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A90" w:rsidRPr="00E81834" w:rsidRDefault="005B3A90" w:rsidP="005B3A90">
      <w:pPr>
        <w:spacing w:before="280" w:after="280" w:line="240" w:lineRule="auto"/>
        <w:jc w:val="center"/>
        <w:outlineLvl w:val="0"/>
        <w:rPr>
          <w:b/>
          <w:sz w:val="22"/>
          <w:szCs w:val="22"/>
          <w:lang w:val="fi-FI"/>
        </w:rPr>
      </w:pPr>
      <w:r w:rsidRPr="00E81834">
        <w:rPr>
          <w:b/>
          <w:sz w:val="22"/>
          <w:szCs w:val="22"/>
          <w:lang w:val="fi-FI"/>
        </w:rPr>
        <w:t>BAB I</w:t>
      </w:r>
    </w:p>
    <w:p w:rsidR="005B3A90" w:rsidRPr="00E81834" w:rsidRDefault="005B3A90" w:rsidP="005B3A90">
      <w:pPr>
        <w:spacing w:before="280" w:after="280" w:line="240" w:lineRule="auto"/>
        <w:jc w:val="center"/>
        <w:outlineLvl w:val="0"/>
        <w:rPr>
          <w:b/>
          <w:sz w:val="22"/>
          <w:szCs w:val="22"/>
          <w:lang w:val="fi-FI"/>
        </w:rPr>
      </w:pPr>
      <w:r w:rsidRPr="00E81834">
        <w:rPr>
          <w:b/>
          <w:sz w:val="22"/>
          <w:szCs w:val="22"/>
          <w:lang w:val="fi-FI"/>
        </w:rPr>
        <w:t>PENDAHULUAN</w:t>
      </w:r>
    </w:p>
    <w:p w:rsidR="005B3A90" w:rsidRPr="00E81834" w:rsidRDefault="005B3A90" w:rsidP="005B3A90">
      <w:pPr>
        <w:spacing w:before="280" w:after="280" w:line="240" w:lineRule="auto"/>
        <w:rPr>
          <w:b/>
          <w:sz w:val="22"/>
          <w:szCs w:val="22"/>
          <w:lang w:val="id-ID"/>
        </w:rPr>
      </w:pPr>
    </w:p>
    <w:p w:rsidR="005B3A90" w:rsidRPr="00E81834" w:rsidRDefault="005B3A90" w:rsidP="005B3A90">
      <w:pPr>
        <w:pStyle w:val="ListParagraph"/>
        <w:numPr>
          <w:ilvl w:val="1"/>
          <w:numId w:val="27"/>
        </w:numPr>
        <w:tabs>
          <w:tab w:val="left" w:pos="426"/>
        </w:tabs>
        <w:spacing w:before="280" w:after="280" w:line="280" w:lineRule="exact"/>
        <w:outlineLvl w:val="0"/>
        <w:rPr>
          <w:b/>
          <w:sz w:val="22"/>
          <w:szCs w:val="22"/>
          <w:lang w:val="fi-FI"/>
        </w:rPr>
      </w:pPr>
      <w:r w:rsidRPr="00E81834">
        <w:rPr>
          <w:b/>
          <w:sz w:val="22"/>
          <w:szCs w:val="22"/>
          <w:lang w:val="fi-FI"/>
        </w:rPr>
        <w:t>Maksud dan Tujuan Penyusunan Laporan Keuangan</w:t>
      </w:r>
    </w:p>
    <w:p w:rsidR="005B3A90" w:rsidRPr="00E81834" w:rsidRDefault="005B3A90" w:rsidP="005B3A90">
      <w:pPr>
        <w:pStyle w:val="NoSpacing"/>
        <w:spacing w:line="280" w:lineRule="exact"/>
        <w:ind w:left="426"/>
        <w:jc w:val="both"/>
        <w:rPr>
          <w:rFonts w:ascii="Times New Roman" w:hAnsi="Times New Roman"/>
          <w:lang w:val="fi-FI"/>
        </w:rPr>
      </w:pPr>
      <w:r w:rsidRPr="00E81834">
        <w:rPr>
          <w:rFonts w:ascii="Times New Roman" w:hAnsi="Times New Roman"/>
          <w:lang w:val="fi-FI"/>
        </w:rPr>
        <w:t>Untuk mewujudkan transparansi dan akuntabilitas pengelolaan keuangan daerah, Pemerintah Daerah menyampaikan laporan pertanggungjawaban keuangan pemerintah yang memenuhi prinsip tepat waktu dan disusun dengan mengikuti Standar Akuntansi Pemerintahan. Sesuai dengan Peraturan Pemerintah Nomor 8 Tahun 2007 tentang Pelaporan Keuangan dan Kinerja Instansi Pemerintah bahwa dalam rangka pertanggungjawaban pelaksanaan APBD, setiap entitas pelaporan wajib menyusun dan menyajikan Laporan Keuangan dan Laporan Kinerja. Pemerintah Kabupaten Magelang adalah entitas pelaporan yang wajib menyusun dan menyajikan laporan keuangan. Laporan keuangan pemerintah daerah terdiri dari Laporan Realisasi Anggaran (LRA), Laporan Perubahan SAL, Neraca, Laporan Operasional (LO), Laporan Perubahan Ekuitas (LPE), Laporan Arus Kas (LAK) dan Catatan atas Laporan Keuangan (CaLK).</w:t>
      </w:r>
    </w:p>
    <w:p w:rsidR="005B3A90" w:rsidRPr="00E81834" w:rsidRDefault="005B3A90" w:rsidP="005B3A90">
      <w:pPr>
        <w:pStyle w:val="NoSpacing"/>
        <w:spacing w:line="280" w:lineRule="exact"/>
        <w:ind w:left="426"/>
        <w:jc w:val="both"/>
        <w:rPr>
          <w:rFonts w:ascii="Times New Roman" w:hAnsi="Times New Roman"/>
          <w:lang w:val="fi-FI"/>
        </w:rPr>
      </w:pPr>
      <w:r w:rsidRPr="00E81834">
        <w:rPr>
          <w:rFonts w:ascii="Times New Roman" w:hAnsi="Times New Roman"/>
          <w:lang w:val="fi-FI"/>
        </w:rPr>
        <w:t>Tujuan laporan keuangan pemerintah daerah disusun untuk menyajikan informasi yang bermanfaat bagi para pengguna laporan dalam menilai akuntabilitas dan membuat keputusan baik keputusan ekonomi, sosial maupun politik. Untuk memenuhi tujuan tersebut laporan keuangan pemerintah daerah menyediakan informasi mengenai pendapatan, belanja, pembiayaan, aset, kewajiban, ekuitas dana dan arus kas pemerintah daerah.</w:t>
      </w:r>
    </w:p>
    <w:p w:rsidR="005B3A90" w:rsidRPr="00E81834" w:rsidRDefault="005B3A90" w:rsidP="005B3A90">
      <w:pPr>
        <w:pStyle w:val="NoSpacing"/>
        <w:spacing w:line="280" w:lineRule="exact"/>
        <w:ind w:left="426"/>
        <w:jc w:val="both"/>
        <w:rPr>
          <w:rFonts w:ascii="Times New Roman" w:hAnsi="Times New Roman"/>
          <w:lang w:val="fi-FI"/>
        </w:rPr>
      </w:pPr>
      <w:r w:rsidRPr="00E81834">
        <w:rPr>
          <w:rFonts w:ascii="Times New Roman" w:hAnsi="Times New Roman"/>
          <w:lang w:val="fi-FI"/>
        </w:rPr>
        <w:t>Catatan atas Laporan Keuangan menguraikan berbagai hal yang dianggap penting yang telah mempengaruhi penyajian laporan keuangan Pemerintah Kabupaten Magelang sehingga Catatan atas Laporan Keuangan membantu pembacanya untuk dapat memahami kondisi dan posisi keuangan entitas pelaporan secara keseluruhan. Tujuan Catatan atas Laporan Keuangan adalah menyajikan informasi penjelasan pos-pos laporan keuangan dalam rangka pengungkapan yang memadai.</w:t>
      </w:r>
    </w:p>
    <w:p w:rsidR="005B3A90" w:rsidRPr="00E81834" w:rsidRDefault="005B3A90" w:rsidP="005B3A90">
      <w:pPr>
        <w:pStyle w:val="ListParagraph"/>
        <w:numPr>
          <w:ilvl w:val="1"/>
          <w:numId w:val="27"/>
        </w:numPr>
        <w:tabs>
          <w:tab w:val="left" w:pos="426"/>
        </w:tabs>
        <w:spacing w:before="280" w:after="280" w:line="280" w:lineRule="exact"/>
        <w:outlineLvl w:val="0"/>
        <w:rPr>
          <w:b/>
          <w:sz w:val="22"/>
          <w:szCs w:val="22"/>
          <w:lang w:val="fi-FI"/>
        </w:rPr>
      </w:pPr>
      <w:r w:rsidRPr="00E81834">
        <w:rPr>
          <w:b/>
          <w:sz w:val="22"/>
          <w:szCs w:val="22"/>
          <w:lang w:val="fi-FI"/>
        </w:rPr>
        <w:t>Landasan Hukum Penyusunan Laporan Keuangan</w:t>
      </w:r>
    </w:p>
    <w:p w:rsidR="005B3A90" w:rsidRPr="00E81834" w:rsidRDefault="005B3A90" w:rsidP="005B3A90">
      <w:pPr>
        <w:pStyle w:val="NoSpacing"/>
        <w:spacing w:line="280" w:lineRule="exact"/>
        <w:ind w:left="426"/>
        <w:jc w:val="both"/>
        <w:rPr>
          <w:rFonts w:ascii="Times New Roman" w:hAnsi="Times New Roman"/>
          <w:lang w:val="fi-FI"/>
        </w:rPr>
      </w:pPr>
      <w:r w:rsidRPr="00E81834">
        <w:rPr>
          <w:rFonts w:ascii="Times New Roman" w:hAnsi="Times New Roman"/>
          <w:lang w:val="fi-FI"/>
        </w:rPr>
        <w:t xml:space="preserve">Laporan keuangan </w:t>
      </w:r>
      <w:r w:rsidRPr="00E81834">
        <w:rPr>
          <w:rFonts w:ascii="Times New Roman" w:hAnsi="Times New Roman"/>
          <w:lang w:val="id-ID"/>
        </w:rPr>
        <w:t>P</w:t>
      </w:r>
      <w:r w:rsidRPr="00E81834">
        <w:rPr>
          <w:rFonts w:ascii="Times New Roman" w:hAnsi="Times New Roman"/>
          <w:lang w:val="fi-FI"/>
        </w:rPr>
        <w:t xml:space="preserve">emerintah </w:t>
      </w:r>
      <w:r w:rsidRPr="00E81834">
        <w:rPr>
          <w:rFonts w:ascii="Times New Roman" w:hAnsi="Times New Roman"/>
          <w:lang w:val="id-ID"/>
        </w:rPr>
        <w:t>D</w:t>
      </w:r>
      <w:r w:rsidRPr="00E81834">
        <w:rPr>
          <w:rFonts w:ascii="Times New Roman" w:hAnsi="Times New Roman"/>
          <w:lang w:val="fi-FI"/>
        </w:rPr>
        <w:t xml:space="preserve">aerah Kabupaten Magelang disusun berdasarkan peraturan perundang-undangan yang mengatur tentang keuangan pemerintah daerah. Landasan hukum penyusunan laporan keuangan </w:t>
      </w:r>
      <w:r w:rsidRPr="00E81834">
        <w:rPr>
          <w:rFonts w:ascii="Times New Roman" w:hAnsi="Times New Roman"/>
          <w:lang w:val="id-ID"/>
        </w:rPr>
        <w:t>P</w:t>
      </w:r>
      <w:r w:rsidRPr="00E81834">
        <w:rPr>
          <w:rFonts w:ascii="Times New Roman" w:hAnsi="Times New Roman"/>
          <w:lang w:val="fi-FI"/>
        </w:rPr>
        <w:t>emerintah Kabupaten Magelang adalah sebagai berikut:</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Undang-</w:t>
      </w:r>
      <w:r w:rsidRPr="00E81834">
        <w:rPr>
          <w:rFonts w:ascii="Times New Roman" w:hAnsi="Times New Roman"/>
          <w:lang w:val="id-ID"/>
        </w:rPr>
        <w:t>U</w:t>
      </w:r>
      <w:r w:rsidRPr="00E81834">
        <w:rPr>
          <w:rFonts w:ascii="Times New Roman" w:hAnsi="Times New Roman"/>
          <w:lang w:val="sv-SE"/>
        </w:rPr>
        <w:t>ndang Nomor 17 Tahun 2003 tentang Keuangan Negara;</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Undang-</w:t>
      </w:r>
      <w:r w:rsidRPr="00E81834">
        <w:rPr>
          <w:rFonts w:ascii="Times New Roman" w:hAnsi="Times New Roman"/>
          <w:lang w:val="id-ID"/>
        </w:rPr>
        <w:t>U</w:t>
      </w:r>
      <w:r w:rsidRPr="00E81834">
        <w:rPr>
          <w:rFonts w:ascii="Times New Roman" w:hAnsi="Times New Roman"/>
          <w:lang w:val="sv-SE"/>
        </w:rPr>
        <w:t>ndang Nomor 1 Tahun 2004 tentang Perbendaharaan Negara;</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Undang-</w:t>
      </w:r>
      <w:r w:rsidRPr="00E81834">
        <w:rPr>
          <w:rFonts w:ascii="Times New Roman" w:hAnsi="Times New Roman"/>
          <w:lang w:val="id-ID"/>
        </w:rPr>
        <w:t>U</w:t>
      </w:r>
      <w:r w:rsidRPr="00E81834">
        <w:rPr>
          <w:rFonts w:ascii="Times New Roman" w:hAnsi="Times New Roman"/>
          <w:lang w:val="sv-SE"/>
        </w:rPr>
        <w:t>ndang Nomor 15 Tahun 2004 tentang Pemeriksaan Pengelolaan dan Tanggung Jawab Keuangan Daerah;</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Peraturan Pemerintah Nomor 58 Tahun 2005 tentang Pengelolaan Keuangan Daerah;</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Peraturan Pemerintah Nomor 27 Tahun 2014 tentang Pengelolaan Barang Milik Negara/Daerah;</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lastRenderedPageBreak/>
        <w:t>Peraturan Pemerintah Nomor 8 Tahun 2007 tentang Pelaporan Keuangan dan Kinerja Instansi Pemerintah;</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Peraturan Pemerintah Nomor 71 Tahun 2010 tentang Standar Akuntansi Pemeri</w:t>
      </w:r>
      <w:r w:rsidRPr="00E81834">
        <w:rPr>
          <w:rFonts w:ascii="Times New Roman" w:hAnsi="Times New Roman"/>
          <w:lang w:val="id-ID"/>
        </w:rPr>
        <w:t>n</w:t>
      </w:r>
      <w:r w:rsidRPr="00E81834">
        <w:rPr>
          <w:rFonts w:ascii="Times New Roman" w:hAnsi="Times New Roman"/>
          <w:lang w:val="sv-SE"/>
        </w:rPr>
        <w:t>tahan;</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Peraturan Menteri Dalam Negeri Nomor 13 Tahun 2006 tentang Pedoman Pengelolaan Keuangan Daerah sebagaimana telah beberapa kali diubah terakhir dengan Per</w:t>
      </w:r>
      <w:r w:rsidRPr="00E81834">
        <w:rPr>
          <w:rFonts w:ascii="Times New Roman" w:hAnsi="Times New Roman"/>
          <w:lang w:val="id-ID"/>
        </w:rPr>
        <w:t>aturan Menteri Dalam Negeri</w:t>
      </w:r>
      <w:r w:rsidRPr="00E81834">
        <w:rPr>
          <w:rFonts w:ascii="Times New Roman" w:hAnsi="Times New Roman"/>
          <w:lang w:val="sv-SE"/>
        </w:rPr>
        <w:t>Nomor 21 Tahun 2011 tentang Perubahan Kedua atas Peraturan Menteri dalam Negeri Nomor 13 Tahun 2006 tentang Pedoman Pengelolaan Keuangan Daerah;</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Peraturan Menteri Dalam Negeri Nomor 32 Tahun 2011 sebagaimana telah dirubah beberapa kali terakhir dengan Per</w:t>
      </w:r>
      <w:r w:rsidRPr="00E81834">
        <w:rPr>
          <w:rFonts w:ascii="Times New Roman" w:hAnsi="Times New Roman"/>
          <w:lang w:val="id-ID"/>
        </w:rPr>
        <w:t>aturan Menteri Dalam Negeri</w:t>
      </w:r>
      <w:r w:rsidRPr="00E81834">
        <w:rPr>
          <w:rFonts w:ascii="Times New Roman" w:hAnsi="Times New Roman"/>
          <w:lang w:val="sv-SE"/>
        </w:rPr>
        <w:t xml:space="preserve"> Nomor 14 Tahun 2016 tentang Pedoman Pemberian Hibah dan Bantuan Sosial yang Bersumber Dari Anggaran Pendapatan dan Belanja Daerah;</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Peraturan Menteri Dalam Negeri Nomor 64 Tahun 2014 tentang Penerapan Standar Akuntansi Pemerintahan Berbasis Akrual pada Pemerintah Daerah;</w:t>
      </w:r>
    </w:p>
    <w:p w:rsidR="005B3A90" w:rsidRPr="00E81834" w:rsidRDefault="005B3A90" w:rsidP="005B3A90">
      <w:pPr>
        <w:pStyle w:val="NoSpacing"/>
        <w:numPr>
          <w:ilvl w:val="0"/>
          <w:numId w:val="28"/>
        </w:numPr>
        <w:tabs>
          <w:tab w:val="left" w:pos="709"/>
        </w:tabs>
        <w:spacing w:line="280" w:lineRule="exact"/>
        <w:ind w:left="709" w:hanging="283"/>
        <w:jc w:val="both"/>
        <w:rPr>
          <w:rFonts w:ascii="Times New Roman" w:hAnsi="Times New Roman"/>
          <w:lang w:val="sv-SE"/>
        </w:rPr>
      </w:pPr>
      <w:r w:rsidRPr="00E81834">
        <w:rPr>
          <w:rFonts w:ascii="Times New Roman" w:hAnsi="Times New Roman"/>
          <w:lang w:val="sv-SE"/>
        </w:rPr>
        <w:t xml:space="preserve">Peraturan Bupati </w:t>
      </w:r>
      <w:r w:rsidRPr="00E81834">
        <w:rPr>
          <w:rFonts w:ascii="Times New Roman" w:hAnsi="Times New Roman"/>
          <w:lang w:val="id-ID"/>
        </w:rPr>
        <w:t xml:space="preserve">Magelang </w:t>
      </w:r>
      <w:r w:rsidRPr="00E81834">
        <w:rPr>
          <w:rFonts w:ascii="Times New Roman" w:hAnsi="Times New Roman"/>
          <w:lang w:val="sv-SE"/>
        </w:rPr>
        <w:t>Nomor 18 Tahun 2014 sebagaimana telah diubah beberapa kali terakhir dengan Peraturan Bupati Magelang Nomor 30 Tahun 2017 tentang Perubahan Ketiga atas Peraturan Bupati Magelang Nomor 18 Tahun 2014 tentang Kebijakan Akuntansi Pemerintah Daerah Kabupaten Magelang.</w:t>
      </w:r>
    </w:p>
    <w:p w:rsidR="005B3A90" w:rsidRPr="00E81834" w:rsidRDefault="005B3A90" w:rsidP="005B3A90">
      <w:pPr>
        <w:pStyle w:val="ListParagraph"/>
        <w:numPr>
          <w:ilvl w:val="1"/>
          <w:numId w:val="27"/>
        </w:numPr>
        <w:tabs>
          <w:tab w:val="left" w:pos="426"/>
        </w:tabs>
        <w:spacing w:before="280" w:after="280" w:line="280" w:lineRule="exact"/>
        <w:outlineLvl w:val="0"/>
        <w:rPr>
          <w:b/>
          <w:sz w:val="22"/>
          <w:szCs w:val="22"/>
          <w:lang w:val="fi-FI"/>
        </w:rPr>
      </w:pPr>
      <w:r w:rsidRPr="00E81834">
        <w:rPr>
          <w:b/>
          <w:sz w:val="22"/>
          <w:szCs w:val="22"/>
          <w:lang w:val="fi-FI"/>
        </w:rPr>
        <w:t>Sistematika Penulisan Catatan Atas Laporan Keuangan</w:t>
      </w:r>
    </w:p>
    <w:p w:rsidR="005B3A90" w:rsidRPr="00E81834" w:rsidRDefault="005B3A90" w:rsidP="005B3A90">
      <w:pPr>
        <w:pStyle w:val="NoSpacing"/>
        <w:spacing w:line="280" w:lineRule="exact"/>
        <w:ind w:left="426"/>
        <w:jc w:val="both"/>
        <w:rPr>
          <w:rFonts w:ascii="Times New Roman" w:hAnsi="Times New Roman"/>
          <w:lang w:val="fi-FI"/>
        </w:rPr>
      </w:pPr>
      <w:r w:rsidRPr="00E81834">
        <w:rPr>
          <w:rFonts w:ascii="Times New Roman" w:hAnsi="Times New Roman"/>
          <w:lang w:val="fi-FI"/>
        </w:rPr>
        <w:t xml:space="preserve">Sistematika </w:t>
      </w:r>
      <w:r w:rsidRPr="00E81834">
        <w:rPr>
          <w:rFonts w:ascii="Times New Roman" w:hAnsi="Times New Roman"/>
          <w:lang w:val="id-ID"/>
        </w:rPr>
        <w:t>C</w:t>
      </w:r>
      <w:r w:rsidRPr="00E81834">
        <w:rPr>
          <w:rFonts w:ascii="Times New Roman" w:hAnsi="Times New Roman"/>
          <w:lang w:val="fi-FI"/>
        </w:rPr>
        <w:t xml:space="preserve">atatan </w:t>
      </w:r>
      <w:r w:rsidRPr="00E81834">
        <w:rPr>
          <w:rFonts w:ascii="Times New Roman" w:hAnsi="Times New Roman"/>
          <w:lang w:val="id-ID"/>
        </w:rPr>
        <w:t>A</w:t>
      </w:r>
      <w:r w:rsidRPr="00E81834">
        <w:rPr>
          <w:rFonts w:ascii="Times New Roman" w:hAnsi="Times New Roman"/>
          <w:lang w:val="fi-FI"/>
        </w:rPr>
        <w:t xml:space="preserve">tas </w:t>
      </w:r>
      <w:r w:rsidRPr="00E81834">
        <w:rPr>
          <w:rFonts w:ascii="Times New Roman" w:hAnsi="Times New Roman"/>
          <w:lang w:val="id-ID"/>
        </w:rPr>
        <w:t>L</w:t>
      </w:r>
      <w:r w:rsidRPr="00E81834">
        <w:rPr>
          <w:rFonts w:ascii="Times New Roman" w:hAnsi="Times New Roman"/>
          <w:lang w:val="fi-FI"/>
        </w:rPr>
        <w:t xml:space="preserve">aporan </w:t>
      </w:r>
      <w:r w:rsidRPr="00E81834">
        <w:rPr>
          <w:rFonts w:ascii="Times New Roman" w:hAnsi="Times New Roman"/>
          <w:lang w:val="id-ID"/>
        </w:rPr>
        <w:t>K</w:t>
      </w:r>
      <w:r w:rsidRPr="00E81834">
        <w:rPr>
          <w:rFonts w:ascii="Times New Roman" w:hAnsi="Times New Roman"/>
          <w:lang w:val="fi-FI"/>
        </w:rPr>
        <w:t>euangan adalah sebagai berikut:</w:t>
      </w:r>
    </w:p>
    <w:p w:rsidR="005B3A90" w:rsidRPr="00E81834" w:rsidRDefault="005B3A90" w:rsidP="005B3A90">
      <w:pPr>
        <w:pStyle w:val="NoSpacing"/>
        <w:tabs>
          <w:tab w:val="left" w:pos="1276"/>
        </w:tabs>
        <w:spacing w:line="280" w:lineRule="exact"/>
        <w:ind w:left="426"/>
        <w:jc w:val="both"/>
        <w:rPr>
          <w:rFonts w:ascii="Times New Roman" w:hAnsi="Times New Roman"/>
          <w:lang w:val="fi-FI"/>
        </w:rPr>
      </w:pPr>
      <w:r w:rsidRPr="00E81834">
        <w:rPr>
          <w:rFonts w:ascii="Times New Roman" w:hAnsi="Times New Roman"/>
          <w:lang w:val="fi-FI"/>
        </w:rPr>
        <w:t>Bab I</w:t>
      </w:r>
      <w:r w:rsidRPr="00E81834">
        <w:rPr>
          <w:rFonts w:ascii="Times New Roman" w:hAnsi="Times New Roman"/>
          <w:lang w:val="fi-FI"/>
        </w:rPr>
        <w:tab/>
        <w:t>Pendahuluan</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1.a</w:t>
      </w:r>
      <w:r w:rsidRPr="00E81834">
        <w:rPr>
          <w:rFonts w:ascii="Times New Roman" w:hAnsi="Times New Roman"/>
          <w:lang w:val="fi-FI"/>
        </w:rPr>
        <w:tab/>
        <w:t>Maksud dan tujuan penyusunan laporan keuangan;</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1.b</w:t>
      </w:r>
      <w:r w:rsidRPr="00E81834">
        <w:rPr>
          <w:rFonts w:ascii="Times New Roman" w:hAnsi="Times New Roman"/>
          <w:lang w:val="fi-FI"/>
        </w:rPr>
        <w:tab/>
        <w:t>Landasan hukum penyusunan laporan keuangan;</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1.c</w:t>
      </w:r>
      <w:r w:rsidRPr="00E81834">
        <w:rPr>
          <w:rFonts w:ascii="Times New Roman" w:hAnsi="Times New Roman"/>
          <w:lang w:val="fi-FI"/>
        </w:rPr>
        <w:tab/>
        <w:t>Sistematika penulisan catatan atas laporan keuangan.</w:t>
      </w:r>
    </w:p>
    <w:p w:rsidR="005B3A90" w:rsidRPr="00E81834" w:rsidRDefault="005B3A90" w:rsidP="00D7066C">
      <w:pPr>
        <w:pStyle w:val="NoSpacing"/>
        <w:tabs>
          <w:tab w:val="left" w:pos="1276"/>
        </w:tabs>
        <w:spacing w:line="280" w:lineRule="exact"/>
        <w:ind w:left="1276" w:hanging="850"/>
        <w:jc w:val="both"/>
        <w:rPr>
          <w:rFonts w:ascii="Times New Roman" w:hAnsi="Times New Roman"/>
          <w:lang w:val="fi-FI"/>
        </w:rPr>
      </w:pPr>
      <w:r w:rsidRPr="00E81834">
        <w:rPr>
          <w:rFonts w:ascii="Times New Roman" w:hAnsi="Times New Roman"/>
          <w:lang w:val="fi-FI"/>
        </w:rPr>
        <w:t>Bab II</w:t>
      </w:r>
      <w:r w:rsidRPr="00E81834">
        <w:rPr>
          <w:rFonts w:ascii="Times New Roman" w:hAnsi="Times New Roman"/>
          <w:lang w:val="fi-FI"/>
        </w:rPr>
        <w:tab/>
        <w:t xml:space="preserve">Ekonomi </w:t>
      </w:r>
      <w:r w:rsidRPr="00E81834">
        <w:rPr>
          <w:rFonts w:ascii="Times New Roman" w:hAnsi="Times New Roman"/>
          <w:lang w:val="id-ID"/>
        </w:rPr>
        <w:t>M</w:t>
      </w:r>
      <w:r w:rsidRPr="00E81834">
        <w:rPr>
          <w:rFonts w:ascii="Times New Roman" w:hAnsi="Times New Roman"/>
          <w:lang w:val="fi-FI"/>
        </w:rPr>
        <w:t xml:space="preserve">akro </w:t>
      </w:r>
      <w:r w:rsidRPr="00E81834">
        <w:rPr>
          <w:rFonts w:ascii="Times New Roman" w:hAnsi="Times New Roman"/>
          <w:lang w:val="id-ID"/>
        </w:rPr>
        <w:t>K</w:t>
      </w:r>
      <w:r w:rsidRPr="00E81834">
        <w:rPr>
          <w:rFonts w:ascii="Times New Roman" w:hAnsi="Times New Roman"/>
          <w:lang w:val="fi-FI"/>
        </w:rPr>
        <w:t xml:space="preserve">ebijakan </w:t>
      </w:r>
      <w:r w:rsidRPr="00E81834">
        <w:rPr>
          <w:rFonts w:ascii="Times New Roman" w:hAnsi="Times New Roman"/>
          <w:lang w:val="id-ID"/>
        </w:rPr>
        <w:t>K</w:t>
      </w:r>
      <w:r w:rsidRPr="00E81834">
        <w:rPr>
          <w:rFonts w:ascii="Times New Roman" w:hAnsi="Times New Roman"/>
          <w:lang w:val="fi-FI"/>
        </w:rPr>
        <w:t>euangan dan</w:t>
      </w:r>
      <w:r w:rsidRPr="00E81834">
        <w:rPr>
          <w:rFonts w:ascii="Times New Roman" w:hAnsi="Times New Roman"/>
          <w:lang w:val="id-ID"/>
        </w:rPr>
        <w:t xml:space="preserve"> P</w:t>
      </w:r>
      <w:r w:rsidRPr="00E81834">
        <w:rPr>
          <w:rFonts w:ascii="Times New Roman" w:hAnsi="Times New Roman"/>
          <w:lang w:val="fi-FI"/>
        </w:rPr>
        <w:t xml:space="preserve">encapaian </w:t>
      </w:r>
      <w:r w:rsidRPr="00E81834">
        <w:rPr>
          <w:rFonts w:ascii="Times New Roman" w:hAnsi="Times New Roman"/>
          <w:lang w:val="id-ID"/>
        </w:rPr>
        <w:t>T</w:t>
      </w:r>
      <w:r w:rsidRPr="00E81834">
        <w:rPr>
          <w:rFonts w:ascii="Times New Roman" w:hAnsi="Times New Roman"/>
          <w:lang w:val="fi-FI"/>
        </w:rPr>
        <w:t xml:space="preserve">arget </w:t>
      </w:r>
      <w:r w:rsidRPr="00E81834">
        <w:rPr>
          <w:rFonts w:ascii="Times New Roman" w:hAnsi="Times New Roman"/>
          <w:lang w:val="id-ID"/>
        </w:rPr>
        <w:t>K</w:t>
      </w:r>
      <w:r w:rsidRPr="00E81834">
        <w:rPr>
          <w:rFonts w:ascii="Times New Roman" w:hAnsi="Times New Roman"/>
          <w:lang w:val="fi-FI"/>
        </w:rPr>
        <w:t xml:space="preserve">inerja APBD </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2.a</w:t>
      </w:r>
      <w:r w:rsidRPr="00E81834">
        <w:rPr>
          <w:rFonts w:ascii="Times New Roman" w:hAnsi="Times New Roman"/>
          <w:lang w:val="fi-FI"/>
        </w:rPr>
        <w:tab/>
        <w:t>Ekonomi Makro;</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2.b</w:t>
      </w:r>
      <w:r w:rsidRPr="00E81834">
        <w:rPr>
          <w:rFonts w:ascii="Times New Roman" w:hAnsi="Times New Roman"/>
          <w:lang w:val="fi-FI"/>
        </w:rPr>
        <w:tab/>
        <w:t>Kebijakan Keuangan;</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2.c</w:t>
      </w:r>
      <w:r w:rsidRPr="00E81834">
        <w:rPr>
          <w:rFonts w:ascii="Times New Roman" w:hAnsi="Times New Roman"/>
          <w:lang w:val="fi-FI"/>
        </w:rPr>
        <w:tab/>
        <w:t xml:space="preserve">Indikator pencapaian target kinerja APBD </w:t>
      </w:r>
    </w:p>
    <w:p w:rsidR="005B3A90" w:rsidRPr="00E81834" w:rsidRDefault="005B3A90" w:rsidP="005B3A90">
      <w:pPr>
        <w:pStyle w:val="NoSpacing"/>
        <w:tabs>
          <w:tab w:val="left" w:pos="1276"/>
        </w:tabs>
        <w:spacing w:line="280" w:lineRule="exact"/>
        <w:ind w:left="426"/>
        <w:jc w:val="both"/>
        <w:rPr>
          <w:rFonts w:ascii="Times New Roman" w:hAnsi="Times New Roman"/>
          <w:lang w:val="fi-FI"/>
        </w:rPr>
      </w:pPr>
      <w:r w:rsidRPr="00E81834">
        <w:rPr>
          <w:rFonts w:ascii="Times New Roman" w:hAnsi="Times New Roman"/>
          <w:lang w:val="fi-FI"/>
        </w:rPr>
        <w:t>Bab III</w:t>
      </w:r>
      <w:r w:rsidRPr="00E81834">
        <w:rPr>
          <w:rFonts w:ascii="Times New Roman" w:hAnsi="Times New Roman"/>
          <w:lang w:val="fi-FI"/>
        </w:rPr>
        <w:tab/>
        <w:t xml:space="preserve">Ikhtisar </w:t>
      </w:r>
      <w:r w:rsidRPr="00E81834">
        <w:rPr>
          <w:rFonts w:ascii="Times New Roman" w:hAnsi="Times New Roman"/>
          <w:lang w:val="id-ID"/>
        </w:rPr>
        <w:t>P</w:t>
      </w:r>
      <w:r w:rsidRPr="00E81834">
        <w:rPr>
          <w:rFonts w:ascii="Times New Roman" w:hAnsi="Times New Roman"/>
          <w:lang w:val="fi-FI"/>
        </w:rPr>
        <w:t xml:space="preserve">encapaian </w:t>
      </w:r>
      <w:r w:rsidRPr="00E81834">
        <w:rPr>
          <w:rFonts w:ascii="Times New Roman" w:hAnsi="Times New Roman"/>
          <w:lang w:val="id-ID"/>
        </w:rPr>
        <w:t>K</w:t>
      </w:r>
      <w:r w:rsidRPr="00E81834">
        <w:rPr>
          <w:rFonts w:ascii="Times New Roman" w:hAnsi="Times New Roman"/>
          <w:lang w:val="fi-FI"/>
        </w:rPr>
        <w:t xml:space="preserve">inerja </w:t>
      </w:r>
      <w:r w:rsidRPr="00E81834">
        <w:rPr>
          <w:rFonts w:ascii="Times New Roman" w:hAnsi="Times New Roman"/>
          <w:lang w:val="id-ID"/>
        </w:rPr>
        <w:t>K</w:t>
      </w:r>
      <w:r w:rsidRPr="00E81834">
        <w:rPr>
          <w:rFonts w:ascii="Times New Roman" w:hAnsi="Times New Roman"/>
          <w:lang w:val="fi-FI"/>
        </w:rPr>
        <w:t>euangan</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3.a</w:t>
      </w:r>
      <w:r w:rsidRPr="00E81834">
        <w:rPr>
          <w:rFonts w:ascii="Times New Roman" w:hAnsi="Times New Roman"/>
          <w:lang w:val="fi-FI"/>
        </w:rPr>
        <w:tab/>
        <w:t>Ikhtisar realisasi pencapaian target kinerja keuangan;</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3.b</w:t>
      </w:r>
      <w:r w:rsidRPr="00E81834">
        <w:rPr>
          <w:rFonts w:ascii="Times New Roman" w:hAnsi="Times New Roman"/>
          <w:lang w:val="fi-FI"/>
        </w:rPr>
        <w:tab/>
        <w:t>Hambatan dan kendala yang ada dalam pencapaian target yang telah ditetapkan</w:t>
      </w:r>
    </w:p>
    <w:p w:rsidR="005B3A90" w:rsidRPr="00E81834" w:rsidRDefault="005B3A90" w:rsidP="005B3A90">
      <w:pPr>
        <w:pStyle w:val="NoSpacing"/>
        <w:tabs>
          <w:tab w:val="left" w:pos="1276"/>
        </w:tabs>
        <w:spacing w:line="280" w:lineRule="exact"/>
        <w:ind w:left="426"/>
        <w:jc w:val="both"/>
        <w:rPr>
          <w:rFonts w:ascii="Times New Roman" w:hAnsi="Times New Roman"/>
          <w:lang w:val="fi-FI"/>
        </w:rPr>
      </w:pPr>
      <w:r w:rsidRPr="00E81834">
        <w:rPr>
          <w:rFonts w:ascii="Times New Roman" w:hAnsi="Times New Roman"/>
          <w:lang w:val="fi-FI"/>
        </w:rPr>
        <w:t>Bab IV</w:t>
      </w:r>
      <w:r w:rsidRPr="00E81834">
        <w:rPr>
          <w:rFonts w:ascii="Times New Roman" w:hAnsi="Times New Roman"/>
          <w:lang w:val="fi-FI"/>
        </w:rPr>
        <w:tab/>
        <w:t>Kebijakan Akuntansi</w:t>
      </w:r>
    </w:p>
    <w:p w:rsidR="005B3A90" w:rsidRPr="00E81834" w:rsidRDefault="005B3A90" w:rsidP="005B3A90">
      <w:pPr>
        <w:pStyle w:val="NoSpacing"/>
        <w:spacing w:line="280" w:lineRule="exact"/>
        <w:ind w:left="1701" w:hanging="425"/>
        <w:jc w:val="both"/>
        <w:rPr>
          <w:rFonts w:ascii="Times New Roman" w:hAnsi="Times New Roman"/>
          <w:lang w:val="fi-FI"/>
        </w:rPr>
      </w:pPr>
      <w:r w:rsidRPr="00E81834">
        <w:rPr>
          <w:rFonts w:ascii="Times New Roman" w:hAnsi="Times New Roman"/>
          <w:lang w:val="fi-FI"/>
        </w:rPr>
        <w:t>4.a</w:t>
      </w:r>
      <w:r w:rsidRPr="00E81834">
        <w:rPr>
          <w:rFonts w:ascii="Times New Roman" w:hAnsi="Times New Roman"/>
          <w:lang w:val="fi-FI"/>
        </w:rPr>
        <w:tab/>
        <w:t>Entitas akuntansi / entitas pelaporan keuangan daerah;</w:t>
      </w:r>
    </w:p>
    <w:p w:rsidR="005B3A90" w:rsidRPr="00E81834" w:rsidRDefault="005B3A90" w:rsidP="005B3A90">
      <w:pPr>
        <w:pStyle w:val="NoSpacing"/>
        <w:spacing w:line="280" w:lineRule="exact"/>
        <w:ind w:left="1701" w:hanging="425"/>
        <w:jc w:val="both"/>
        <w:rPr>
          <w:rFonts w:ascii="Times New Roman" w:hAnsi="Times New Roman"/>
          <w:lang w:val="fi-FI"/>
        </w:rPr>
      </w:pPr>
      <w:r w:rsidRPr="00E81834">
        <w:rPr>
          <w:rFonts w:ascii="Times New Roman" w:hAnsi="Times New Roman"/>
          <w:lang w:val="fi-FI"/>
        </w:rPr>
        <w:t>4.b</w:t>
      </w:r>
      <w:r w:rsidRPr="00E81834">
        <w:rPr>
          <w:rFonts w:ascii="Times New Roman" w:hAnsi="Times New Roman"/>
          <w:lang w:val="fi-FI"/>
        </w:rPr>
        <w:tab/>
        <w:t>Basis akuntansi yang mendasari penyusunan laporan keuangan;</w:t>
      </w:r>
    </w:p>
    <w:p w:rsidR="005B3A90" w:rsidRPr="00E81834" w:rsidRDefault="005B3A90" w:rsidP="005B3A90">
      <w:pPr>
        <w:pStyle w:val="NoSpacing"/>
        <w:spacing w:line="280" w:lineRule="exact"/>
        <w:ind w:left="1701" w:hanging="425"/>
        <w:jc w:val="both"/>
        <w:rPr>
          <w:rFonts w:ascii="Times New Roman" w:hAnsi="Times New Roman"/>
          <w:lang w:val="fi-FI"/>
        </w:rPr>
      </w:pPr>
      <w:r w:rsidRPr="00E81834">
        <w:rPr>
          <w:rFonts w:ascii="Times New Roman" w:hAnsi="Times New Roman"/>
          <w:lang w:val="fi-FI"/>
        </w:rPr>
        <w:t>4.c</w:t>
      </w:r>
      <w:r w:rsidRPr="00E81834">
        <w:rPr>
          <w:rFonts w:ascii="Times New Roman" w:hAnsi="Times New Roman"/>
          <w:lang w:val="fi-FI"/>
        </w:rPr>
        <w:tab/>
        <w:t>Basis pengukuran yang mendasari penyusunan laporan keuangan;</w:t>
      </w:r>
    </w:p>
    <w:p w:rsidR="005B3A90" w:rsidRPr="00E81834" w:rsidRDefault="005B3A90" w:rsidP="005B3A90">
      <w:pPr>
        <w:pStyle w:val="NoSpacing"/>
        <w:spacing w:line="280" w:lineRule="exact"/>
        <w:ind w:left="1701" w:hanging="425"/>
        <w:jc w:val="both"/>
        <w:rPr>
          <w:rFonts w:ascii="Times New Roman" w:hAnsi="Times New Roman"/>
          <w:lang w:val="fi-FI"/>
        </w:rPr>
      </w:pPr>
      <w:r w:rsidRPr="00E81834">
        <w:rPr>
          <w:rFonts w:ascii="Times New Roman" w:hAnsi="Times New Roman"/>
          <w:lang w:val="fi-FI"/>
        </w:rPr>
        <w:t>4.d</w:t>
      </w:r>
      <w:r w:rsidRPr="00E81834">
        <w:rPr>
          <w:rFonts w:ascii="Times New Roman" w:hAnsi="Times New Roman"/>
          <w:lang w:val="fi-FI"/>
        </w:rPr>
        <w:tab/>
        <w:t>Penerapan kebijakan akuntansi berkaitan dengan ketentuan yang ada dalam standar akuntansi pemerintahan</w:t>
      </w:r>
    </w:p>
    <w:p w:rsidR="005B3A90" w:rsidRPr="00E81834" w:rsidRDefault="005B3A90" w:rsidP="005B3A90">
      <w:pPr>
        <w:pStyle w:val="NoSpacing"/>
        <w:tabs>
          <w:tab w:val="left" w:pos="1276"/>
        </w:tabs>
        <w:spacing w:line="280" w:lineRule="exact"/>
        <w:ind w:left="426"/>
        <w:jc w:val="both"/>
        <w:rPr>
          <w:rFonts w:ascii="Times New Roman" w:hAnsi="Times New Roman"/>
          <w:lang w:val="fi-FI"/>
        </w:rPr>
      </w:pPr>
      <w:r w:rsidRPr="00E81834">
        <w:rPr>
          <w:rFonts w:ascii="Times New Roman" w:hAnsi="Times New Roman"/>
          <w:lang w:val="fi-FI"/>
        </w:rPr>
        <w:t>Bab V</w:t>
      </w:r>
      <w:r w:rsidRPr="00E81834">
        <w:rPr>
          <w:rFonts w:ascii="Times New Roman" w:hAnsi="Times New Roman"/>
          <w:lang w:val="fi-FI"/>
        </w:rPr>
        <w:tab/>
        <w:t xml:space="preserve">Penjelasan </w:t>
      </w:r>
      <w:r w:rsidRPr="00E81834">
        <w:rPr>
          <w:rFonts w:ascii="Times New Roman" w:hAnsi="Times New Roman"/>
          <w:lang w:val="id-ID"/>
        </w:rPr>
        <w:t>P</w:t>
      </w:r>
      <w:r w:rsidRPr="00E81834">
        <w:rPr>
          <w:rFonts w:ascii="Times New Roman" w:hAnsi="Times New Roman"/>
          <w:lang w:val="fi-FI"/>
        </w:rPr>
        <w:t>os-</w:t>
      </w:r>
      <w:r w:rsidRPr="00E81834">
        <w:rPr>
          <w:rFonts w:ascii="Times New Roman" w:hAnsi="Times New Roman"/>
          <w:lang w:val="id-ID"/>
        </w:rPr>
        <w:t>P</w:t>
      </w:r>
      <w:r w:rsidRPr="00E81834">
        <w:rPr>
          <w:rFonts w:ascii="Times New Roman" w:hAnsi="Times New Roman"/>
          <w:lang w:val="fi-FI"/>
        </w:rPr>
        <w:t xml:space="preserve">os </w:t>
      </w:r>
      <w:r w:rsidRPr="00E81834">
        <w:rPr>
          <w:rFonts w:ascii="Times New Roman" w:hAnsi="Times New Roman"/>
          <w:lang w:val="id-ID"/>
        </w:rPr>
        <w:t>L</w:t>
      </w:r>
      <w:r w:rsidRPr="00E81834">
        <w:rPr>
          <w:rFonts w:ascii="Times New Roman" w:hAnsi="Times New Roman"/>
          <w:lang w:val="fi-FI"/>
        </w:rPr>
        <w:t xml:space="preserve">aporan </w:t>
      </w:r>
      <w:r w:rsidRPr="00E81834">
        <w:rPr>
          <w:rFonts w:ascii="Times New Roman" w:hAnsi="Times New Roman"/>
          <w:lang w:val="id-ID"/>
        </w:rPr>
        <w:t>K</w:t>
      </w:r>
      <w:r w:rsidRPr="00E81834">
        <w:rPr>
          <w:rFonts w:ascii="Times New Roman" w:hAnsi="Times New Roman"/>
          <w:lang w:val="fi-FI"/>
        </w:rPr>
        <w:t>euangan</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5.a</w:t>
      </w:r>
      <w:r w:rsidRPr="00E81834">
        <w:rPr>
          <w:rFonts w:ascii="Times New Roman" w:hAnsi="Times New Roman"/>
          <w:lang w:val="fi-FI"/>
        </w:rPr>
        <w:tab/>
        <w:t>Penjelasan Pos-Pos Laporan Realisasi Anggaran</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5.b</w:t>
      </w:r>
      <w:r w:rsidRPr="00E81834">
        <w:rPr>
          <w:rFonts w:ascii="Times New Roman" w:hAnsi="Times New Roman"/>
          <w:lang w:val="fi-FI"/>
        </w:rPr>
        <w:tab/>
        <w:t>Penjelasan Perubahan Saldo Anggaran Lebih</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5.c</w:t>
      </w:r>
      <w:r w:rsidRPr="00E81834">
        <w:rPr>
          <w:rFonts w:ascii="Times New Roman" w:hAnsi="Times New Roman"/>
          <w:lang w:val="fi-FI"/>
        </w:rPr>
        <w:tab/>
        <w:t>Penjelasan Pos-Pos Neraca</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5.d</w:t>
      </w:r>
      <w:r w:rsidRPr="00E81834">
        <w:rPr>
          <w:rFonts w:ascii="Times New Roman" w:hAnsi="Times New Roman"/>
          <w:lang w:val="fi-FI"/>
        </w:rPr>
        <w:tab/>
        <w:t>Penjelasan Laporan Operasional</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lastRenderedPageBreak/>
        <w:t>5.e</w:t>
      </w:r>
      <w:r w:rsidRPr="00E81834">
        <w:rPr>
          <w:rFonts w:ascii="Times New Roman" w:hAnsi="Times New Roman"/>
          <w:lang w:val="fi-FI"/>
        </w:rPr>
        <w:tab/>
        <w:t>Penjelasan Laporan Perubahan Ekuitas</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5.f</w:t>
      </w:r>
      <w:r w:rsidRPr="00E81834">
        <w:rPr>
          <w:rFonts w:ascii="Times New Roman" w:hAnsi="Times New Roman"/>
          <w:lang w:val="fi-FI"/>
        </w:rPr>
        <w:tab/>
        <w:t>Penjelasan Laporan Arus Kas</w:t>
      </w:r>
    </w:p>
    <w:p w:rsidR="005B3A90" w:rsidRPr="00E81834" w:rsidRDefault="005B3A90" w:rsidP="005B3A90">
      <w:pPr>
        <w:pStyle w:val="NoSpacing"/>
        <w:tabs>
          <w:tab w:val="left" w:pos="1701"/>
        </w:tabs>
        <w:spacing w:line="280" w:lineRule="exact"/>
        <w:ind w:left="1701" w:hanging="425"/>
        <w:jc w:val="both"/>
        <w:rPr>
          <w:rFonts w:ascii="Times New Roman" w:hAnsi="Times New Roman"/>
          <w:lang w:val="fi-FI"/>
        </w:rPr>
      </w:pPr>
      <w:r w:rsidRPr="00E81834">
        <w:rPr>
          <w:rFonts w:ascii="Times New Roman" w:hAnsi="Times New Roman"/>
          <w:lang w:val="fi-FI"/>
        </w:rPr>
        <w:t>5.g</w:t>
      </w:r>
      <w:r w:rsidRPr="00E81834">
        <w:rPr>
          <w:rFonts w:ascii="Times New Roman" w:hAnsi="Times New Roman"/>
          <w:lang w:val="fi-FI"/>
        </w:rPr>
        <w:tab/>
        <w:t>Dana Tugas Pembantuan dan Urusan Bersama</w:t>
      </w:r>
    </w:p>
    <w:p w:rsidR="005B3A90" w:rsidRPr="00E81834" w:rsidRDefault="005B3A90" w:rsidP="005B3A90">
      <w:pPr>
        <w:pStyle w:val="NoSpacing"/>
        <w:tabs>
          <w:tab w:val="left" w:pos="1276"/>
        </w:tabs>
        <w:spacing w:line="280" w:lineRule="exact"/>
        <w:ind w:left="426"/>
        <w:jc w:val="both"/>
        <w:rPr>
          <w:rFonts w:ascii="Times New Roman" w:hAnsi="Times New Roman"/>
          <w:lang w:val="fi-FI"/>
        </w:rPr>
      </w:pPr>
      <w:r w:rsidRPr="00E81834">
        <w:rPr>
          <w:rFonts w:ascii="Times New Roman" w:hAnsi="Times New Roman"/>
          <w:lang w:val="fi-FI"/>
        </w:rPr>
        <w:t>Bab VI</w:t>
      </w:r>
      <w:r w:rsidRPr="00E81834">
        <w:rPr>
          <w:rFonts w:ascii="Times New Roman" w:hAnsi="Times New Roman"/>
          <w:lang w:val="fi-FI"/>
        </w:rPr>
        <w:tab/>
        <w:t xml:space="preserve">Penjelasan atas </w:t>
      </w:r>
      <w:r w:rsidRPr="00E81834">
        <w:rPr>
          <w:rFonts w:ascii="Times New Roman" w:hAnsi="Times New Roman"/>
          <w:lang w:val="id-ID"/>
        </w:rPr>
        <w:t>I</w:t>
      </w:r>
      <w:r w:rsidRPr="00E81834">
        <w:rPr>
          <w:rFonts w:ascii="Times New Roman" w:hAnsi="Times New Roman"/>
          <w:lang w:val="fi-FI"/>
        </w:rPr>
        <w:t>nformasi-</w:t>
      </w:r>
      <w:r w:rsidRPr="00E81834">
        <w:rPr>
          <w:rFonts w:ascii="Times New Roman" w:hAnsi="Times New Roman"/>
          <w:lang w:val="id-ID"/>
        </w:rPr>
        <w:t>I</w:t>
      </w:r>
      <w:r w:rsidRPr="00E81834">
        <w:rPr>
          <w:rFonts w:ascii="Times New Roman" w:hAnsi="Times New Roman"/>
          <w:lang w:val="fi-FI"/>
        </w:rPr>
        <w:t xml:space="preserve">nformasi </w:t>
      </w:r>
      <w:r w:rsidRPr="00E81834">
        <w:rPr>
          <w:rFonts w:ascii="Times New Roman" w:hAnsi="Times New Roman"/>
          <w:lang w:val="id-ID"/>
        </w:rPr>
        <w:t>N</w:t>
      </w:r>
      <w:r w:rsidRPr="00E81834">
        <w:rPr>
          <w:rFonts w:ascii="Times New Roman" w:hAnsi="Times New Roman"/>
          <w:lang w:val="fi-FI"/>
        </w:rPr>
        <w:t xml:space="preserve">on </w:t>
      </w:r>
      <w:r w:rsidRPr="00E81834">
        <w:rPr>
          <w:rFonts w:ascii="Times New Roman" w:hAnsi="Times New Roman"/>
          <w:lang w:val="id-ID"/>
        </w:rPr>
        <w:t>K</w:t>
      </w:r>
      <w:r w:rsidRPr="00E81834">
        <w:rPr>
          <w:rFonts w:ascii="Times New Roman" w:hAnsi="Times New Roman"/>
          <w:lang w:val="fi-FI"/>
        </w:rPr>
        <w:t xml:space="preserve">euangan </w:t>
      </w:r>
    </w:p>
    <w:p w:rsidR="005B3A90" w:rsidRPr="00E81834" w:rsidRDefault="005B3A90" w:rsidP="005B3A90">
      <w:pPr>
        <w:pStyle w:val="NoSpacing"/>
        <w:tabs>
          <w:tab w:val="left" w:pos="1276"/>
        </w:tabs>
        <w:spacing w:line="280" w:lineRule="exact"/>
        <w:ind w:left="426"/>
        <w:jc w:val="both"/>
        <w:rPr>
          <w:rFonts w:ascii="Times New Roman" w:hAnsi="Times New Roman"/>
          <w:lang w:val="fi-FI"/>
        </w:rPr>
      </w:pPr>
      <w:r w:rsidRPr="00E81834">
        <w:rPr>
          <w:rFonts w:ascii="Times New Roman" w:hAnsi="Times New Roman"/>
          <w:lang w:val="fi-FI"/>
        </w:rPr>
        <w:t>Bab VII</w:t>
      </w:r>
      <w:r w:rsidRPr="00E81834">
        <w:rPr>
          <w:rFonts w:ascii="Times New Roman" w:hAnsi="Times New Roman"/>
          <w:lang w:val="fi-FI"/>
        </w:rPr>
        <w:tab/>
        <w:t>Penutup</w:t>
      </w:r>
    </w:p>
    <w:p w:rsidR="005B3A90" w:rsidRPr="00E81834" w:rsidRDefault="005B3A90" w:rsidP="005B3A90">
      <w:pPr>
        <w:spacing w:before="280" w:after="280" w:line="280" w:lineRule="exact"/>
        <w:jc w:val="center"/>
        <w:outlineLvl w:val="0"/>
        <w:rPr>
          <w:b/>
          <w:sz w:val="22"/>
          <w:szCs w:val="22"/>
          <w:lang w:val="es-ES"/>
        </w:rPr>
      </w:pPr>
      <w:r w:rsidRPr="00E81834">
        <w:rPr>
          <w:b/>
          <w:sz w:val="22"/>
          <w:szCs w:val="22"/>
        </w:rPr>
        <w:br w:type="page"/>
      </w:r>
      <w:r w:rsidRPr="00E81834">
        <w:rPr>
          <w:b/>
          <w:sz w:val="22"/>
          <w:szCs w:val="22"/>
          <w:lang w:val="es-ES"/>
        </w:rPr>
        <w:lastRenderedPageBreak/>
        <w:t>BAB II</w:t>
      </w:r>
    </w:p>
    <w:p w:rsidR="005B3A90" w:rsidRPr="00E81834" w:rsidRDefault="005B3A90" w:rsidP="005B3A90">
      <w:pPr>
        <w:spacing w:before="280" w:after="0" w:line="280" w:lineRule="exact"/>
        <w:jc w:val="center"/>
        <w:rPr>
          <w:b/>
          <w:sz w:val="22"/>
          <w:szCs w:val="22"/>
          <w:lang w:val="es-ES"/>
        </w:rPr>
      </w:pPr>
      <w:r w:rsidRPr="00E81834">
        <w:rPr>
          <w:b/>
          <w:sz w:val="22"/>
          <w:szCs w:val="22"/>
          <w:lang w:val="es-ES"/>
        </w:rPr>
        <w:t>EKONOMI MAKRO</w:t>
      </w:r>
      <w:r w:rsidRPr="00E81834">
        <w:rPr>
          <w:b/>
          <w:sz w:val="22"/>
          <w:szCs w:val="22"/>
          <w:lang w:val="id-ID"/>
        </w:rPr>
        <w:t>,</w:t>
      </w:r>
      <w:r w:rsidRPr="00E81834">
        <w:rPr>
          <w:b/>
          <w:sz w:val="22"/>
          <w:szCs w:val="22"/>
          <w:lang w:val="es-ES"/>
        </w:rPr>
        <w:t xml:space="preserve"> KEBIJAKAN KEUANGAN </w:t>
      </w:r>
    </w:p>
    <w:p w:rsidR="005B3A90" w:rsidRPr="00E81834" w:rsidRDefault="005B3A90" w:rsidP="005B3A90">
      <w:pPr>
        <w:spacing w:after="120" w:line="280" w:lineRule="exact"/>
        <w:jc w:val="center"/>
        <w:rPr>
          <w:b/>
          <w:sz w:val="22"/>
          <w:szCs w:val="22"/>
          <w:lang w:val="es-ES"/>
        </w:rPr>
      </w:pPr>
      <w:r w:rsidRPr="00E81834">
        <w:rPr>
          <w:b/>
          <w:sz w:val="22"/>
          <w:szCs w:val="22"/>
          <w:lang w:val="es-ES"/>
        </w:rPr>
        <w:t xml:space="preserve">DAN </w:t>
      </w:r>
      <w:r w:rsidRPr="00E81834">
        <w:rPr>
          <w:b/>
          <w:sz w:val="22"/>
          <w:szCs w:val="22"/>
          <w:lang w:val="id-ID"/>
        </w:rPr>
        <w:t xml:space="preserve">IKHTISAR </w:t>
      </w:r>
      <w:r w:rsidRPr="00E81834">
        <w:rPr>
          <w:b/>
          <w:sz w:val="22"/>
          <w:szCs w:val="22"/>
          <w:lang w:val="es-ES"/>
        </w:rPr>
        <w:t xml:space="preserve">PENCAPAIAN </w:t>
      </w:r>
      <w:r w:rsidRPr="00E81834">
        <w:rPr>
          <w:b/>
          <w:sz w:val="22"/>
          <w:szCs w:val="22"/>
          <w:lang w:val="id-ID"/>
        </w:rPr>
        <w:t>K</w:t>
      </w:r>
      <w:r w:rsidRPr="00E81834">
        <w:rPr>
          <w:b/>
          <w:sz w:val="22"/>
          <w:szCs w:val="22"/>
          <w:lang w:val="es-ES"/>
        </w:rPr>
        <w:t>INERJA</w:t>
      </w:r>
      <w:r w:rsidRPr="00E81834">
        <w:rPr>
          <w:b/>
          <w:sz w:val="22"/>
          <w:szCs w:val="22"/>
          <w:lang w:val="id-ID"/>
        </w:rPr>
        <w:t xml:space="preserve"> KEUANGAN</w:t>
      </w:r>
    </w:p>
    <w:p w:rsidR="005B3A90" w:rsidRPr="00E81834" w:rsidRDefault="005B3A90" w:rsidP="005B3A90">
      <w:pPr>
        <w:rPr>
          <w:b/>
          <w:sz w:val="22"/>
          <w:szCs w:val="22"/>
          <w:lang w:val="es-ES"/>
        </w:rPr>
      </w:pPr>
    </w:p>
    <w:p w:rsidR="005B3A90" w:rsidRPr="00E81834" w:rsidRDefault="005B3A90" w:rsidP="005B3A90">
      <w:pPr>
        <w:pStyle w:val="ListParagraph"/>
        <w:numPr>
          <w:ilvl w:val="0"/>
          <w:numId w:val="79"/>
        </w:numPr>
        <w:tabs>
          <w:tab w:val="left" w:pos="426"/>
        </w:tabs>
        <w:spacing w:before="280" w:after="0" w:line="280" w:lineRule="exact"/>
        <w:ind w:left="425" w:hanging="425"/>
        <w:contextualSpacing w:val="0"/>
        <w:outlineLvl w:val="0"/>
        <w:rPr>
          <w:b/>
          <w:sz w:val="22"/>
          <w:szCs w:val="22"/>
          <w:lang w:val="fi-FI"/>
        </w:rPr>
      </w:pPr>
      <w:r w:rsidRPr="00E81834">
        <w:rPr>
          <w:b/>
          <w:sz w:val="22"/>
          <w:szCs w:val="22"/>
          <w:lang w:val="fi-FI"/>
        </w:rPr>
        <w:t>Ekonomi Makro</w:t>
      </w:r>
    </w:p>
    <w:p w:rsidR="005B3A90" w:rsidRPr="00E81834" w:rsidRDefault="005B3A90" w:rsidP="005B3A90">
      <w:pPr>
        <w:spacing w:before="120" w:after="120" w:line="280" w:lineRule="exact"/>
        <w:ind w:left="426" w:firstLine="567"/>
        <w:jc w:val="both"/>
        <w:rPr>
          <w:sz w:val="22"/>
          <w:szCs w:val="22"/>
          <w:lang w:val="es-ES"/>
        </w:rPr>
      </w:pPr>
      <w:r w:rsidRPr="00E81834">
        <w:rPr>
          <w:sz w:val="22"/>
          <w:szCs w:val="22"/>
          <w:lang w:val="es-ES"/>
        </w:rPr>
        <w:t xml:space="preserve">Kondisi ekonomi Kabupaten Magelang pada </w:t>
      </w:r>
      <w:r w:rsidRPr="00E81834">
        <w:rPr>
          <w:sz w:val="22"/>
          <w:szCs w:val="22"/>
          <w:lang w:val="id-ID"/>
        </w:rPr>
        <w:t>t</w:t>
      </w:r>
      <w:r w:rsidRPr="00E81834">
        <w:rPr>
          <w:sz w:val="22"/>
          <w:szCs w:val="22"/>
          <w:lang w:val="es-ES"/>
        </w:rPr>
        <w:t>ahun 201</w:t>
      </w:r>
      <w:r w:rsidRPr="00E81834">
        <w:rPr>
          <w:sz w:val="22"/>
          <w:szCs w:val="22"/>
          <w:lang w:val="id-ID"/>
        </w:rPr>
        <w:t>7</w:t>
      </w:r>
      <w:r w:rsidRPr="00E81834">
        <w:rPr>
          <w:sz w:val="22"/>
          <w:szCs w:val="22"/>
          <w:lang w:val="es-ES"/>
        </w:rPr>
        <w:t xml:space="preserve"> adalah sebagai berikut: laju pertumbuhan ekonomi </w:t>
      </w:r>
      <w:r w:rsidRPr="00E81834">
        <w:rPr>
          <w:sz w:val="22"/>
          <w:szCs w:val="22"/>
          <w:lang w:val="id-ID"/>
        </w:rPr>
        <w:t>t</w:t>
      </w:r>
      <w:r w:rsidRPr="00E81834">
        <w:rPr>
          <w:sz w:val="22"/>
          <w:szCs w:val="22"/>
          <w:lang w:val="es-ES"/>
        </w:rPr>
        <w:t>ahun 201</w:t>
      </w:r>
      <w:r w:rsidRPr="00E81834">
        <w:rPr>
          <w:sz w:val="22"/>
          <w:szCs w:val="22"/>
          <w:lang w:val="id-ID"/>
        </w:rPr>
        <w:t>7</w:t>
      </w:r>
      <w:r w:rsidRPr="00E81834">
        <w:rPr>
          <w:sz w:val="22"/>
          <w:szCs w:val="22"/>
          <w:lang w:val="es-ES"/>
        </w:rPr>
        <w:t xml:space="preserve"> sebesar </w:t>
      </w:r>
      <w:r w:rsidRPr="00E81834">
        <w:rPr>
          <w:sz w:val="22"/>
          <w:szCs w:val="22"/>
        </w:rPr>
        <w:t>5,40%</w:t>
      </w:r>
      <w:r w:rsidRPr="00E81834">
        <w:rPr>
          <w:sz w:val="22"/>
          <w:szCs w:val="22"/>
          <w:lang w:val="id-ID"/>
        </w:rPr>
        <w:t>,</w:t>
      </w:r>
      <w:r w:rsidR="00662EB3" w:rsidRPr="00E81834">
        <w:rPr>
          <w:sz w:val="22"/>
          <w:szCs w:val="22"/>
        </w:rPr>
        <w:t xml:space="preserve"> </w:t>
      </w:r>
      <w:r w:rsidRPr="00E81834">
        <w:rPr>
          <w:sz w:val="22"/>
          <w:szCs w:val="22"/>
          <w:lang w:val="id-ID"/>
        </w:rPr>
        <w:t>naik</w:t>
      </w:r>
      <w:r w:rsidRPr="00E81834">
        <w:rPr>
          <w:sz w:val="22"/>
          <w:szCs w:val="22"/>
          <w:lang w:val="es-ES"/>
        </w:rPr>
        <w:t xml:space="preserve"> bila dibandingkan dengan </w:t>
      </w:r>
      <w:r w:rsidRPr="00E81834">
        <w:rPr>
          <w:sz w:val="22"/>
          <w:szCs w:val="22"/>
          <w:lang w:val="id-ID"/>
        </w:rPr>
        <w:t>t</w:t>
      </w:r>
      <w:r w:rsidRPr="00E81834">
        <w:rPr>
          <w:sz w:val="22"/>
          <w:szCs w:val="22"/>
          <w:lang w:val="es-ES"/>
        </w:rPr>
        <w:t>ahun 201</w:t>
      </w:r>
      <w:r w:rsidRPr="00E81834">
        <w:rPr>
          <w:sz w:val="22"/>
          <w:szCs w:val="22"/>
          <w:lang w:val="id-ID"/>
        </w:rPr>
        <w:t>6</w:t>
      </w:r>
      <w:r w:rsidRPr="00E81834">
        <w:rPr>
          <w:sz w:val="22"/>
          <w:szCs w:val="22"/>
          <w:lang w:val="es-ES"/>
        </w:rPr>
        <w:t xml:space="preserve"> yang sebesar </w:t>
      </w:r>
      <w:r w:rsidRPr="00E81834">
        <w:rPr>
          <w:sz w:val="22"/>
          <w:szCs w:val="22"/>
        </w:rPr>
        <w:t>5,03%</w:t>
      </w:r>
      <w:r w:rsidRPr="00E81834">
        <w:rPr>
          <w:sz w:val="22"/>
          <w:szCs w:val="22"/>
          <w:lang w:val="es-ES"/>
        </w:rPr>
        <w:t xml:space="preserve">. </w:t>
      </w:r>
      <w:r w:rsidRPr="00E81834">
        <w:rPr>
          <w:sz w:val="22"/>
          <w:szCs w:val="22"/>
          <w:lang w:val="id-ID"/>
        </w:rPr>
        <w:t>I</w:t>
      </w:r>
      <w:r w:rsidRPr="00E81834">
        <w:rPr>
          <w:sz w:val="22"/>
          <w:szCs w:val="22"/>
          <w:lang w:val="es-ES"/>
        </w:rPr>
        <w:t xml:space="preserve">nflasi selama </w:t>
      </w:r>
      <w:r w:rsidRPr="00E81834">
        <w:rPr>
          <w:sz w:val="22"/>
          <w:szCs w:val="22"/>
          <w:lang w:val="id-ID"/>
        </w:rPr>
        <w:t>t</w:t>
      </w:r>
      <w:r w:rsidRPr="00E81834">
        <w:rPr>
          <w:sz w:val="22"/>
          <w:szCs w:val="22"/>
          <w:lang w:val="es-ES"/>
        </w:rPr>
        <w:t>ahun 201</w:t>
      </w:r>
      <w:r w:rsidRPr="00E81834">
        <w:rPr>
          <w:sz w:val="22"/>
          <w:szCs w:val="22"/>
          <w:lang w:val="id-ID"/>
        </w:rPr>
        <w:t>7 adalah</w:t>
      </w:r>
      <w:r w:rsidRPr="00E81834">
        <w:rPr>
          <w:sz w:val="22"/>
          <w:szCs w:val="22"/>
          <w:lang w:val="es-ES"/>
        </w:rPr>
        <w:t xml:space="preserve"> sebesar </w:t>
      </w:r>
      <w:r w:rsidRPr="00E81834">
        <w:rPr>
          <w:sz w:val="22"/>
          <w:szCs w:val="22"/>
        </w:rPr>
        <w:t>2,86</w:t>
      </w:r>
      <w:r w:rsidRPr="00E81834">
        <w:rPr>
          <w:sz w:val="22"/>
          <w:szCs w:val="22"/>
          <w:lang w:val="es-ES"/>
        </w:rPr>
        <w:t xml:space="preserve">%. Adapun kontribusi masing-masing sektor pada Produk Domestik Regional Bruto (PDRB) atas dasar harga berlaku </w:t>
      </w:r>
      <w:r w:rsidRPr="00E81834">
        <w:rPr>
          <w:sz w:val="22"/>
          <w:szCs w:val="22"/>
          <w:lang w:val="id-ID"/>
        </w:rPr>
        <w:t>t</w:t>
      </w:r>
      <w:r w:rsidRPr="00E81834">
        <w:rPr>
          <w:sz w:val="22"/>
          <w:szCs w:val="22"/>
          <w:lang w:val="es-ES"/>
        </w:rPr>
        <w:t>ahun 201</w:t>
      </w:r>
      <w:r w:rsidRPr="00E81834">
        <w:rPr>
          <w:sz w:val="22"/>
          <w:szCs w:val="22"/>
          <w:lang w:val="id-ID"/>
        </w:rPr>
        <w:t>7</w:t>
      </w:r>
      <w:r w:rsidRPr="00E81834">
        <w:rPr>
          <w:sz w:val="22"/>
          <w:szCs w:val="22"/>
          <w:lang w:val="es-ES"/>
        </w:rPr>
        <w:t xml:space="preserve"> adalah sebagai berikut: sektor pertanian, kehutanan, dan perikanan menyumbangkan </w:t>
      </w:r>
      <w:r w:rsidRPr="00E81834">
        <w:rPr>
          <w:sz w:val="22"/>
          <w:szCs w:val="22"/>
        </w:rPr>
        <w:t>22,78%</w:t>
      </w:r>
      <w:r w:rsidRPr="00E81834">
        <w:rPr>
          <w:sz w:val="22"/>
          <w:szCs w:val="22"/>
          <w:lang w:val="id-ID"/>
        </w:rPr>
        <w:t xml:space="preserve">, </w:t>
      </w:r>
      <w:r w:rsidRPr="00E81834">
        <w:rPr>
          <w:sz w:val="22"/>
          <w:szCs w:val="22"/>
          <w:lang w:val="es-ES"/>
        </w:rPr>
        <w:t xml:space="preserve">sektor pertambangan dan penggalian </w:t>
      </w:r>
      <w:r w:rsidRPr="00E81834">
        <w:rPr>
          <w:sz w:val="22"/>
          <w:szCs w:val="22"/>
        </w:rPr>
        <w:t>4,35%</w:t>
      </w:r>
      <w:r w:rsidRPr="00E81834">
        <w:rPr>
          <w:sz w:val="22"/>
          <w:szCs w:val="22"/>
          <w:lang w:val="es-ES"/>
        </w:rPr>
        <w:t xml:space="preserve">, sektor industri pengolahan </w:t>
      </w:r>
      <w:r w:rsidRPr="00E81834">
        <w:rPr>
          <w:sz w:val="22"/>
          <w:szCs w:val="22"/>
        </w:rPr>
        <w:t>22,23%</w:t>
      </w:r>
      <w:r w:rsidRPr="00E81834">
        <w:rPr>
          <w:sz w:val="22"/>
          <w:szCs w:val="22"/>
          <w:lang w:val="es-ES"/>
        </w:rPr>
        <w:t>, sektor  pengadaan listrik</w:t>
      </w:r>
      <w:r w:rsidRPr="00E81834">
        <w:rPr>
          <w:sz w:val="22"/>
          <w:szCs w:val="22"/>
        </w:rPr>
        <w:t xml:space="preserve"> dan</w:t>
      </w:r>
      <w:r w:rsidRPr="00E81834">
        <w:rPr>
          <w:sz w:val="22"/>
          <w:szCs w:val="22"/>
          <w:lang w:val="es-ES"/>
        </w:rPr>
        <w:t xml:space="preserve"> gas menyumbangkan 0,05% sektor pengadaan air, pengelolaan sampah sebesar </w:t>
      </w:r>
      <w:r w:rsidRPr="00E81834">
        <w:rPr>
          <w:sz w:val="22"/>
          <w:szCs w:val="22"/>
          <w:lang w:val="id-ID"/>
        </w:rPr>
        <w:t>0,</w:t>
      </w:r>
      <w:r w:rsidRPr="00E81834">
        <w:rPr>
          <w:sz w:val="22"/>
          <w:szCs w:val="22"/>
        </w:rPr>
        <w:t>08</w:t>
      </w:r>
      <w:r w:rsidRPr="00E81834">
        <w:rPr>
          <w:sz w:val="22"/>
          <w:szCs w:val="22"/>
          <w:lang w:val="es-ES"/>
        </w:rPr>
        <w:t>%</w:t>
      </w:r>
      <w:r w:rsidRPr="00E81834">
        <w:rPr>
          <w:sz w:val="22"/>
          <w:szCs w:val="22"/>
          <w:lang w:val="id-ID"/>
        </w:rPr>
        <w:t>,</w:t>
      </w:r>
      <w:r w:rsidRPr="00E81834">
        <w:rPr>
          <w:sz w:val="22"/>
          <w:szCs w:val="22"/>
          <w:lang w:val="es-ES"/>
        </w:rPr>
        <w:t xml:space="preserve"> sektor konstruksi sebesar </w:t>
      </w:r>
      <w:r w:rsidRPr="00E81834">
        <w:rPr>
          <w:sz w:val="22"/>
          <w:szCs w:val="22"/>
        </w:rPr>
        <w:t>9,23%</w:t>
      </w:r>
      <w:r w:rsidRPr="00E81834">
        <w:rPr>
          <w:sz w:val="22"/>
          <w:szCs w:val="22"/>
          <w:lang w:val="id-ID"/>
        </w:rPr>
        <w:t xml:space="preserve">, </w:t>
      </w:r>
      <w:r w:rsidRPr="00E81834">
        <w:rPr>
          <w:sz w:val="22"/>
          <w:szCs w:val="22"/>
          <w:lang w:val="es-ES"/>
        </w:rPr>
        <w:t>sektorperdagangan besar dan eceran;reparasi sebesar 13,41%</w:t>
      </w:r>
      <w:r w:rsidRPr="00E81834">
        <w:rPr>
          <w:sz w:val="22"/>
          <w:szCs w:val="22"/>
          <w:lang w:val="id-ID"/>
        </w:rPr>
        <w:t>,</w:t>
      </w:r>
      <w:r w:rsidRPr="00E81834">
        <w:rPr>
          <w:sz w:val="22"/>
          <w:szCs w:val="22"/>
        </w:rPr>
        <w:t xml:space="preserve"> sektor transportasi dan pergudangan 3,36%, sektor penyediaan akomodasi dan minum 4,18%, sektor informasi dan komunikasi 3,12%, sektor jasa keuangan dan asuransi 2,77%, sektor </w:t>
      </w:r>
      <w:r w:rsidRPr="00E81834">
        <w:rPr>
          <w:i/>
          <w:sz w:val="22"/>
          <w:szCs w:val="22"/>
        </w:rPr>
        <w:t>real estate</w:t>
      </w:r>
      <w:r w:rsidRPr="00E81834">
        <w:rPr>
          <w:sz w:val="22"/>
          <w:szCs w:val="22"/>
        </w:rPr>
        <w:t xml:space="preserve"> 1,84%, sektor jasa perusahaan 0,24%, sektor administrasi pemerintahan pertanahan dan jaminan sosial wajib 3,62%, sektor jasa pendidikan 5,83%, sektor jasa kesehatan dan kegiatan sosial sebesar 0,79%, sektor jasa lainnya sebesar 2,</w:t>
      </w:r>
      <w:r w:rsidRPr="00E81834">
        <w:rPr>
          <w:sz w:val="22"/>
          <w:szCs w:val="22"/>
          <w:lang w:val="id-ID"/>
        </w:rPr>
        <w:t>12</w:t>
      </w:r>
      <w:r w:rsidRPr="00E81834">
        <w:rPr>
          <w:sz w:val="22"/>
          <w:szCs w:val="22"/>
        </w:rPr>
        <w:t>%</w:t>
      </w:r>
      <w:r w:rsidRPr="00E81834">
        <w:rPr>
          <w:sz w:val="22"/>
          <w:szCs w:val="22"/>
          <w:lang w:val="es-ES"/>
        </w:rPr>
        <w:t>.</w:t>
      </w:r>
    </w:p>
    <w:p w:rsidR="005B3A90" w:rsidRPr="00E81834" w:rsidRDefault="005B3A90" w:rsidP="005B3A90">
      <w:pPr>
        <w:spacing w:before="280" w:after="280" w:line="240" w:lineRule="auto"/>
        <w:ind w:left="426"/>
        <w:jc w:val="center"/>
        <w:rPr>
          <w:sz w:val="22"/>
          <w:szCs w:val="22"/>
        </w:rPr>
      </w:pPr>
      <w:r w:rsidRPr="00E81834">
        <w:rPr>
          <w:noProof/>
          <w:sz w:val="22"/>
          <w:szCs w:val="22"/>
        </w:rPr>
        <w:drawing>
          <wp:inline distT="0" distB="0" distL="0" distR="0">
            <wp:extent cx="4718283" cy="2765673"/>
            <wp:effectExtent l="19050" t="0" r="25167"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B3A90" w:rsidRPr="00E81834" w:rsidRDefault="005B3A90" w:rsidP="005B3A90">
      <w:pPr>
        <w:spacing w:before="120" w:after="120" w:line="280" w:lineRule="exact"/>
        <w:ind w:left="426"/>
        <w:jc w:val="center"/>
        <w:rPr>
          <w:rFonts w:ascii="Arial Narrow" w:hAnsi="Arial Narrow"/>
          <w:sz w:val="18"/>
          <w:szCs w:val="18"/>
          <w:lang w:val="es-ES"/>
        </w:rPr>
      </w:pPr>
      <w:r w:rsidRPr="00E81834">
        <w:rPr>
          <w:rFonts w:ascii="Arial Narrow" w:hAnsi="Arial Narrow"/>
          <w:sz w:val="18"/>
          <w:szCs w:val="18"/>
          <w:lang w:val="es-ES"/>
        </w:rPr>
        <w:t>Gambar 1. Kontribusi masing-masing sektor pada PDRB</w:t>
      </w:r>
    </w:p>
    <w:p w:rsidR="005B3A90" w:rsidRPr="00E81834" w:rsidRDefault="005B3A90" w:rsidP="005B3A90">
      <w:pPr>
        <w:spacing w:before="120" w:after="120" w:line="280" w:lineRule="exact"/>
        <w:ind w:left="426"/>
        <w:jc w:val="both"/>
        <w:rPr>
          <w:sz w:val="22"/>
          <w:szCs w:val="22"/>
          <w:lang w:val="es-ES"/>
        </w:rPr>
      </w:pPr>
      <w:r w:rsidRPr="00E81834">
        <w:rPr>
          <w:sz w:val="22"/>
          <w:szCs w:val="22"/>
          <w:lang w:val="es-ES"/>
        </w:rPr>
        <w:t xml:space="preserve">PDRB Kabupaten Magelang menurut lapangan usaha atas dasar harga berlaku </w:t>
      </w:r>
      <w:r w:rsidRPr="00E81834">
        <w:rPr>
          <w:sz w:val="22"/>
          <w:szCs w:val="22"/>
          <w:lang w:val="id-ID"/>
        </w:rPr>
        <w:t>t</w:t>
      </w:r>
      <w:r w:rsidRPr="00E81834">
        <w:rPr>
          <w:sz w:val="22"/>
          <w:szCs w:val="22"/>
          <w:lang w:val="es-ES"/>
        </w:rPr>
        <w:t>ahun 201</w:t>
      </w:r>
      <w:r w:rsidRPr="00E81834">
        <w:rPr>
          <w:sz w:val="22"/>
          <w:szCs w:val="22"/>
          <w:lang w:val="id-ID"/>
        </w:rPr>
        <w:t>7</w:t>
      </w:r>
      <w:r w:rsidRPr="00E81834">
        <w:rPr>
          <w:sz w:val="22"/>
          <w:szCs w:val="22"/>
          <w:lang w:val="es-ES"/>
        </w:rPr>
        <w:t>sebesar Rp</w:t>
      </w:r>
      <w:r w:rsidRPr="00E81834">
        <w:rPr>
          <w:sz w:val="22"/>
          <w:szCs w:val="22"/>
        </w:rPr>
        <w:t xml:space="preserve">26.223.219,71 juta </w:t>
      </w:r>
      <w:r w:rsidRPr="00E81834">
        <w:rPr>
          <w:sz w:val="22"/>
          <w:szCs w:val="22"/>
          <w:lang w:val="es-ES"/>
        </w:rPr>
        <w:t xml:space="preserve">yang terdiri dari sektor pertanian, kehutanan, dan perikanan </w:t>
      </w:r>
      <w:r w:rsidRPr="00E81834">
        <w:rPr>
          <w:sz w:val="22"/>
          <w:szCs w:val="22"/>
          <w:lang w:val="id-ID"/>
        </w:rPr>
        <w:t>sebesar</w:t>
      </w:r>
      <w:r w:rsidRPr="00E81834">
        <w:rPr>
          <w:sz w:val="22"/>
          <w:szCs w:val="22"/>
        </w:rPr>
        <w:t xml:space="preserve"> Rp5.974.390,51 juta</w:t>
      </w:r>
      <w:r w:rsidRPr="00E81834">
        <w:rPr>
          <w:sz w:val="22"/>
          <w:szCs w:val="22"/>
          <w:lang w:val="id-ID"/>
        </w:rPr>
        <w:t>,</w:t>
      </w:r>
      <w:r w:rsidRPr="00E81834">
        <w:rPr>
          <w:sz w:val="22"/>
          <w:szCs w:val="22"/>
          <w:lang w:val="es-ES"/>
        </w:rPr>
        <w:t xml:space="preserve">sektor pertambangan dan penggalian </w:t>
      </w:r>
      <w:r w:rsidRPr="00E81834">
        <w:rPr>
          <w:sz w:val="22"/>
          <w:szCs w:val="22"/>
          <w:lang w:val="id-ID"/>
        </w:rPr>
        <w:t>sebesar</w:t>
      </w:r>
      <w:r w:rsidRPr="00E81834">
        <w:rPr>
          <w:sz w:val="22"/>
          <w:szCs w:val="22"/>
        </w:rPr>
        <w:t>Rp1.140.800,44 juta</w:t>
      </w:r>
      <w:r w:rsidRPr="00E81834">
        <w:rPr>
          <w:sz w:val="22"/>
          <w:szCs w:val="22"/>
          <w:lang w:val="es-ES"/>
        </w:rPr>
        <w:t xml:space="preserve">, sektor industri pengolahan </w:t>
      </w:r>
      <w:r w:rsidRPr="00E81834">
        <w:rPr>
          <w:sz w:val="22"/>
          <w:szCs w:val="22"/>
          <w:lang w:val="id-ID"/>
        </w:rPr>
        <w:t>sebesar</w:t>
      </w:r>
      <w:r w:rsidRPr="00E81834">
        <w:rPr>
          <w:sz w:val="22"/>
          <w:szCs w:val="22"/>
        </w:rPr>
        <w:t xml:space="preserve"> Rp5.830.568,86 juta</w:t>
      </w:r>
      <w:r w:rsidRPr="00E81834">
        <w:rPr>
          <w:sz w:val="22"/>
          <w:szCs w:val="22"/>
          <w:lang w:val="es-ES"/>
        </w:rPr>
        <w:t xml:space="preserve">, sektor  pengadaan listrik </w:t>
      </w:r>
      <w:r w:rsidRPr="00E81834">
        <w:rPr>
          <w:sz w:val="22"/>
          <w:szCs w:val="22"/>
        </w:rPr>
        <w:t>dan</w:t>
      </w:r>
      <w:r w:rsidRPr="00E81834">
        <w:rPr>
          <w:sz w:val="22"/>
          <w:szCs w:val="22"/>
          <w:lang w:val="es-ES"/>
        </w:rPr>
        <w:t xml:space="preserve"> gas </w:t>
      </w:r>
      <w:r w:rsidRPr="00E81834">
        <w:rPr>
          <w:sz w:val="22"/>
          <w:szCs w:val="22"/>
          <w:lang w:val="id-ID"/>
        </w:rPr>
        <w:t>sebesar</w:t>
      </w:r>
      <w:r w:rsidRPr="00E81834">
        <w:rPr>
          <w:sz w:val="22"/>
          <w:szCs w:val="22"/>
          <w:lang w:val="es-ES"/>
        </w:rPr>
        <w:t>Rp13.264,19 juta sektor pengadaan air</w:t>
      </w:r>
      <w:r w:rsidRPr="00E81834">
        <w:rPr>
          <w:sz w:val="22"/>
          <w:szCs w:val="22"/>
          <w:lang w:val="id-ID"/>
        </w:rPr>
        <w:t xml:space="preserve"> dan </w:t>
      </w:r>
      <w:r w:rsidRPr="00E81834">
        <w:rPr>
          <w:sz w:val="22"/>
          <w:szCs w:val="22"/>
          <w:lang w:val="es-ES"/>
        </w:rPr>
        <w:lastRenderedPageBreak/>
        <w:t xml:space="preserve">pengelolaan sampah sebesar </w:t>
      </w:r>
      <w:r w:rsidRPr="00E81834">
        <w:rPr>
          <w:sz w:val="22"/>
          <w:szCs w:val="22"/>
        </w:rPr>
        <w:t>Rp21.341,02 juta</w:t>
      </w:r>
      <w:r w:rsidRPr="00E81834">
        <w:rPr>
          <w:sz w:val="22"/>
          <w:szCs w:val="22"/>
          <w:lang w:val="id-ID"/>
        </w:rPr>
        <w:t>,</w:t>
      </w:r>
      <w:r w:rsidRPr="00E81834">
        <w:rPr>
          <w:sz w:val="22"/>
          <w:szCs w:val="22"/>
          <w:lang w:val="es-ES"/>
        </w:rPr>
        <w:t xml:space="preserve"> sektor konstruksi sebesar </w:t>
      </w:r>
      <w:r w:rsidRPr="00E81834">
        <w:rPr>
          <w:sz w:val="22"/>
          <w:szCs w:val="22"/>
        </w:rPr>
        <w:t>Rp2.421.236,83 juta</w:t>
      </w:r>
      <w:r w:rsidRPr="00E81834">
        <w:rPr>
          <w:sz w:val="22"/>
          <w:szCs w:val="22"/>
          <w:lang w:val="id-ID"/>
        </w:rPr>
        <w:t xml:space="preserve">, </w:t>
      </w:r>
      <w:r w:rsidRPr="00E81834">
        <w:rPr>
          <w:sz w:val="22"/>
          <w:szCs w:val="22"/>
          <w:lang w:val="es-ES"/>
        </w:rPr>
        <w:t>sektor perdagangan besar, eceran dan reparasi sebesar Rp3.516.599,14 juta</w:t>
      </w:r>
      <w:r w:rsidRPr="00E81834">
        <w:rPr>
          <w:sz w:val="22"/>
          <w:szCs w:val="22"/>
          <w:lang w:val="id-ID"/>
        </w:rPr>
        <w:t>,</w:t>
      </w:r>
      <w:r w:rsidRPr="00E81834">
        <w:rPr>
          <w:sz w:val="22"/>
          <w:szCs w:val="22"/>
        </w:rPr>
        <w:t xml:space="preserve"> sektor transportasi dan pergudangan </w:t>
      </w:r>
      <w:r w:rsidRPr="00E81834">
        <w:rPr>
          <w:sz w:val="22"/>
          <w:szCs w:val="22"/>
          <w:lang w:val="id-ID"/>
        </w:rPr>
        <w:t>sebesar</w:t>
      </w:r>
      <w:r w:rsidRPr="00E81834">
        <w:rPr>
          <w:sz w:val="22"/>
          <w:szCs w:val="22"/>
        </w:rPr>
        <w:t xml:space="preserve"> Rp879.968,39 juta, sektor penyediaan akomodasi dan minum </w:t>
      </w:r>
      <w:r w:rsidRPr="00E81834">
        <w:rPr>
          <w:sz w:val="22"/>
          <w:szCs w:val="22"/>
          <w:lang w:val="id-ID"/>
        </w:rPr>
        <w:t>sebesar</w:t>
      </w:r>
      <w:r w:rsidRPr="00E81834">
        <w:rPr>
          <w:sz w:val="22"/>
          <w:szCs w:val="22"/>
        </w:rPr>
        <w:t xml:space="preserve"> Rp1.096.806,75 juta, sektor informasi dan komunikasi </w:t>
      </w:r>
      <w:r w:rsidRPr="00E81834">
        <w:rPr>
          <w:sz w:val="22"/>
          <w:szCs w:val="22"/>
          <w:lang w:val="id-ID"/>
        </w:rPr>
        <w:t>sebesar</w:t>
      </w:r>
      <w:r w:rsidRPr="00E81834">
        <w:rPr>
          <w:sz w:val="22"/>
          <w:szCs w:val="22"/>
        </w:rPr>
        <w:t xml:space="preserve"> Rp818.842,53 juta, sektor jasa keuangan dan asuransi </w:t>
      </w:r>
      <w:r w:rsidRPr="00E81834">
        <w:rPr>
          <w:sz w:val="22"/>
          <w:szCs w:val="22"/>
          <w:lang w:val="id-ID"/>
        </w:rPr>
        <w:t>sebesar</w:t>
      </w:r>
      <w:r w:rsidRPr="00E81834">
        <w:rPr>
          <w:sz w:val="22"/>
          <w:szCs w:val="22"/>
        </w:rPr>
        <w:t xml:space="preserve">Rp727.606,30 juta, sektor </w:t>
      </w:r>
      <w:r w:rsidRPr="00E81834">
        <w:rPr>
          <w:i/>
          <w:sz w:val="22"/>
          <w:szCs w:val="22"/>
        </w:rPr>
        <w:t xml:space="preserve">real estate </w:t>
      </w:r>
      <w:r w:rsidRPr="00E81834">
        <w:rPr>
          <w:sz w:val="22"/>
          <w:szCs w:val="22"/>
          <w:lang w:val="id-ID"/>
        </w:rPr>
        <w:t>sebesar</w:t>
      </w:r>
      <w:r w:rsidRPr="00E81834">
        <w:rPr>
          <w:sz w:val="22"/>
          <w:szCs w:val="22"/>
        </w:rPr>
        <w:t xml:space="preserve"> Rp482.444,80 juta, sektor jasa perusahaan </w:t>
      </w:r>
      <w:r w:rsidRPr="00E81834">
        <w:rPr>
          <w:sz w:val="22"/>
          <w:szCs w:val="22"/>
          <w:lang w:val="id-ID"/>
        </w:rPr>
        <w:t>sebesar</w:t>
      </w:r>
      <w:r w:rsidRPr="00E81834">
        <w:rPr>
          <w:sz w:val="22"/>
          <w:szCs w:val="22"/>
        </w:rPr>
        <w:t xml:space="preserve"> Rp63.089,61 juta, sektor administrasi pemerintahan pertanahan dan jaminan sosial wajib Rp949.578,24 juta, sektor jasa pendidikan </w:t>
      </w:r>
      <w:r w:rsidRPr="00E81834">
        <w:rPr>
          <w:sz w:val="22"/>
          <w:szCs w:val="22"/>
          <w:lang w:val="id-ID"/>
        </w:rPr>
        <w:t>sebesar</w:t>
      </w:r>
      <w:r w:rsidRPr="00E81834">
        <w:rPr>
          <w:sz w:val="22"/>
          <w:szCs w:val="22"/>
        </w:rPr>
        <w:t xml:space="preserve"> Rp1.529.252,97 juta, sektor jasa kesehatan dan kegiatan sosial sebesar Rp208.452,06 juta, sektor jasa lainnya sebesar Rp548.977,07 juta</w:t>
      </w:r>
      <w:r w:rsidRPr="00E81834">
        <w:rPr>
          <w:sz w:val="22"/>
          <w:szCs w:val="22"/>
          <w:lang w:val="es-ES"/>
        </w:rPr>
        <w:t>.</w:t>
      </w:r>
    </w:p>
    <w:p w:rsidR="005B3A90" w:rsidRPr="00E81834" w:rsidRDefault="005B3A90" w:rsidP="005B3A90">
      <w:pPr>
        <w:pStyle w:val="ListParagraph"/>
        <w:numPr>
          <w:ilvl w:val="0"/>
          <w:numId w:val="79"/>
        </w:numPr>
        <w:tabs>
          <w:tab w:val="left" w:pos="426"/>
        </w:tabs>
        <w:spacing w:before="280" w:after="0" w:line="280" w:lineRule="exact"/>
        <w:ind w:left="425" w:hanging="425"/>
        <w:contextualSpacing w:val="0"/>
        <w:outlineLvl w:val="0"/>
        <w:rPr>
          <w:b/>
          <w:sz w:val="22"/>
          <w:szCs w:val="22"/>
          <w:lang w:val="fi-FI"/>
        </w:rPr>
      </w:pPr>
      <w:r w:rsidRPr="00E81834">
        <w:rPr>
          <w:b/>
          <w:sz w:val="22"/>
          <w:szCs w:val="22"/>
          <w:lang w:val="fi-FI"/>
        </w:rPr>
        <w:t>Kebijakan Keuangan</w:t>
      </w:r>
    </w:p>
    <w:p w:rsidR="005B3A90" w:rsidRPr="00E81834" w:rsidRDefault="005B3A90" w:rsidP="005B3A90">
      <w:pPr>
        <w:spacing w:before="240" w:after="240" w:line="280" w:lineRule="exact"/>
        <w:ind w:left="426" w:firstLine="567"/>
        <w:jc w:val="both"/>
        <w:rPr>
          <w:b/>
          <w:sz w:val="22"/>
          <w:szCs w:val="22"/>
          <w:lang w:val="es-ES"/>
        </w:rPr>
      </w:pPr>
      <w:r w:rsidRPr="00E81834">
        <w:rPr>
          <w:sz w:val="22"/>
          <w:szCs w:val="22"/>
          <w:lang w:val="es-ES"/>
        </w:rPr>
        <w:t>Dalam rangka pelaksanaan kewenangan pemerintah daerah sebagaimana ditetapkan dalam Undang</w:t>
      </w:r>
      <w:r w:rsidRPr="00E81834">
        <w:rPr>
          <w:sz w:val="22"/>
          <w:szCs w:val="22"/>
          <w:lang w:val="id-ID"/>
        </w:rPr>
        <w:t>-</w:t>
      </w:r>
      <w:r w:rsidRPr="00E81834">
        <w:rPr>
          <w:sz w:val="22"/>
          <w:szCs w:val="22"/>
          <w:lang w:val="es-ES"/>
        </w:rPr>
        <w:t>Undang Nomor 23 Tahun 2014 tentang Pemerintah Daerah serta Undang</w:t>
      </w:r>
      <w:r w:rsidRPr="00E81834">
        <w:rPr>
          <w:sz w:val="22"/>
          <w:szCs w:val="22"/>
          <w:lang w:val="id-ID"/>
        </w:rPr>
        <w:t>-</w:t>
      </w:r>
      <w:r w:rsidRPr="00E81834">
        <w:rPr>
          <w:sz w:val="22"/>
          <w:szCs w:val="22"/>
          <w:lang w:val="es-ES"/>
        </w:rPr>
        <w:t>Undang Nomor 33 Tahun 2004 tentang Perimbangan Keuangan antara Pemerintah Pusat dan Daerah menimbulkan hak dan kewajiban daerah yang dapat dinilai dengan uang. Hal ini menyebabkan perlunya pengelolaan keuangan daerah dalam sebuah sistem. Selain kedua hal tersebut</w:t>
      </w:r>
      <w:r w:rsidRPr="00E81834">
        <w:rPr>
          <w:sz w:val="22"/>
          <w:szCs w:val="22"/>
          <w:lang w:val="id-ID"/>
        </w:rPr>
        <w:t>,</w:t>
      </w:r>
      <w:r w:rsidRPr="00E81834">
        <w:rPr>
          <w:sz w:val="22"/>
          <w:szCs w:val="22"/>
          <w:lang w:val="es-ES"/>
        </w:rPr>
        <w:t xml:space="preserve">penatausahaan pelaporan dan pertanggungjawaban keuangan daerah </w:t>
      </w:r>
      <w:r w:rsidRPr="00E81834">
        <w:rPr>
          <w:sz w:val="22"/>
          <w:szCs w:val="22"/>
          <w:lang w:val="id-ID"/>
        </w:rPr>
        <w:t>T</w:t>
      </w:r>
      <w:r w:rsidRPr="00E81834">
        <w:rPr>
          <w:sz w:val="22"/>
          <w:szCs w:val="22"/>
          <w:lang w:val="es-ES"/>
        </w:rPr>
        <w:t xml:space="preserve">ahun </w:t>
      </w:r>
      <w:r w:rsidRPr="00E81834">
        <w:rPr>
          <w:sz w:val="22"/>
          <w:szCs w:val="22"/>
          <w:lang w:val="id-ID"/>
        </w:rPr>
        <w:t>A</w:t>
      </w:r>
      <w:r w:rsidRPr="00E81834">
        <w:rPr>
          <w:sz w:val="22"/>
          <w:szCs w:val="22"/>
          <w:lang w:val="es-ES"/>
        </w:rPr>
        <w:t xml:space="preserve">nggaran 2018 menggunakan landasan hukum Peraturan Pemerintah Nomor 58 Tahun 2005 tentang Pengelolaan Keuangan Daerah, Peraturan Pemerintah Nomor 71 Tahun 2010 tentang Standar Akuntansi Pemerintahan dan Peraturan Menteri Dalam Negeri Nomor 13 Tahun 2006 tentang Pedoman Pengelolaan Keuangan Daerah, sebagaimana telah diubah beberapa kali terakhir dengan Peraturan Menteri Dalam Negeri Nomor </w:t>
      </w:r>
      <w:r w:rsidRPr="00E81834">
        <w:rPr>
          <w:sz w:val="22"/>
          <w:szCs w:val="22"/>
          <w:lang w:val="id-ID"/>
        </w:rPr>
        <w:t>21</w:t>
      </w:r>
      <w:r w:rsidRPr="00E81834">
        <w:rPr>
          <w:sz w:val="22"/>
          <w:szCs w:val="22"/>
          <w:lang w:val="es-ES"/>
        </w:rPr>
        <w:t xml:space="preserve"> Tahun 20</w:t>
      </w:r>
      <w:r w:rsidRPr="00E81834">
        <w:rPr>
          <w:sz w:val="22"/>
          <w:szCs w:val="22"/>
          <w:lang w:val="id-ID"/>
        </w:rPr>
        <w:t>11</w:t>
      </w:r>
      <w:r w:rsidRPr="00E81834">
        <w:rPr>
          <w:sz w:val="22"/>
          <w:szCs w:val="22"/>
          <w:lang w:val="es-ES"/>
        </w:rPr>
        <w:t xml:space="preserve"> tentang Perubahan </w:t>
      </w:r>
      <w:r w:rsidRPr="00E81834">
        <w:rPr>
          <w:sz w:val="22"/>
          <w:szCs w:val="22"/>
          <w:lang w:val="id-ID"/>
        </w:rPr>
        <w:t xml:space="preserve">Kedua </w:t>
      </w:r>
      <w:r w:rsidRPr="00E81834">
        <w:rPr>
          <w:sz w:val="22"/>
          <w:szCs w:val="22"/>
          <w:lang w:val="es-ES"/>
        </w:rPr>
        <w:t xml:space="preserve">atas Peraturan Menteri Dalam Negeri Nomor 13 Tahun 2006 tentang Pedoman Pengelolaan Keuangan Daerah. Nota Kesepakatan Pemerintah Kabupaten Magelang dengan Dewan Perwakilan Rakyat Daerah Kabupaten Magelang tentang Kebijakan Umum Anggaran Kabupaten Magelang Tahun 2018 sebagai pedoman penyusunan Rancangan </w:t>
      </w:r>
      <w:r w:rsidRPr="00E81834">
        <w:rPr>
          <w:sz w:val="22"/>
          <w:szCs w:val="22"/>
          <w:lang w:val="id-ID"/>
        </w:rPr>
        <w:t>Anggaran Pendapatan dan Belanja Daerah (</w:t>
      </w:r>
      <w:r w:rsidRPr="00E81834">
        <w:rPr>
          <w:sz w:val="22"/>
          <w:szCs w:val="22"/>
          <w:lang w:val="es-ES"/>
        </w:rPr>
        <w:t>APBD</w:t>
      </w:r>
      <w:r w:rsidRPr="00E81834">
        <w:rPr>
          <w:sz w:val="22"/>
          <w:szCs w:val="22"/>
          <w:lang w:val="id-ID"/>
        </w:rPr>
        <w:t>)</w:t>
      </w:r>
      <w:r w:rsidRPr="00E81834">
        <w:rPr>
          <w:sz w:val="22"/>
          <w:szCs w:val="22"/>
          <w:lang w:val="es-ES"/>
        </w:rPr>
        <w:t xml:space="preserve"> Tahun 2018.</w:t>
      </w:r>
      <w:r w:rsidRPr="00E81834">
        <w:rPr>
          <w:b/>
          <w:sz w:val="22"/>
          <w:szCs w:val="22"/>
          <w:lang w:val="es-ES"/>
        </w:rPr>
        <w:tab/>
      </w:r>
    </w:p>
    <w:p w:rsidR="005B3A90" w:rsidRPr="00E81834" w:rsidRDefault="005B3A90" w:rsidP="005B3A90">
      <w:pPr>
        <w:spacing w:before="120" w:after="120" w:line="280" w:lineRule="exact"/>
        <w:ind w:left="426"/>
        <w:jc w:val="both"/>
        <w:rPr>
          <w:b/>
          <w:sz w:val="22"/>
          <w:szCs w:val="22"/>
          <w:lang w:val="es-ES"/>
        </w:rPr>
      </w:pPr>
      <w:r w:rsidRPr="00E81834">
        <w:rPr>
          <w:sz w:val="22"/>
          <w:szCs w:val="22"/>
          <w:lang w:val="es-ES"/>
        </w:rPr>
        <w:t xml:space="preserve">Adapun penyusunan Kebijakan Umum Anggaran Kabupaten Magelang Tahun 2018 berdasarkan pada Rencana Kerja Pemerintah Daerah Kabupaten Magelang Tahun 2018 yang merupakan dokumen perencanaan yang digunakan sebagai pedoman dalam penyusunan rancangan </w:t>
      </w:r>
      <w:r w:rsidRPr="00E81834">
        <w:rPr>
          <w:sz w:val="22"/>
          <w:szCs w:val="22"/>
          <w:lang w:val="id-ID"/>
        </w:rPr>
        <w:t>APBD</w:t>
      </w:r>
      <w:r w:rsidRPr="00E81834">
        <w:rPr>
          <w:sz w:val="22"/>
          <w:szCs w:val="22"/>
          <w:lang w:val="es-ES"/>
        </w:rPr>
        <w:t xml:space="preserve">Tahun 2018. </w:t>
      </w:r>
      <w:r w:rsidRPr="00E81834">
        <w:rPr>
          <w:sz w:val="22"/>
          <w:szCs w:val="22"/>
          <w:lang w:val="id-ID"/>
        </w:rPr>
        <w:t>APBD</w:t>
      </w:r>
      <w:r w:rsidRPr="00E81834">
        <w:rPr>
          <w:sz w:val="22"/>
          <w:szCs w:val="22"/>
          <w:lang w:val="es-ES"/>
        </w:rPr>
        <w:t xml:space="preserve"> Kabupaten Magelang Tahun 2018 dalam penyusunannya berpedoman pula pada Prioritas dan Plafon Anggaran yang merupakan hasil kesepakatan antara Pemerintah Kabupaten Magelang dengan Dewan Perwakilan Rakyat Daerah Kabupaten Magelang.</w:t>
      </w:r>
    </w:p>
    <w:p w:rsidR="005B3A90" w:rsidRPr="00E81834" w:rsidRDefault="005B3A90" w:rsidP="005B3A90">
      <w:pPr>
        <w:pStyle w:val="ListParagraph"/>
        <w:numPr>
          <w:ilvl w:val="0"/>
          <w:numId w:val="31"/>
        </w:numPr>
        <w:tabs>
          <w:tab w:val="left" w:pos="709"/>
        </w:tabs>
        <w:spacing w:before="240" w:after="240" w:line="280" w:lineRule="exact"/>
        <w:ind w:left="709" w:hanging="284"/>
        <w:jc w:val="both"/>
        <w:outlineLvl w:val="0"/>
        <w:rPr>
          <w:b/>
          <w:sz w:val="22"/>
          <w:szCs w:val="22"/>
          <w:lang w:val="es-ES"/>
        </w:rPr>
      </w:pPr>
      <w:r w:rsidRPr="00E81834">
        <w:rPr>
          <w:b/>
          <w:sz w:val="22"/>
          <w:szCs w:val="22"/>
          <w:lang w:val="es-ES"/>
        </w:rPr>
        <w:t>Arah Kebijakan Anggaran</w:t>
      </w:r>
    </w:p>
    <w:p w:rsidR="005B3A90" w:rsidRPr="00E81834" w:rsidRDefault="005B3A90" w:rsidP="005B3A90">
      <w:pPr>
        <w:spacing w:before="120" w:after="120" w:line="280" w:lineRule="exact"/>
        <w:ind w:left="709"/>
        <w:jc w:val="both"/>
        <w:rPr>
          <w:sz w:val="22"/>
          <w:szCs w:val="22"/>
          <w:lang w:val="es-ES"/>
        </w:rPr>
      </w:pPr>
      <w:r w:rsidRPr="00E81834">
        <w:rPr>
          <w:sz w:val="22"/>
          <w:szCs w:val="22"/>
          <w:lang w:val="es-ES"/>
        </w:rPr>
        <w:t>Dalam sistem anggaran kinerja arah kebijakan anggaran merupakan instrumen perencanaan anggaran, disamping juga sebagai dasar untuk penilaian kinerja keuangan daerah selama satu tahun anggaran.</w:t>
      </w:r>
    </w:p>
    <w:p w:rsidR="005B3A90" w:rsidRPr="00E81834" w:rsidRDefault="005B3A90" w:rsidP="005B3A90">
      <w:pPr>
        <w:rPr>
          <w:b/>
          <w:sz w:val="22"/>
          <w:szCs w:val="22"/>
          <w:lang w:val="es-ES"/>
        </w:rPr>
      </w:pPr>
      <w:r w:rsidRPr="00E81834">
        <w:rPr>
          <w:b/>
          <w:sz w:val="22"/>
          <w:szCs w:val="22"/>
          <w:lang w:val="es-ES"/>
        </w:rPr>
        <w:br w:type="page"/>
      </w:r>
    </w:p>
    <w:p w:rsidR="005B3A90" w:rsidRPr="00E81834" w:rsidRDefault="005B3A90" w:rsidP="005B3A90">
      <w:pPr>
        <w:pStyle w:val="ListParagraph"/>
        <w:numPr>
          <w:ilvl w:val="0"/>
          <w:numId w:val="31"/>
        </w:numPr>
        <w:tabs>
          <w:tab w:val="left" w:pos="709"/>
        </w:tabs>
        <w:spacing w:before="120" w:after="120" w:line="280" w:lineRule="exact"/>
        <w:ind w:left="709" w:hanging="284"/>
        <w:jc w:val="both"/>
        <w:outlineLvl w:val="0"/>
        <w:rPr>
          <w:b/>
          <w:sz w:val="22"/>
          <w:szCs w:val="22"/>
          <w:lang w:val="es-ES"/>
        </w:rPr>
      </w:pPr>
      <w:r w:rsidRPr="00E81834">
        <w:rPr>
          <w:b/>
          <w:sz w:val="22"/>
          <w:szCs w:val="22"/>
          <w:lang w:val="es-ES"/>
        </w:rPr>
        <w:lastRenderedPageBreak/>
        <w:t>Kebijakan Anggaran Pendapatan</w:t>
      </w:r>
      <w:r w:rsidRPr="00E81834">
        <w:rPr>
          <w:b/>
          <w:sz w:val="22"/>
          <w:szCs w:val="22"/>
          <w:lang w:val="es-ES"/>
        </w:rPr>
        <w:tab/>
      </w:r>
    </w:p>
    <w:p w:rsidR="005B3A90" w:rsidRPr="00E81834" w:rsidRDefault="005B3A90" w:rsidP="00F730A8">
      <w:pPr>
        <w:spacing w:before="240" w:after="0" w:line="280" w:lineRule="exact"/>
        <w:ind w:left="709"/>
        <w:jc w:val="both"/>
        <w:rPr>
          <w:sz w:val="22"/>
          <w:szCs w:val="22"/>
          <w:lang w:val="es-ES"/>
        </w:rPr>
      </w:pPr>
      <w:r w:rsidRPr="00E81834">
        <w:rPr>
          <w:sz w:val="22"/>
          <w:szCs w:val="22"/>
          <w:lang w:val="es-ES"/>
        </w:rPr>
        <w:t>Berdasarkan Undang</w:t>
      </w:r>
      <w:r w:rsidRPr="00E81834">
        <w:rPr>
          <w:sz w:val="22"/>
          <w:szCs w:val="22"/>
          <w:lang w:val="id-ID"/>
        </w:rPr>
        <w:t>-</w:t>
      </w:r>
      <w:r w:rsidRPr="00E81834">
        <w:rPr>
          <w:sz w:val="22"/>
          <w:szCs w:val="22"/>
          <w:lang w:val="es-ES"/>
        </w:rPr>
        <w:t xml:space="preserve">Undang Nomor 33 Tahun 2014 tentang </w:t>
      </w:r>
      <w:r w:rsidRPr="00E81834">
        <w:rPr>
          <w:sz w:val="22"/>
          <w:szCs w:val="22"/>
          <w:lang w:val="id-ID"/>
        </w:rPr>
        <w:t>P</w:t>
      </w:r>
      <w:r w:rsidRPr="00E81834">
        <w:rPr>
          <w:sz w:val="22"/>
          <w:szCs w:val="22"/>
          <w:lang w:val="es-ES"/>
        </w:rPr>
        <w:t xml:space="preserve">erimbangan </w:t>
      </w:r>
      <w:r w:rsidRPr="00E81834">
        <w:rPr>
          <w:sz w:val="22"/>
          <w:szCs w:val="22"/>
          <w:lang w:val="id-ID"/>
        </w:rPr>
        <w:t>K</w:t>
      </w:r>
      <w:r w:rsidRPr="00E81834">
        <w:rPr>
          <w:sz w:val="22"/>
          <w:szCs w:val="22"/>
          <w:lang w:val="es-ES"/>
        </w:rPr>
        <w:t xml:space="preserve">euangan antara </w:t>
      </w:r>
      <w:r w:rsidRPr="00E81834">
        <w:rPr>
          <w:sz w:val="22"/>
          <w:szCs w:val="22"/>
          <w:lang w:val="id-ID"/>
        </w:rPr>
        <w:t>P</w:t>
      </w:r>
      <w:r w:rsidRPr="00E81834">
        <w:rPr>
          <w:sz w:val="22"/>
          <w:szCs w:val="22"/>
          <w:lang w:val="es-ES"/>
        </w:rPr>
        <w:t xml:space="preserve">emerintah </w:t>
      </w:r>
      <w:r w:rsidRPr="00E81834">
        <w:rPr>
          <w:sz w:val="22"/>
          <w:szCs w:val="22"/>
          <w:lang w:val="id-ID"/>
        </w:rPr>
        <w:t>P</w:t>
      </w:r>
      <w:r w:rsidRPr="00E81834">
        <w:rPr>
          <w:sz w:val="22"/>
          <w:szCs w:val="22"/>
          <w:lang w:val="es-ES"/>
        </w:rPr>
        <w:t xml:space="preserve">usat dan </w:t>
      </w:r>
      <w:r w:rsidRPr="00E81834">
        <w:rPr>
          <w:sz w:val="22"/>
          <w:szCs w:val="22"/>
          <w:lang w:val="id-ID"/>
        </w:rPr>
        <w:t>P</w:t>
      </w:r>
      <w:r w:rsidRPr="00E81834">
        <w:rPr>
          <w:sz w:val="22"/>
          <w:szCs w:val="22"/>
          <w:lang w:val="es-ES"/>
        </w:rPr>
        <w:t xml:space="preserve">emerintah </w:t>
      </w:r>
      <w:r w:rsidRPr="00E81834">
        <w:rPr>
          <w:sz w:val="22"/>
          <w:szCs w:val="22"/>
          <w:lang w:val="id-ID"/>
        </w:rPr>
        <w:t>D</w:t>
      </w:r>
      <w:r w:rsidRPr="00E81834">
        <w:rPr>
          <w:sz w:val="22"/>
          <w:szCs w:val="22"/>
          <w:lang w:val="es-ES"/>
        </w:rPr>
        <w:t xml:space="preserve">aerah, </w:t>
      </w:r>
      <w:r w:rsidRPr="00E81834">
        <w:rPr>
          <w:sz w:val="22"/>
          <w:szCs w:val="22"/>
          <w:lang w:val="id-ID"/>
        </w:rPr>
        <w:t>Pendapatan P</w:t>
      </w:r>
      <w:r w:rsidRPr="00E81834">
        <w:rPr>
          <w:sz w:val="22"/>
          <w:szCs w:val="22"/>
          <w:lang w:val="es-ES"/>
        </w:rPr>
        <w:t xml:space="preserve">emerintah </w:t>
      </w:r>
      <w:r w:rsidRPr="00E81834">
        <w:rPr>
          <w:sz w:val="22"/>
          <w:szCs w:val="22"/>
          <w:lang w:val="id-ID"/>
        </w:rPr>
        <w:t>D</w:t>
      </w:r>
      <w:r w:rsidRPr="00E81834">
        <w:rPr>
          <w:sz w:val="22"/>
          <w:szCs w:val="22"/>
          <w:lang w:val="es-ES"/>
        </w:rPr>
        <w:t>aerah adalah hak pemerintah daerah yang diakui sebagai penambah nilai kekayaan bersih dalam periode tahun bersangkutan. Pendapatan daerah terdiri atas :</w:t>
      </w:r>
    </w:p>
    <w:p w:rsidR="005B3A90" w:rsidRPr="00E81834" w:rsidRDefault="005B3A90" w:rsidP="005B3A90">
      <w:pPr>
        <w:pStyle w:val="ListParagraph"/>
        <w:numPr>
          <w:ilvl w:val="0"/>
          <w:numId w:val="80"/>
        </w:numPr>
        <w:tabs>
          <w:tab w:val="left" w:pos="993"/>
        </w:tabs>
        <w:spacing w:before="120" w:after="120" w:line="280" w:lineRule="exact"/>
        <w:ind w:left="993" w:hanging="284"/>
        <w:jc w:val="both"/>
        <w:rPr>
          <w:sz w:val="22"/>
          <w:szCs w:val="22"/>
          <w:lang w:val="es-ES"/>
        </w:rPr>
      </w:pPr>
      <w:r w:rsidRPr="00E81834">
        <w:rPr>
          <w:sz w:val="22"/>
          <w:szCs w:val="22"/>
          <w:lang w:val="es-ES"/>
        </w:rPr>
        <w:t>Pendapatan Asli Daerah</w:t>
      </w:r>
    </w:p>
    <w:p w:rsidR="005B3A90" w:rsidRPr="00E81834" w:rsidRDefault="005B3A90" w:rsidP="005B3A90">
      <w:pPr>
        <w:pStyle w:val="ListParagraph"/>
        <w:numPr>
          <w:ilvl w:val="0"/>
          <w:numId w:val="80"/>
        </w:numPr>
        <w:tabs>
          <w:tab w:val="left" w:pos="993"/>
        </w:tabs>
        <w:spacing w:before="120" w:after="120" w:line="280" w:lineRule="exact"/>
        <w:ind w:left="993" w:hanging="284"/>
        <w:jc w:val="both"/>
        <w:rPr>
          <w:sz w:val="22"/>
          <w:szCs w:val="22"/>
          <w:lang w:val="es-ES"/>
        </w:rPr>
      </w:pPr>
      <w:r w:rsidRPr="00E81834">
        <w:rPr>
          <w:sz w:val="22"/>
          <w:szCs w:val="22"/>
          <w:lang w:val="es-ES"/>
        </w:rPr>
        <w:t>Dana Perimbangan</w:t>
      </w:r>
    </w:p>
    <w:p w:rsidR="005B3A90" w:rsidRPr="00E81834" w:rsidRDefault="005B3A90" w:rsidP="005B3A90">
      <w:pPr>
        <w:pStyle w:val="ListParagraph"/>
        <w:numPr>
          <w:ilvl w:val="0"/>
          <w:numId w:val="80"/>
        </w:numPr>
        <w:tabs>
          <w:tab w:val="left" w:pos="993"/>
        </w:tabs>
        <w:spacing w:before="120" w:after="120" w:line="280" w:lineRule="exact"/>
        <w:ind w:left="993" w:hanging="284"/>
        <w:jc w:val="both"/>
        <w:rPr>
          <w:sz w:val="22"/>
          <w:szCs w:val="22"/>
          <w:lang w:val="es-ES"/>
        </w:rPr>
      </w:pPr>
      <w:r w:rsidRPr="00E81834">
        <w:rPr>
          <w:sz w:val="22"/>
          <w:szCs w:val="22"/>
          <w:lang w:val="es-ES"/>
        </w:rPr>
        <w:t>Lain lain Pendapatan Daerah Yang sah</w:t>
      </w:r>
    </w:p>
    <w:p w:rsidR="005B3A90" w:rsidRPr="00E81834" w:rsidRDefault="005B3A90" w:rsidP="005B3A90">
      <w:pPr>
        <w:spacing w:before="120" w:after="120" w:line="280" w:lineRule="exact"/>
        <w:ind w:left="709"/>
        <w:jc w:val="both"/>
        <w:rPr>
          <w:sz w:val="22"/>
          <w:szCs w:val="22"/>
          <w:lang w:val="es-ES"/>
        </w:rPr>
      </w:pPr>
      <w:r w:rsidRPr="00E81834">
        <w:rPr>
          <w:sz w:val="22"/>
          <w:szCs w:val="22"/>
          <w:lang w:val="es-ES"/>
        </w:rPr>
        <w:t>Dalam upaya untuk meningkatkan pendapatan asli daerah, daerah dilarang menetapkan peraturan daerah tentang pendapatan yang menyebabkan ekonomi biaya tinggi serta menetapkan peraturan daerah tentang pendapatan yang menghambat mobilitas penduduk, lalu lintas barang dan jasa antar daerah dan kegiatan ekspor/impor.</w:t>
      </w:r>
    </w:p>
    <w:p w:rsidR="005B3A90" w:rsidRPr="00E81834" w:rsidRDefault="005B3A90" w:rsidP="005B3A90">
      <w:pPr>
        <w:spacing w:before="120" w:after="120" w:line="280" w:lineRule="exact"/>
        <w:ind w:left="709"/>
        <w:jc w:val="both"/>
        <w:rPr>
          <w:sz w:val="22"/>
          <w:szCs w:val="22"/>
          <w:lang w:val="es-ES"/>
        </w:rPr>
      </w:pPr>
      <w:r w:rsidRPr="00E81834">
        <w:rPr>
          <w:sz w:val="22"/>
          <w:szCs w:val="22"/>
          <w:lang w:val="es-ES"/>
        </w:rPr>
        <w:t>Selain itu pengelolaan anggaran pendapatan daerah harus selalu memperhatikan pada prinsip bahwa upaya peningkatan pendapatan pajak dan retribusi daerah tanpa harus menambah beban bagi masyarakat. Dalam APBD</w:t>
      </w:r>
      <w:r w:rsidRPr="00E81834">
        <w:rPr>
          <w:sz w:val="22"/>
          <w:szCs w:val="22"/>
          <w:lang w:val="id-ID"/>
        </w:rPr>
        <w:t>,</w:t>
      </w:r>
      <w:r w:rsidRPr="00E81834">
        <w:rPr>
          <w:sz w:val="22"/>
          <w:szCs w:val="22"/>
          <w:lang w:val="es-ES"/>
        </w:rPr>
        <w:t xml:space="preserve"> pendapatan daerah merupakan elemen yang vital perannya baik untuk mendukung penyelenggaraan pemerintahan daerah maupun dalam pemberian pelayanan kepada masyarakat disamping perannya untuk menjaga kelangsungan fiskal daerah.</w:t>
      </w:r>
    </w:p>
    <w:p w:rsidR="005B3A90" w:rsidRPr="00E81834" w:rsidRDefault="005B3A90" w:rsidP="005B3A90">
      <w:pPr>
        <w:pStyle w:val="ListParagraph"/>
        <w:numPr>
          <w:ilvl w:val="0"/>
          <w:numId w:val="31"/>
        </w:numPr>
        <w:tabs>
          <w:tab w:val="left" w:pos="709"/>
        </w:tabs>
        <w:spacing w:before="240" w:after="240" w:line="280" w:lineRule="exact"/>
        <w:ind w:left="709" w:hanging="284"/>
        <w:jc w:val="both"/>
        <w:outlineLvl w:val="0"/>
        <w:rPr>
          <w:b/>
          <w:sz w:val="22"/>
          <w:szCs w:val="22"/>
          <w:lang w:val="es-ES"/>
        </w:rPr>
      </w:pPr>
      <w:r w:rsidRPr="00E81834">
        <w:rPr>
          <w:b/>
          <w:sz w:val="22"/>
          <w:szCs w:val="22"/>
          <w:lang w:val="es-ES"/>
        </w:rPr>
        <w:t>Kebijakan Anggaran Belanja</w:t>
      </w:r>
    </w:p>
    <w:p w:rsidR="005B3A90" w:rsidRPr="00E81834" w:rsidRDefault="005B3A90" w:rsidP="005B3A90">
      <w:pPr>
        <w:spacing w:before="240" w:after="240" w:line="280" w:lineRule="exact"/>
        <w:ind w:left="709"/>
        <w:jc w:val="both"/>
        <w:rPr>
          <w:sz w:val="22"/>
          <w:szCs w:val="22"/>
          <w:lang w:val="es-ES"/>
        </w:rPr>
      </w:pPr>
      <w:r w:rsidRPr="00E81834">
        <w:rPr>
          <w:sz w:val="22"/>
          <w:szCs w:val="22"/>
          <w:lang w:val="es-ES"/>
        </w:rPr>
        <w:t xml:space="preserve">Belanja daerah disusun berdasarkan pendekatan anggaran berbasis kinerja yang berorientasi pada pencapaian hasil dari input yang direncanakan. Belanja Daerah digunakan untuk pelaksanaan urusan pemerintahan yang menjadi kewenangan </w:t>
      </w:r>
      <w:r w:rsidRPr="00E81834">
        <w:rPr>
          <w:sz w:val="22"/>
          <w:szCs w:val="22"/>
          <w:lang w:val="id-ID"/>
        </w:rPr>
        <w:t>P</w:t>
      </w:r>
      <w:r w:rsidRPr="00E81834">
        <w:rPr>
          <w:sz w:val="22"/>
          <w:szCs w:val="22"/>
          <w:lang w:val="es-ES"/>
        </w:rPr>
        <w:t>emerintah Kabupaten Magelang yang terdiri dari urusan wajib dan urusan pilihan yang ditetapkan dengan ketentuan perundang-undangan. Kebijakan pengelolaan belanja daerah diprioritaskan untuk menunjang efektifitas pelaksanaan tugas dan fungsi masing-masing Satuan Kerja Perangkat Daerah dalam rangka melaksanakan kewajiban daerah yang menjadi tanggung jawabnya dengan memperhatikan bahwa peningkatan alokasi anggaran belanja yang direncanakan oleh setiap pengguna anggaran harus terukur. Dalam pelaksanaan anggaran tetap memperhatikan prinsip-prinsip penganggaran antara lain transparansi dan akuntabilitas anggaran, disiplin anggaran, efisiensi dan efektifitas anggaran.</w:t>
      </w:r>
    </w:p>
    <w:p w:rsidR="005B3A90" w:rsidRPr="00E81834" w:rsidRDefault="005B3A90" w:rsidP="005B3A90">
      <w:pPr>
        <w:pStyle w:val="ListParagraph"/>
        <w:numPr>
          <w:ilvl w:val="0"/>
          <w:numId w:val="31"/>
        </w:numPr>
        <w:tabs>
          <w:tab w:val="left" w:pos="709"/>
        </w:tabs>
        <w:spacing w:before="120" w:after="120" w:line="280" w:lineRule="exact"/>
        <w:ind w:left="709" w:hanging="284"/>
        <w:jc w:val="both"/>
        <w:outlineLvl w:val="0"/>
        <w:rPr>
          <w:b/>
          <w:sz w:val="22"/>
          <w:szCs w:val="22"/>
          <w:lang w:val="es-ES"/>
        </w:rPr>
      </w:pPr>
      <w:r w:rsidRPr="00E81834">
        <w:rPr>
          <w:b/>
          <w:sz w:val="22"/>
          <w:szCs w:val="22"/>
          <w:lang w:val="es-ES"/>
        </w:rPr>
        <w:t>Kebijakan Pembiayaan</w:t>
      </w:r>
    </w:p>
    <w:p w:rsidR="005B3A90" w:rsidRPr="00E81834" w:rsidRDefault="005B3A90" w:rsidP="005B3A90">
      <w:pPr>
        <w:spacing w:before="240" w:after="240" w:line="280" w:lineRule="exact"/>
        <w:ind w:left="709"/>
        <w:jc w:val="both"/>
        <w:rPr>
          <w:b/>
          <w:sz w:val="22"/>
          <w:szCs w:val="22"/>
          <w:lang w:val="id-ID"/>
        </w:rPr>
      </w:pPr>
      <w:r w:rsidRPr="00E81834">
        <w:rPr>
          <w:sz w:val="22"/>
          <w:szCs w:val="22"/>
          <w:lang w:val="es-ES"/>
        </w:rPr>
        <w:t xml:space="preserve">Pembiayaan merupakan transaksi keuangan untuk menutup defisit atau untuk memanfaatkan surplus. Defisit atau surplus terjadi apabila ada selisih antara pendapatan daerah dan belanja daerah. Pembiayaan disediakan untuk menganggarkan penerimaan yang perlu dibayar kembali dan/atau pengeluaran yang akan diterima kembali baik pada tahun anggaran yang bersangkutan maupun pada tahun-tahun anggaran berikutnya. </w:t>
      </w:r>
    </w:p>
    <w:p w:rsidR="005B3A90" w:rsidRPr="00E81834" w:rsidRDefault="005B3A90" w:rsidP="005B3A90">
      <w:pPr>
        <w:pStyle w:val="ListParagraph"/>
        <w:numPr>
          <w:ilvl w:val="0"/>
          <w:numId w:val="79"/>
        </w:numPr>
        <w:tabs>
          <w:tab w:val="left" w:pos="426"/>
        </w:tabs>
        <w:spacing w:before="280" w:after="0" w:line="280" w:lineRule="exact"/>
        <w:ind w:left="425" w:hanging="425"/>
        <w:contextualSpacing w:val="0"/>
        <w:outlineLvl w:val="0"/>
        <w:rPr>
          <w:b/>
          <w:sz w:val="22"/>
          <w:szCs w:val="22"/>
          <w:lang w:val="fi-FI"/>
        </w:rPr>
      </w:pPr>
      <w:r w:rsidRPr="00E81834">
        <w:rPr>
          <w:b/>
          <w:sz w:val="22"/>
          <w:szCs w:val="22"/>
          <w:lang w:val="es-ES"/>
        </w:rPr>
        <w:lastRenderedPageBreak/>
        <w:t xml:space="preserve">Indikator </w:t>
      </w:r>
      <w:r w:rsidRPr="00E81834">
        <w:rPr>
          <w:b/>
          <w:sz w:val="22"/>
          <w:szCs w:val="22"/>
          <w:lang w:val="fi-FI"/>
        </w:rPr>
        <w:t>Pencapaian</w:t>
      </w:r>
      <w:r w:rsidRPr="00E81834">
        <w:rPr>
          <w:b/>
          <w:sz w:val="22"/>
          <w:szCs w:val="22"/>
          <w:lang w:val="es-ES"/>
        </w:rPr>
        <w:t xml:space="preserve"> Target Kinerja APBD </w:t>
      </w:r>
    </w:p>
    <w:p w:rsidR="005B3A90" w:rsidRPr="00E81834" w:rsidRDefault="005B3A90" w:rsidP="005B3A90">
      <w:pPr>
        <w:spacing w:before="120" w:after="120" w:line="280" w:lineRule="exact"/>
        <w:ind w:left="426"/>
        <w:jc w:val="both"/>
        <w:rPr>
          <w:sz w:val="22"/>
          <w:szCs w:val="22"/>
        </w:rPr>
      </w:pPr>
      <w:r w:rsidRPr="00E81834">
        <w:rPr>
          <w:sz w:val="22"/>
          <w:szCs w:val="22"/>
          <w:lang w:val="es-ES"/>
        </w:rPr>
        <w:t>Dalam pelaksanaan anggaran ada indikator pencapaian target kinerja yang ditetapkan, yaitu:</w:t>
      </w:r>
    </w:p>
    <w:p w:rsidR="005B3A90" w:rsidRPr="00E81834" w:rsidRDefault="005B3A90" w:rsidP="005B3A90">
      <w:pPr>
        <w:spacing w:before="120" w:after="120" w:line="280" w:lineRule="exact"/>
        <w:ind w:left="426"/>
        <w:jc w:val="center"/>
        <w:rPr>
          <w:rFonts w:ascii="Arial Narrow" w:hAnsi="Arial Narrow" w:cs="Arial"/>
          <w:b/>
          <w:sz w:val="18"/>
          <w:szCs w:val="18"/>
          <w:lang w:val="es-ES"/>
        </w:rPr>
      </w:pPr>
      <w:r w:rsidRPr="00E81834">
        <w:rPr>
          <w:rFonts w:ascii="Arial Narrow" w:hAnsi="Arial Narrow" w:cs="Arial"/>
          <w:b/>
          <w:sz w:val="18"/>
          <w:szCs w:val="18"/>
          <w:lang w:val="es-ES"/>
        </w:rPr>
        <w:t>Tabel 2.1. Indikator PencapaianTarget Kinerja</w:t>
      </w:r>
    </w:p>
    <w:tbl>
      <w:tblPr>
        <w:tblW w:w="7512" w:type="dxa"/>
        <w:tblInd w:w="534" w:type="dxa"/>
        <w:tblLook w:val="04A0"/>
      </w:tblPr>
      <w:tblGrid>
        <w:gridCol w:w="567"/>
        <w:gridCol w:w="3543"/>
        <w:gridCol w:w="3402"/>
      </w:tblGrid>
      <w:tr w:rsidR="005B3A90" w:rsidRPr="00E81834" w:rsidTr="005B3A90">
        <w:trPr>
          <w:trHeight w:val="46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3A90" w:rsidRPr="00E81834" w:rsidRDefault="005B3A90" w:rsidP="005B3A90">
            <w:pPr>
              <w:spacing w:before="60" w:after="0" w:line="240" w:lineRule="auto"/>
              <w:jc w:val="center"/>
              <w:rPr>
                <w:rFonts w:ascii="Arial Narrow" w:hAnsi="Arial Narrow" w:cs="Arial"/>
                <w:b/>
                <w:bCs/>
                <w:sz w:val="16"/>
                <w:szCs w:val="16"/>
              </w:rPr>
            </w:pPr>
            <w:bookmarkStart w:id="0" w:name="RANGE!A1"/>
            <w:r w:rsidRPr="00E81834">
              <w:rPr>
                <w:rFonts w:ascii="Arial Narrow" w:hAnsi="Arial Narrow" w:cs="Arial"/>
                <w:b/>
                <w:bCs/>
                <w:sz w:val="16"/>
                <w:szCs w:val="16"/>
              </w:rPr>
              <w:t>No</w:t>
            </w:r>
            <w:bookmarkEnd w:id="0"/>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5B3A90" w:rsidRPr="00E81834" w:rsidRDefault="005B3A90" w:rsidP="005B3A90">
            <w:pPr>
              <w:spacing w:before="60" w:after="0" w:line="240" w:lineRule="auto"/>
              <w:ind w:left="33" w:hanging="33"/>
              <w:jc w:val="center"/>
              <w:rPr>
                <w:rFonts w:ascii="Arial Narrow" w:hAnsi="Arial Narrow" w:cs="Arial"/>
                <w:b/>
                <w:bCs/>
                <w:sz w:val="16"/>
                <w:szCs w:val="16"/>
              </w:rPr>
            </w:pPr>
            <w:r w:rsidRPr="00E81834">
              <w:rPr>
                <w:rFonts w:ascii="Arial Narrow" w:hAnsi="Arial Narrow" w:cs="Arial"/>
                <w:b/>
                <w:bCs/>
                <w:sz w:val="16"/>
                <w:szCs w:val="16"/>
              </w:rPr>
              <w:t>Program</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B3A90" w:rsidRPr="00E81834" w:rsidRDefault="005B3A90" w:rsidP="005B3A90">
            <w:pPr>
              <w:spacing w:before="60" w:after="0" w:line="240" w:lineRule="auto"/>
              <w:ind w:left="34" w:hanging="34"/>
              <w:jc w:val="center"/>
              <w:rPr>
                <w:rFonts w:ascii="Arial Narrow" w:hAnsi="Arial Narrow" w:cs="Arial"/>
                <w:b/>
                <w:bCs/>
                <w:sz w:val="16"/>
                <w:szCs w:val="16"/>
              </w:rPr>
            </w:pPr>
            <w:r w:rsidRPr="00E81834">
              <w:rPr>
                <w:rFonts w:ascii="Arial Narrow" w:hAnsi="Arial Narrow" w:cs="Arial"/>
                <w:b/>
                <w:bCs/>
                <w:sz w:val="16"/>
                <w:szCs w:val="16"/>
              </w:rPr>
              <w:t>Indikator Program</w:t>
            </w:r>
          </w:p>
        </w:tc>
      </w:tr>
      <w:tr w:rsidR="005B3A90" w:rsidRPr="00E81834" w:rsidTr="005B3A90">
        <w:trPr>
          <w:trHeight w:val="255"/>
          <w:tblHead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1</w:t>
            </w:r>
          </w:p>
        </w:tc>
        <w:tc>
          <w:tcPr>
            <w:tcW w:w="3543" w:type="dxa"/>
            <w:tcBorders>
              <w:top w:val="nil"/>
              <w:left w:val="nil"/>
              <w:bottom w:val="single" w:sz="4" w:space="0" w:color="auto"/>
              <w:right w:val="single" w:sz="4" w:space="0" w:color="auto"/>
            </w:tcBorders>
            <w:shd w:val="clear" w:color="auto" w:fill="auto"/>
            <w:vAlign w:val="center"/>
            <w:hideMark/>
          </w:tcPr>
          <w:p w:rsidR="005B3A90" w:rsidRPr="00E81834" w:rsidRDefault="005B3A90" w:rsidP="005B3A90">
            <w:pPr>
              <w:spacing w:before="60" w:after="0" w:line="240" w:lineRule="auto"/>
              <w:ind w:left="33" w:hanging="33"/>
              <w:jc w:val="center"/>
              <w:rPr>
                <w:rFonts w:ascii="Arial Narrow" w:hAnsi="Arial Narrow" w:cs="Arial"/>
                <w:b/>
                <w:bCs/>
                <w:sz w:val="16"/>
                <w:szCs w:val="16"/>
              </w:rPr>
            </w:pPr>
            <w:r w:rsidRPr="00E81834">
              <w:rPr>
                <w:rFonts w:ascii="Arial Narrow" w:hAnsi="Arial Narrow" w:cs="Arial"/>
                <w:b/>
                <w:bCs/>
                <w:sz w:val="16"/>
                <w:szCs w:val="16"/>
              </w:rPr>
              <w:t>2</w:t>
            </w:r>
          </w:p>
        </w:tc>
        <w:tc>
          <w:tcPr>
            <w:tcW w:w="3402" w:type="dxa"/>
            <w:tcBorders>
              <w:top w:val="nil"/>
              <w:left w:val="nil"/>
              <w:bottom w:val="single" w:sz="4" w:space="0" w:color="auto"/>
              <w:right w:val="single" w:sz="4" w:space="0" w:color="auto"/>
            </w:tcBorders>
            <w:shd w:val="clear" w:color="auto" w:fill="auto"/>
            <w:vAlign w:val="center"/>
            <w:hideMark/>
          </w:tcPr>
          <w:p w:rsidR="005B3A90" w:rsidRPr="00E81834" w:rsidRDefault="005B3A90" w:rsidP="005B3A90">
            <w:pPr>
              <w:spacing w:before="60" w:after="0" w:line="240" w:lineRule="auto"/>
              <w:ind w:left="34" w:hanging="34"/>
              <w:jc w:val="center"/>
              <w:rPr>
                <w:rFonts w:ascii="Arial Narrow" w:hAnsi="Arial Narrow" w:cs="Arial"/>
                <w:b/>
                <w:bCs/>
                <w:sz w:val="16"/>
                <w:szCs w:val="16"/>
              </w:rPr>
            </w:pPr>
            <w:r w:rsidRPr="00E81834">
              <w:rPr>
                <w:rFonts w:ascii="Arial Narrow" w:hAnsi="Arial Narrow" w:cs="Arial"/>
                <w:b/>
                <w:bCs/>
                <w:sz w:val="16"/>
                <w:szCs w:val="16"/>
              </w:rPr>
              <w:t>3</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I</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rPr>
                <w:rFonts w:ascii="Arial Narrow" w:hAnsi="Arial Narrow" w:cs="Arial"/>
                <w:b/>
                <w:bCs/>
                <w:sz w:val="16"/>
                <w:szCs w:val="16"/>
                <w:u w:val="single"/>
              </w:rPr>
            </w:pPr>
            <w:r w:rsidRPr="00E81834">
              <w:rPr>
                <w:rFonts w:ascii="Arial Narrow" w:hAnsi="Arial Narrow" w:cs="Arial"/>
                <w:b/>
                <w:bCs/>
                <w:sz w:val="16"/>
                <w:szCs w:val="16"/>
                <w:u w:val="single"/>
              </w:rPr>
              <w:t>Urusan Wajib</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center"/>
              <w:rPr>
                <w:rFonts w:ascii="Arial Narrow" w:hAnsi="Arial Narrow" w:cs="Arial"/>
                <w:b/>
                <w:bCs/>
                <w:sz w:val="16"/>
                <w:szCs w:val="16"/>
              </w:rPr>
            </w:pPr>
            <w:r w:rsidRPr="00E81834">
              <w:rPr>
                <w:rFonts w:ascii="Arial Narrow" w:hAnsi="Arial Narrow" w:cs="Arial"/>
                <w:b/>
                <w:bCs/>
                <w:sz w:val="16"/>
                <w:szCs w:val="16"/>
              </w:rPr>
              <w:t> </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a.</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rPr>
                <w:rFonts w:ascii="Arial Narrow" w:hAnsi="Arial Narrow" w:cs="Arial"/>
                <w:b/>
                <w:bCs/>
                <w:sz w:val="16"/>
                <w:szCs w:val="16"/>
              </w:rPr>
            </w:pPr>
            <w:r w:rsidRPr="00E81834">
              <w:rPr>
                <w:rFonts w:ascii="Arial Narrow" w:hAnsi="Arial Narrow" w:cs="Arial"/>
                <w:b/>
                <w:bCs/>
                <w:sz w:val="16"/>
                <w:szCs w:val="16"/>
              </w:rPr>
              <w:t>Pendidikan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center"/>
              <w:rPr>
                <w:rFonts w:ascii="Arial Narrow" w:hAnsi="Arial Narrow" w:cs="Arial"/>
                <w:b/>
                <w:bCs/>
                <w:sz w:val="16"/>
                <w:szCs w:val="16"/>
              </w:rPr>
            </w:pPr>
            <w:r w:rsidRPr="00E81834">
              <w:rPr>
                <w:rFonts w:ascii="Arial Narrow" w:hAnsi="Arial Narrow" w:cs="Arial"/>
                <w:b/>
                <w:bCs/>
                <w:sz w:val="16"/>
                <w:szCs w:val="16"/>
              </w:rPr>
              <w:t> </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rPr>
              <w:t>Program Pendidikan Anak Usia Dini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rPr>
            </w:pPr>
            <w:r w:rsidRPr="00E81834">
              <w:rPr>
                <w:rFonts w:ascii="Arial Narrow" w:hAnsi="Arial Narrow" w:cs="Arial"/>
                <w:sz w:val="16"/>
                <w:szCs w:val="16"/>
              </w:rPr>
              <w:t>Meningkatnya jumlah PAUD</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Program Wajib Belajar Sembilan Tahun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rPr>
            </w:pPr>
            <w:r w:rsidRPr="00E81834">
              <w:rPr>
                <w:rFonts w:ascii="Arial Narrow" w:hAnsi="Arial Narrow" w:cs="Arial"/>
                <w:sz w:val="16"/>
                <w:szCs w:val="16"/>
              </w:rPr>
              <w:t>APK SD/MI, SMP/MTs</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Program Pendidikan Non Formal</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rPr>
            </w:pPr>
            <w:r w:rsidRPr="00E81834">
              <w:rPr>
                <w:rFonts w:ascii="Arial Narrow" w:hAnsi="Arial Narrow" w:cs="Arial"/>
                <w:sz w:val="16"/>
                <w:szCs w:val="16"/>
              </w:rPr>
              <w:t>Meningkatnya pemberantasan buta aksara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Program Peningkatan Mutu Pendidik dan TenagaKependidikan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rPr>
            </w:pPr>
            <w:r w:rsidRPr="00E81834">
              <w:rPr>
                <w:rFonts w:ascii="Arial Narrow" w:hAnsi="Arial Narrow" w:cs="Arial"/>
                <w:sz w:val="16"/>
                <w:szCs w:val="16"/>
              </w:rPr>
              <w:t>Meningkatnya penetapan angka kredit jabatan guru</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Program Pendidikan Tinggi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rPr>
            </w:pPr>
            <w:r w:rsidRPr="00E81834">
              <w:rPr>
                <w:rFonts w:ascii="Arial Narrow" w:hAnsi="Arial Narrow" w:cs="Arial"/>
                <w:sz w:val="16"/>
                <w:szCs w:val="16"/>
              </w:rPr>
              <w:t>Meningkatnya persentase penduduk yang menempuh pendidikan tinggi</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Program Peningkatan Peran Serta Kepemudaan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rPr>
            </w:pPr>
            <w:r w:rsidRPr="00E81834">
              <w:rPr>
                <w:rFonts w:ascii="Arial Narrow" w:hAnsi="Arial Narrow" w:cs="Arial"/>
                <w:sz w:val="16"/>
                <w:szCs w:val="16"/>
              </w:rPr>
              <w:t>Terlaksananya pembinaan dan pemberdayaan Karang Taruna/LPP</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Program Peningkatan Upaya Penumbuhan Kewirausahaan dan Kecakapan Hidup</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rPr>
            </w:pPr>
            <w:r w:rsidRPr="00E81834">
              <w:rPr>
                <w:rFonts w:ascii="Arial Narrow" w:hAnsi="Arial Narrow" w:cs="Arial"/>
                <w:sz w:val="16"/>
                <w:szCs w:val="16"/>
              </w:rPr>
              <w:t>Terlaksananya Pelatihan pemuda produktif bagi pemuda pengangguran</w:t>
            </w:r>
          </w:p>
        </w:tc>
      </w:tr>
      <w:tr w:rsidR="005B3A90" w:rsidRPr="00E81834" w:rsidTr="005B3A90">
        <w:trPr>
          <w:trHeight w:val="349"/>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Program Upaya P</w:t>
            </w:r>
            <w:r w:rsidRPr="00E81834">
              <w:rPr>
                <w:rFonts w:ascii="Arial Narrow" w:hAnsi="Arial Narrow" w:cs="Arial"/>
                <w:sz w:val="16"/>
                <w:szCs w:val="16"/>
                <w:lang w:val="id-ID"/>
              </w:rPr>
              <w:t>e</w:t>
            </w:r>
            <w:r w:rsidRPr="00E81834">
              <w:rPr>
                <w:rFonts w:ascii="Arial Narrow" w:hAnsi="Arial Narrow" w:cs="Arial"/>
                <w:sz w:val="16"/>
                <w:szCs w:val="16"/>
                <w:lang w:val="sv-SE"/>
              </w:rPr>
              <w:t>ncegahan Penyalahgunaan Narkoba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rPr>
            </w:pPr>
            <w:r w:rsidRPr="00E81834">
              <w:rPr>
                <w:rFonts w:ascii="Arial Narrow" w:hAnsi="Arial Narrow" w:cs="Arial"/>
                <w:sz w:val="16"/>
                <w:szCs w:val="16"/>
              </w:rPr>
              <w:t>Terlaksananya sosialisasi bahaya narkoba</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b.</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rPr>
              <w:t>Kesehatan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Obat dan Perbekalan Kesehatan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Ketersediaan obat sesuai kebutuhan dalam jumlah yang memadai</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Upaya Kesehatan Masyarakat</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Jumlah Polindes yang meningkat</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Obat Asli Indonesia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prosentase pengembangan toga di masyarakat</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Perbaikan Gizi Masyarakat</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distribusi Kapsul Yodium, Vitamin A, Tablet Fe</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Pencegahan dan Penanggulangan Penyakit Menular</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Menurunnya jumlah kasus penyakit menular</w:t>
            </w:r>
          </w:p>
        </w:tc>
      </w:tr>
      <w:tr w:rsidR="005B3A90" w:rsidRPr="00E81834" w:rsidTr="005B3A90">
        <w:trPr>
          <w:trHeight w:val="363"/>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Standarisasi Pelayanan Kesehatan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Pelayanan kesehatan sesuai standar dan peraturan</w:t>
            </w:r>
          </w:p>
        </w:tc>
      </w:tr>
      <w:tr w:rsidR="005B3A90" w:rsidRPr="00E81834" w:rsidTr="005B3A90">
        <w:trPr>
          <w:trHeight w:val="412"/>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Pelayanan Kesehatan Penduduk Miskin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Cakupan kunjungan masyarakat miskin</w:t>
            </w:r>
          </w:p>
        </w:tc>
      </w:tr>
      <w:tr w:rsidR="005B3A90" w:rsidRPr="00E81834" w:rsidTr="005B3A90">
        <w:trPr>
          <w:trHeight w:val="437"/>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Pengadaan, Peningkatan, dan Perbaikan Sarana dan Prasarana Puskesmas dan Rumah Sakit</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Rehabilitasi puskesmas, RSU Muntilan, Gudang farmasi, incenerator.</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Pelayanan Kesehatan Ibu dan Anak</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Kegiatan GSI berjalan lancar</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Pelayanan Kesehatan Balita dan Lansia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Terfasilitasinya kegiatan posyandu</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Keluarga Berencana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peserta KB</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c.</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rPr>
              <w:t xml:space="preserve"> Pekerjaan Umum</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Program</w:t>
            </w:r>
            <w:r w:rsidRPr="00E81834">
              <w:rPr>
                <w:rFonts w:ascii="Arial Narrow" w:hAnsi="Arial Narrow" w:cs="Arial"/>
                <w:sz w:val="16"/>
                <w:szCs w:val="16"/>
              </w:rPr>
              <w:t xml:space="preserve"> Pembangunan Infrastruktur Pedesaan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id-ID" w:eastAsia="id-ID"/>
              </w:rPr>
            </w:pPr>
            <w:r w:rsidRPr="00E81834">
              <w:rPr>
                <w:rFonts w:ascii="Arial Narrow" w:hAnsi="Arial Narrow" w:cs="Arial"/>
                <w:sz w:val="16"/>
                <w:szCs w:val="16"/>
                <w:lang w:val="sv-SE"/>
              </w:rPr>
              <w:t>Meningkatnya kualitas sarana dan prasarana pedesaan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Pembangunan Saluran Drainase</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pembangunan drainase gorong-gorong</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Rehabilitasi/Pemeliharaan Jalan dan Jembatan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pemeliharan rutin jalan dan jembatan kabupaten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fi-FI"/>
              </w:rPr>
              <w:lastRenderedPageBreak/>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Sarana dan Prasarana Kebinamargaan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pembangunan jalan kabupaten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Kinerja Pengelolaan Air Minum dan Air Limbah</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Pembangunan SPAM</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Wilayah Strategis dan Cepat Tumbuh</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Terbangunnya pusat-pusat pertumbuhan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dan Pengelolaan Jaringan Irigasi,Rawa dan Jaringan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Terpenuhi dan tertatanya jaringan irigasi.,rawa dan jaringan pengairan lainnya</w:t>
            </w:r>
          </w:p>
        </w:tc>
      </w:tr>
      <w:tr w:rsidR="005B3A90" w:rsidRPr="00E81834" w:rsidTr="005B3A90">
        <w:trPr>
          <w:trHeight w:val="569"/>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Pengelolaan, dan Konservasi Sungai, Danau dan Sumber Daya Air lainnya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Terpeliharanya sungai dan sumber daya lainnya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Pembinaan dan Pengawasan Bidang Pertambangan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Melakukan pengawasan dan penyusunan regulasi di bidang pertambangan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Pengawasan dan Penertiban Kegiatan Rakyat yang Berpotensi Merusak Lingkungan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Terwujudnya penerapan zona tambang dan penertiban kegiatan penambangan</w:t>
            </w:r>
          </w:p>
        </w:tc>
      </w:tr>
      <w:tr w:rsidR="005B3A90" w:rsidRPr="00E81834" w:rsidTr="005B3A90">
        <w:trPr>
          <w:trHeight w:val="487"/>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Pembinaan dan Pengembangan Bidang Ketenagalistrikan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Terlayaninya kebutuhan masyarakat di bidang ketenagalistrikan</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d.</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rPr>
              <w:t>Perencanaan Pembangunan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255"/>
        </w:trPr>
        <w:tc>
          <w:tcPr>
            <w:tcW w:w="567" w:type="dxa"/>
            <w:vMerge w:val="restart"/>
            <w:tcBorders>
              <w:top w:val="nil"/>
              <w:left w:val="single" w:sz="4" w:space="0" w:color="auto"/>
              <w:bottom w:val="dotted" w:sz="4" w:space="0" w:color="000000"/>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vMerge w:val="restart"/>
            <w:tcBorders>
              <w:top w:val="nil"/>
              <w:left w:val="single" w:sz="4" w:space="0" w:color="auto"/>
              <w:bottom w:val="dotted" w:sz="4" w:space="0" w:color="000000"/>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Perencanaan Pembangunan Daerah</w:t>
            </w:r>
          </w:p>
        </w:tc>
        <w:tc>
          <w:tcPr>
            <w:tcW w:w="3402" w:type="dxa"/>
            <w:tcBorders>
              <w:top w:val="nil"/>
              <w:left w:val="nil"/>
              <w:bottom w:val="nil"/>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Tersusunnya Renja, RPTK, RKPD dan RPJMD</w:t>
            </w:r>
          </w:p>
        </w:tc>
      </w:tr>
      <w:tr w:rsidR="005B3A90" w:rsidRPr="00E81834" w:rsidTr="005B3A90">
        <w:trPr>
          <w:trHeight w:val="255"/>
        </w:trPr>
        <w:tc>
          <w:tcPr>
            <w:tcW w:w="567" w:type="dxa"/>
            <w:vMerge/>
            <w:tcBorders>
              <w:top w:val="nil"/>
              <w:left w:val="single" w:sz="4" w:space="0" w:color="auto"/>
              <w:bottom w:val="dotted" w:sz="4" w:space="0" w:color="000000"/>
              <w:right w:val="single" w:sz="4" w:space="0" w:color="auto"/>
            </w:tcBorders>
            <w:vAlign w:val="center"/>
            <w:hideMark/>
          </w:tcPr>
          <w:p w:rsidR="005B3A90" w:rsidRPr="00E81834" w:rsidRDefault="005B3A90" w:rsidP="005B3A90">
            <w:pPr>
              <w:spacing w:before="60" w:after="0" w:line="240" w:lineRule="auto"/>
              <w:rPr>
                <w:rFonts w:ascii="Arial Narrow" w:hAnsi="Arial Narrow" w:cs="Arial"/>
                <w:sz w:val="16"/>
                <w:szCs w:val="16"/>
              </w:rPr>
            </w:pPr>
          </w:p>
        </w:tc>
        <w:tc>
          <w:tcPr>
            <w:tcW w:w="3543" w:type="dxa"/>
            <w:vMerge/>
            <w:tcBorders>
              <w:top w:val="nil"/>
              <w:left w:val="single" w:sz="4" w:space="0" w:color="auto"/>
              <w:bottom w:val="dotted" w:sz="4" w:space="0" w:color="000000"/>
              <w:right w:val="single" w:sz="4" w:space="0" w:color="auto"/>
            </w:tcBorders>
            <w:vAlign w:val="center"/>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Forum SKPD</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Perencanaan Tata Ruang</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Tersedianya pedoman teknis untuk perijinan pemanfaatan ruang</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ProgramKerjasama Pembangunan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koordinasi dan fasilitasi kerjasama pembangunan antar wilayah</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Perencanaan Pembangunan Ekonomi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Fasilitasi program perencanaan pembangunan ekonomi</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e.</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rPr>
              <w:t>Perhubungan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rPr>
              <w:t> </w:t>
            </w:r>
          </w:p>
        </w:tc>
      </w:tr>
      <w:tr w:rsidR="005B3A90" w:rsidRPr="00E81834" w:rsidTr="005B3A90">
        <w:trPr>
          <w:trHeight w:val="255"/>
        </w:trPr>
        <w:tc>
          <w:tcPr>
            <w:tcW w:w="567" w:type="dxa"/>
            <w:vMerge w:val="restart"/>
            <w:tcBorders>
              <w:top w:val="nil"/>
              <w:left w:val="single" w:sz="4" w:space="0" w:color="auto"/>
              <w:bottom w:val="dotted" w:sz="4" w:space="0" w:color="000000"/>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vMerge w:val="restart"/>
            <w:tcBorders>
              <w:top w:val="nil"/>
              <w:left w:val="single" w:sz="4" w:space="0" w:color="auto"/>
              <w:bottom w:val="dotted" w:sz="4" w:space="0" w:color="000000"/>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Pembangunan Prasarana dan Fasilitas Perhubungan</w:t>
            </w:r>
          </w:p>
        </w:tc>
        <w:tc>
          <w:tcPr>
            <w:tcW w:w="3402" w:type="dxa"/>
            <w:tcBorders>
              <w:top w:val="nil"/>
              <w:left w:val="nil"/>
              <w:bottom w:val="nil"/>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jumlah angkutan darat</w:t>
            </w:r>
          </w:p>
        </w:tc>
      </w:tr>
      <w:tr w:rsidR="005B3A90" w:rsidRPr="00E81834" w:rsidTr="005B3A90">
        <w:trPr>
          <w:trHeight w:val="255"/>
        </w:trPr>
        <w:tc>
          <w:tcPr>
            <w:tcW w:w="567" w:type="dxa"/>
            <w:vMerge/>
            <w:tcBorders>
              <w:top w:val="nil"/>
              <w:left w:val="single" w:sz="4" w:space="0" w:color="auto"/>
              <w:bottom w:val="dotted" w:sz="4" w:space="0" w:color="000000"/>
              <w:right w:val="single" w:sz="4" w:space="0" w:color="auto"/>
            </w:tcBorders>
            <w:vAlign w:val="center"/>
            <w:hideMark/>
          </w:tcPr>
          <w:p w:rsidR="005B3A90" w:rsidRPr="00E81834" w:rsidRDefault="005B3A90" w:rsidP="005B3A90">
            <w:pPr>
              <w:spacing w:before="60" w:after="0" w:line="240" w:lineRule="auto"/>
              <w:rPr>
                <w:rFonts w:ascii="Arial Narrow" w:hAnsi="Arial Narrow" w:cs="Arial"/>
                <w:sz w:val="16"/>
                <w:szCs w:val="16"/>
              </w:rPr>
            </w:pPr>
          </w:p>
        </w:tc>
        <w:tc>
          <w:tcPr>
            <w:tcW w:w="3543" w:type="dxa"/>
            <w:vMerge/>
            <w:tcBorders>
              <w:top w:val="nil"/>
              <w:left w:val="single" w:sz="4" w:space="0" w:color="auto"/>
              <w:bottom w:val="dotted" w:sz="4" w:space="0" w:color="000000"/>
              <w:right w:val="single" w:sz="4" w:space="0" w:color="auto"/>
            </w:tcBorders>
            <w:vAlign w:val="center"/>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PAD dari sektor parkir</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Pengendalian dan Pengamanan Lalu lintas</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kegiatan pengendalian dan pengamanan lalu lintas</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Sistem Manajemen Transportasi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Pengembangan Sistem Manajemen Transportasi</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f.</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rPr>
              <w:t>Lingkungan Hidup</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Kinerja Pengelolaan Persampahan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kinerja pengelolaanpersampahan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Pengendalian Pencemaran dan Perusakan Lingkungan Hidup</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Terkendalinya tingkat pencemaran dan perusakan lingkungan hidup</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MeningkatnyaPerlindungandan Konservasi SDA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perlindungan dan konservasi SDA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Kualitas dan Akses Informasi SDA dan Lingkungan Hidup</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Cakupan pengembangan data dan informasi lingkungan</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g.</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es-ES"/>
              </w:rPr>
              <w:t>Kependudukan dan Catatan Sipil</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es-ES"/>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 xml:space="preserve"> Program Penataan Administrasi Kependudukan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kualitas administrasi kependudukan di Kab. Magelang</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Kualitas Manajemen Kependudukan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Terselenggaranya tertib administrasi kependudukan</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h.</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sv-SE"/>
              </w:rPr>
              <w:t>Sosial</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76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lastRenderedPageBreak/>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Pemberdayaan Fakir Miskin , Komunitas Adapt (KAT) dan Penyandang Masalah Kesejahteraan Sosial (PMKS) lainnya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Terwujudnya pemberdayaan fakir miskin , komunitas adapt (KAT) dan Penyandang Masalah Kesejahteraan Sosial (PMKS) lainnya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Pelayanan dan Rehabilitasi Kesejahteraan Sosial</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Terlayaninya rehabilitasi kesejahteraan sosial</w:t>
            </w:r>
          </w:p>
        </w:tc>
      </w:tr>
      <w:tr w:rsidR="005B3A90" w:rsidRPr="00E81834" w:rsidTr="005B3A90">
        <w:trPr>
          <w:trHeight w:val="406"/>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Pembinaan Penyandang Cacat dan Eks Trauma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Terbinanya para penyandang cacat</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d-ID"/>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Pemberdayaan Kelembagaan Kesejahteraan Sosial</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Terbinanya kelembagaan kesejahteraan sosial</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i.</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sv-SE"/>
              </w:rPr>
              <w:t>Tenaga Kerja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Kualitas dan Produktifitas Tenaga Kerja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kualitas dan produktifitas tenaga kerja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Kesempatan Kerja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kesempatan kerja bagi angkatan kerja</w:t>
            </w:r>
          </w:p>
        </w:tc>
      </w:tr>
      <w:tr w:rsidR="005B3A90" w:rsidRPr="00E81834" w:rsidTr="005B3A90">
        <w:trPr>
          <w:trHeight w:val="52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Perlindungan dan Pengembangan Lembaga Ketenagakerjaan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perlindungan dan pengembangan lembaga</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j.</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es-ES"/>
              </w:rPr>
              <w:t>Koperasi dan usaha kecil menengah</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es-ES"/>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Kewirausahaan dan Keunggulan Kompetitif Usaha Kecil Menengah</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Tumbuhnya kemandirian dan kewirausahaan UMKM di 360 UMKM</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Kualitas Kelembagaan Koperasi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Terwujudnya peningkatan kualitas kelembagaan koperasi</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fi-FI"/>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Promosi dan Kerjasama Investasi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investasi dan PMAD</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Kapasitas IPTEK Sistem Produksi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kemampuan penerapan IPTEK pada sistem produksi</w:t>
            </w:r>
          </w:p>
        </w:tc>
      </w:tr>
      <w:tr w:rsidR="005B3A90" w:rsidRPr="00E81834" w:rsidTr="005B3A90">
        <w:trPr>
          <w:trHeight w:val="339"/>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IKM</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 xml:space="preserve">Meningkatnya daya saing produktivitas serta efisiensi </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Penataan Struktur Industri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kualitas struktur industri</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Sentra-Sentra Industri Potensial</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pengembangan sentra-sentra industri potensial</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es-ES"/>
              </w:rPr>
              <w:t>k.</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sv-SE"/>
              </w:rPr>
              <w:t>Kesatuan Bangsa dan Politik Dalam Negeri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Keamanan dan kenyamanan lingkungan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prosentase kegiatan Linmas Desa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Pencegahan Dini dan Penanggulangan Korban Bencana Alam</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pemantauan dan penyebarluasan informasi potensi bencana alam</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Wawasan Kebangsaan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nasionalisme di masyarakat</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Pemberdayaan Masyarakat untuk menjaga ketertiban dan keamanan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Terciptanya keamanan dan ketertiban masyarakat</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Pemberantasan Penyakit Masyarakat (PEKAT)</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Menurunnya tingkat penyalahgunaan napza,miras dan pekat lainnya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Pendidikan Politik Masyarakat</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jumlah kegiatan pembinaan politik daerah</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Pemeliharaan Kamtramtibmas dan Pencegahan Tindak Kriminal</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Menurunnya tingkat gangguan Kamtrantibmas di masyarakat</w:t>
            </w:r>
          </w:p>
        </w:tc>
      </w:tr>
      <w:tr w:rsidR="005B3A90" w:rsidRPr="00E81834" w:rsidTr="005B3A90">
        <w:trPr>
          <w:trHeight w:val="76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l.</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sv-SE"/>
              </w:rPr>
              <w:t>Otonomi Daerah. Pemerintahan Umum. Administrasi Keuangan Daerah, Perangkat Daerah, Kepegawaian dan Persandian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lastRenderedPageBreak/>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Pelayanan Administrasi Perkantoran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Terciptanya standar waktu maksimum proses pelayanan administrasi perkantoran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Sarana Prasarana Aparatur</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Sarana prasarana kantor memadai</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Kerjasama Antar Pemerintah Daerah</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kerjasama antar daerah</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Disiplin Aparatur</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disiplin aparatur</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Manajemen Kepegawaian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Tertatanya administrasi kepegawaian</w:t>
            </w:r>
          </w:p>
        </w:tc>
      </w:tr>
      <w:tr w:rsidR="005B3A90" w:rsidRPr="00E81834" w:rsidTr="005B3A90">
        <w:trPr>
          <w:trHeight w:val="377"/>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Kapasitas Sumber Daya Aparatur</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profesionalisme aparatur</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d-ID"/>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Pengembangan Sistem Pelaporan Capaian Kinerja dan Keuangan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Tersusunnya laporan kinerja dan keuangan sesuai mekanisme</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es-ES"/>
              </w:rPr>
              <w:t>m.</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rPr>
              <w:t>Pemberdayaan masyarakat dan desa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Partisipasi Masyarakat dalam Membangun Desa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Terwujudnya rencana pembangunan desa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Keberdayaan Masyarakat Pedesaaan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kemampuan dan kemandirian masyarakat dalam membangun desa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Peran Perempuan di Pedesaan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Lembaga perempuan berfungsi dan berperan aktif dalam pembangunan</w:t>
            </w:r>
          </w:p>
        </w:tc>
      </w:tr>
      <w:tr w:rsidR="005B3A90" w:rsidRPr="00E81834" w:rsidTr="005B3A90">
        <w:trPr>
          <w:trHeight w:val="82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Lembaga Ekonomi Pedesaan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Berkembangnya pasar tradisional/pasar desa dan lembaga usaha ekonomi masyarakat. Menguatkan kelembagaan masyarakat sebagai wadah partisipasi masyarakat</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n.</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rPr>
              <w:t>Komunikasi dan informatika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Kualitas Pelayanan Informasi Publik</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pelayanan dan pemanfaatan arsip</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Komunikasi, Informasidan Media Massa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kualitas konten dan pengakses website www.magelangkab.go.id</w:t>
            </w:r>
          </w:p>
        </w:tc>
      </w:tr>
      <w:tr w:rsidR="005B3A90" w:rsidRPr="00E81834" w:rsidTr="005B3A90">
        <w:trPr>
          <w:trHeight w:val="1047"/>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Komunikasi, Informasi dan Media Massa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Terwujudnya kerjasama dengan insan pers dan stakeholder dalam bidang kehumasan. terdokumentasinya penyelenggaraan kegiatan-kegiatan dalam rangka peningkatan kualitas pelayanan informasi kepada publik</w:t>
            </w:r>
          </w:p>
        </w:tc>
      </w:tr>
      <w:tr w:rsidR="005B3A90" w:rsidRPr="00E81834" w:rsidTr="005B3A90">
        <w:trPr>
          <w:trHeight w:val="99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Kerjasama Informasi dengan Media Massa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Terwujudnya kerjasama dengan insan pers dan stakeholder dalam bidang kehumasan terdokumentasinya penyelenggaraan kegiatan-kegiatan dalam rangka peningkatan kualitas pelayanan informasi kepada publik</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o.</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sv-SE"/>
              </w:rPr>
              <w:t>Kearsipan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sv-SE"/>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Penyelamatan Dan Pelestarian Dokumen/Arsip Daerah</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kualitas sistem administrasi kearsipan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Pemeliharaan Rutin/Berkala Sarana dan Prasarana Kearsipan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pemeliharaan dan pemantauan arsip</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fi-FI"/>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sz w:val="16"/>
                <w:szCs w:val="16"/>
                <w:lang w:val="id-ID" w:eastAsia="id-ID"/>
              </w:rPr>
            </w:pPr>
            <w:r w:rsidRPr="00E81834">
              <w:rPr>
                <w:rFonts w:ascii="Arial Narrow" w:hAnsi="Arial Narrow" w:cs="Arial"/>
                <w:sz w:val="16"/>
                <w:szCs w:val="16"/>
                <w:lang w:val="id-ID"/>
              </w:rPr>
              <w:t> </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fi-FI"/>
              </w:rPr>
              <w:t> </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fi-FI"/>
              </w:rPr>
              <w:t>II</w:t>
            </w:r>
            <w:r w:rsidRPr="00E81834">
              <w:rPr>
                <w:rFonts w:ascii="Arial Narrow" w:hAnsi="Arial Narrow" w:cs="Arial"/>
                <w:sz w:val="16"/>
                <w:szCs w:val="16"/>
                <w:lang w:val="fi-FI"/>
              </w:rPr>
              <w:t>.</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u w:val="single"/>
                <w:lang w:val="id-ID" w:eastAsia="id-ID"/>
              </w:rPr>
            </w:pPr>
            <w:r w:rsidRPr="00E81834">
              <w:rPr>
                <w:rFonts w:ascii="Arial Narrow" w:hAnsi="Arial Narrow" w:cs="Arial"/>
                <w:b/>
                <w:bCs/>
                <w:sz w:val="16"/>
                <w:szCs w:val="16"/>
                <w:u w:val="single"/>
              </w:rPr>
              <w:t>URUSAN PILIHAN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fi-FI"/>
              </w:rPr>
              <w:t> </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sv-SE"/>
              </w:rPr>
              <w:t>p.</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rPr>
              <w:t>Pertanian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fi-FI"/>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Produksi Pertanian/Perkebunan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Tercapainya peningkatan produksi dan mutu produk hortikultura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Kesejahteraan Petani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Tersedianya permodalan di tingkat petani / kelompok tani dan sarpras agropoliatan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lastRenderedPageBreak/>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Penerapan Teknologi pertanian/perkebunan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 xml:space="preserve">Tercukupinya kebutuhan bibit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pemasaran hasil pertanian/perkebunan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perizinan ditingkat pengusaha.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Pencegahan dan PenanggulanganPenyakit Ternak</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Sarana dan prasarana kesehatan hewan memadai</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es-ES"/>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Manajemen ProduksiBudidaya Perikanan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pelatihan manejemen produksi budidaya perikanan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Pengawasan dan Penertiban Kegiatan Rakyat yang Berpotensi Merusak Lingkungan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Tersusunnya pedoman teknis pelaksanaan usaha sumber daya mineral</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it-IT"/>
              </w:rPr>
              <w:t>q.</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it-IT"/>
              </w:rPr>
              <w:t>Pariwisata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it-IT"/>
              </w:rPr>
              <w:t> </w:t>
            </w:r>
          </w:p>
        </w:tc>
      </w:tr>
      <w:tr w:rsidR="005B3A90" w:rsidRPr="00E81834" w:rsidTr="005B3A90">
        <w:trPr>
          <w:trHeight w:val="793"/>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Destinasi pariwisata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Peningkatan kulitas sarana dan prasarana obyek wisata sehingga semakin dikenal oleh wisatawan . semakin lama tinggal dan meningkatnya jumlah kunjungan.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Manajemen Kepariwisataan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Kegiatan Peningkatan Manajemen Kepariwisataan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fi-FI"/>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Pengembangan Kemitraan Pariwisata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Terfasilitasinya kegiatan Pengembangan Kemitraan Pariwisata</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fi-FI"/>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Sarana dan Prasarana Objek Wisata</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Tersedianya sarana dan prasarana objek wisata yang memadai</w:t>
            </w:r>
          </w:p>
        </w:tc>
      </w:tr>
      <w:tr w:rsidR="005B3A90" w:rsidRPr="00E81834" w:rsidTr="005B3A90">
        <w:trPr>
          <w:trHeight w:val="255"/>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lang w:val="es-ES"/>
              </w:rPr>
              <w:t>r.</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3" w:hanging="33"/>
              <w:jc w:val="both"/>
              <w:rPr>
                <w:rFonts w:ascii="Arial Narrow" w:hAnsi="Arial Narrow" w:cs="Arial"/>
                <w:b/>
                <w:bCs/>
                <w:sz w:val="16"/>
                <w:szCs w:val="16"/>
                <w:lang w:val="id-ID" w:eastAsia="id-ID"/>
              </w:rPr>
            </w:pPr>
            <w:r w:rsidRPr="00E81834">
              <w:rPr>
                <w:rFonts w:ascii="Arial Narrow" w:hAnsi="Arial Narrow" w:cs="Arial"/>
                <w:b/>
                <w:bCs/>
                <w:sz w:val="16"/>
                <w:szCs w:val="16"/>
                <w:lang w:val="it-IT"/>
              </w:rPr>
              <w:t>Perdagangan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spacing w:before="60" w:after="0" w:line="240" w:lineRule="auto"/>
              <w:ind w:left="34" w:hanging="34"/>
              <w:jc w:val="both"/>
              <w:rPr>
                <w:rFonts w:ascii="Arial Narrow" w:hAnsi="Arial Narrow" w:cs="Arial"/>
                <w:sz w:val="16"/>
                <w:szCs w:val="16"/>
                <w:lang w:val="id-ID" w:eastAsia="id-ID"/>
              </w:rPr>
            </w:pPr>
            <w:r w:rsidRPr="00E81834">
              <w:rPr>
                <w:rFonts w:ascii="Arial Narrow" w:hAnsi="Arial Narrow" w:cs="Arial"/>
                <w:sz w:val="16"/>
                <w:szCs w:val="16"/>
                <w:lang w:val="it-IT"/>
              </w:rPr>
              <w:t> </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Efisiensi Perdagangan Dalam Negeri</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Terlaksananya efisiensi perdagangan dalam negeri</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Perlindungan Konsumen dan Pengamanan Perdagangan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Peningkatanterhadap perlindungan konsumendan pengamanan perdagangan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sv-SE"/>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Pembinaan Pedagang Kaki Lima dan Asongan</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Terbinanya pedagang kaki lima dan asongan</w:t>
            </w:r>
          </w:p>
        </w:tc>
      </w:tr>
      <w:tr w:rsidR="005B3A90" w:rsidRPr="00E81834" w:rsidTr="005B3A90">
        <w:trPr>
          <w:trHeight w:val="510"/>
        </w:trPr>
        <w:tc>
          <w:tcPr>
            <w:tcW w:w="567" w:type="dxa"/>
            <w:tcBorders>
              <w:top w:val="nil"/>
              <w:left w:val="single" w:sz="4" w:space="0" w:color="auto"/>
              <w:bottom w:val="dotted"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dan Pengembangan Ekspor</w:t>
            </w:r>
          </w:p>
        </w:tc>
        <w:tc>
          <w:tcPr>
            <w:tcW w:w="3402" w:type="dxa"/>
            <w:tcBorders>
              <w:top w:val="nil"/>
              <w:left w:val="nil"/>
              <w:bottom w:val="dotted"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Meningkatnya pengembangan ekspor</w:t>
            </w:r>
          </w:p>
        </w:tc>
      </w:tr>
      <w:tr w:rsidR="005B3A90" w:rsidRPr="00E81834" w:rsidTr="005B3A90">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5B3A90" w:rsidRPr="00E81834" w:rsidRDefault="005B3A90" w:rsidP="005B3A90">
            <w:pPr>
              <w:spacing w:before="60" w:after="0" w:line="240" w:lineRule="auto"/>
              <w:jc w:val="center"/>
              <w:rPr>
                <w:rFonts w:ascii="Arial Narrow" w:hAnsi="Arial Narrow" w:cs="Arial"/>
                <w:sz w:val="16"/>
                <w:szCs w:val="16"/>
              </w:rPr>
            </w:pPr>
            <w:r w:rsidRPr="00E81834">
              <w:rPr>
                <w:rFonts w:ascii="Arial Narrow" w:hAnsi="Arial Narrow" w:cs="Arial"/>
                <w:sz w:val="16"/>
                <w:szCs w:val="16"/>
                <w:lang w:val="it-IT"/>
              </w:rPr>
              <w:t> </w:t>
            </w:r>
          </w:p>
        </w:tc>
        <w:tc>
          <w:tcPr>
            <w:tcW w:w="3543" w:type="dxa"/>
            <w:tcBorders>
              <w:top w:val="nil"/>
              <w:left w:val="nil"/>
              <w:bottom w:val="single"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Program Peningkatan Sarana Prasarana Perdagangan</w:t>
            </w:r>
          </w:p>
        </w:tc>
        <w:tc>
          <w:tcPr>
            <w:tcW w:w="3402" w:type="dxa"/>
            <w:tcBorders>
              <w:top w:val="nil"/>
              <w:left w:val="nil"/>
              <w:bottom w:val="single" w:sz="4" w:space="0" w:color="auto"/>
              <w:right w:val="single" w:sz="4" w:space="0" w:color="auto"/>
            </w:tcBorders>
            <w:shd w:val="clear" w:color="auto" w:fill="auto"/>
            <w:hideMark/>
          </w:tcPr>
          <w:p w:rsidR="005B3A90" w:rsidRPr="00E81834" w:rsidRDefault="005B3A90" w:rsidP="005B3A90">
            <w:pPr>
              <w:numPr>
                <w:ilvl w:val="0"/>
                <w:numId w:val="84"/>
              </w:numPr>
              <w:spacing w:before="60" w:after="0" w:line="240" w:lineRule="auto"/>
              <w:ind w:left="175" w:hanging="142"/>
              <w:jc w:val="both"/>
              <w:rPr>
                <w:rFonts w:ascii="Arial Narrow" w:hAnsi="Arial Narrow" w:cs="Arial"/>
                <w:sz w:val="16"/>
                <w:szCs w:val="16"/>
                <w:lang w:val="sv-SE"/>
              </w:rPr>
            </w:pPr>
            <w:r w:rsidRPr="00E81834">
              <w:rPr>
                <w:rFonts w:ascii="Arial Narrow" w:hAnsi="Arial Narrow" w:cs="Arial"/>
                <w:sz w:val="16"/>
                <w:szCs w:val="16"/>
                <w:lang w:val="sv-SE"/>
              </w:rPr>
              <w:t>Tersedianya sarana dan prasarana perdagangan yang memadai</w:t>
            </w:r>
          </w:p>
        </w:tc>
      </w:tr>
    </w:tbl>
    <w:p w:rsidR="005B3A90" w:rsidRPr="00E81834" w:rsidRDefault="005B3A90" w:rsidP="005B3A90">
      <w:pPr>
        <w:spacing w:before="280" w:after="280" w:line="280" w:lineRule="exact"/>
        <w:rPr>
          <w:rFonts w:ascii="Arial" w:hAnsi="Arial" w:cs="Arial"/>
          <w:sz w:val="16"/>
          <w:szCs w:val="16"/>
          <w:lang w:val="id-ID"/>
        </w:rPr>
      </w:pPr>
    </w:p>
    <w:p w:rsidR="005B3A90" w:rsidRPr="00E81834" w:rsidRDefault="005B3A90" w:rsidP="005B3A90">
      <w:pPr>
        <w:spacing w:before="280" w:after="280"/>
        <w:rPr>
          <w:b/>
          <w:sz w:val="22"/>
          <w:szCs w:val="22"/>
        </w:rPr>
      </w:pPr>
    </w:p>
    <w:p w:rsidR="005B3A90" w:rsidRPr="00E81834" w:rsidRDefault="005B3A90" w:rsidP="005B3A90">
      <w:pPr>
        <w:spacing w:before="280" w:after="280" w:line="280" w:lineRule="exact"/>
        <w:ind w:left="1440" w:hanging="1440"/>
        <w:jc w:val="center"/>
        <w:outlineLvl w:val="0"/>
        <w:rPr>
          <w:b/>
          <w:sz w:val="22"/>
          <w:szCs w:val="22"/>
          <w:lang w:val="id-ID"/>
        </w:rPr>
      </w:pPr>
      <w:r w:rsidRPr="00E81834">
        <w:rPr>
          <w:b/>
          <w:sz w:val="22"/>
          <w:szCs w:val="22"/>
        </w:rPr>
        <w:br w:type="page"/>
      </w:r>
      <w:r w:rsidRPr="00E81834">
        <w:rPr>
          <w:b/>
          <w:sz w:val="22"/>
          <w:szCs w:val="22"/>
        </w:rPr>
        <w:lastRenderedPageBreak/>
        <w:t>BAB III</w:t>
      </w:r>
    </w:p>
    <w:p w:rsidR="005B3A90" w:rsidRPr="00E81834" w:rsidRDefault="005B3A90" w:rsidP="005B3A90">
      <w:pPr>
        <w:spacing w:before="280" w:after="280" w:line="280" w:lineRule="exact"/>
        <w:ind w:left="1440" w:hanging="1440"/>
        <w:jc w:val="center"/>
        <w:rPr>
          <w:b/>
          <w:sz w:val="22"/>
          <w:szCs w:val="22"/>
        </w:rPr>
      </w:pPr>
      <w:r w:rsidRPr="00E81834">
        <w:rPr>
          <w:b/>
          <w:sz w:val="22"/>
          <w:szCs w:val="22"/>
        </w:rPr>
        <w:t xml:space="preserve">IKHTISAR PENCAPAIAN KINERJA KEUANGAN </w:t>
      </w:r>
    </w:p>
    <w:p w:rsidR="005B3A90" w:rsidRPr="00E81834" w:rsidRDefault="005B3A90" w:rsidP="005B3A90">
      <w:pPr>
        <w:spacing w:before="120" w:after="120" w:line="280" w:lineRule="exact"/>
        <w:ind w:firstLine="567"/>
        <w:jc w:val="both"/>
        <w:rPr>
          <w:sz w:val="22"/>
          <w:szCs w:val="22"/>
        </w:rPr>
      </w:pPr>
      <w:r w:rsidRPr="00E81834">
        <w:rPr>
          <w:sz w:val="22"/>
          <w:szCs w:val="22"/>
          <w:lang w:val="es-ES"/>
        </w:rPr>
        <w:t>Ikhtisar</w:t>
      </w:r>
      <w:r w:rsidRPr="00E81834">
        <w:rPr>
          <w:sz w:val="22"/>
          <w:szCs w:val="22"/>
        </w:rPr>
        <w:t xml:space="preserve"> realisasi pencapaian target kinerja APBD Kabupaten Magelang menurut urusan pemerintahan daerah disajikan dalam bentuk tabel sebagai berikut:</w:t>
      </w:r>
    </w:p>
    <w:p w:rsidR="005B3A90" w:rsidRPr="00E81834" w:rsidRDefault="005B3A90" w:rsidP="00662EB3">
      <w:pPr>
        <w:pStyle w:val="ListParagraph"/>
        <w:numPr>
          <w:ilvl w:val="0"/>
          <w:numId w:val="109"/>
        </w:numPr>
        <w:tabs>
          <w:tab w:val="left" w:pos="426"/>
        </w:tabs>
        <w:spacing w:before="120" w:after="0" w:line="280" w:lineRule="exact"/>
        <w:ind w:left="426" w:hanging="426"/>
        <w:jc w:val="both"/>
        <w:rPr>
          <w:b/>
          <w:sz w:val="22"/>
          <w:szCs w:val="22"/>
        </w:rPr>
      </w:pPr>
      <w:r w:rsidRPr="00E81834">
        <w:rPr>
          <w:b/>
          <w:sz w:val="22"/>
          <w:szCs w:val="22"/>
        </w:rPr>
        <w:t>Pendapatan</w:t>
      </w:r>
    </w:p>
    <w:p w:rsidR="0048299F" w:rsidRPr="00E81834" w:rsidRDefault="0048299F" w:rsidP="0048299F">
      <w:pPr>
        <w:pStyle w:val="ListParagraph"/>
        <w:tabs>
          <w:tab w:val="left" w:pos="426"/>
        </w:tabs>
        <w:spacing w:before="120" w:after="0" w:line="280" w:lineRule="exact"/>
        <w:ind w:left="425"/>
        <w:contextualSpacing w:val="0"/>
        <w:jc w:val="both"/>
        <w:rPr>
          <w:sz w:val="22"/>
          <w:szCs w:val="22"/>
          <w:lang w:val="id-ID"/>
        </w:rPr>
      </w:pPr>
      <w:r w:rsidRPr="00E81834">
        <w:rPr>
          <w:sz w:val="22"/>
          <w:szCs w:val="22"/>
        </w:rPr>
        <w:t>Realisasi pencapaian kinerja Kabupaten Magelang sebesar Rp2.302.190.543.616,00 dari target sebesar Rp2.366.508.483.200,00 yang meliputi urusan wajib pelayanan dasar, urusan wajib bukan pelayanan dasar, urusan pilihan dan urusan pemerintahan fungsi penunjang. Untuk lebih jelasnya dapat digambarkan dalam tabel berikut :</w:t>
      </w:r>
    </w:p>
    <w:p w:rsidR="0048299F" w:rsidRPr="00E81834" w:rsidRDefault="0048299F" w:rsidP="0048299F">
      <w:pPr>
        <w:pStyle w:val="NoSpacing4"/>
        <w:spacing w:before="120"/>
        <w:jc w:val="center"/>
        <w:rPr>
          <w:rFonts w:ascii="Arial Narrow" w:hAnsi="Arial Narrow"/>
          <w:sz w:val="18"/>
          <w:szCs w:val="18"/>
        </w:rPr>
      </w:pPr>
      <w:r w:rsidRPr="00E81834">
        <w:rPr>
          <w:rFonts w:ascii="Arial Narrow" w:hAnsi="Arial Narrow"/>
          <w:sz w:val="18"/>
          <w:szCs w:val="18"/>
        </w:rPr>
        <w:t>Tabel 3.1</w:t>
      </w:r>
      <w:r w:rsidRPr="00E81834">
        <w:rPr>
          <w:rFonts w:ascii="Arial Narrow" w:hAnsi="Arial Narrow"/>
          <w:sz w:val="18"/>
          <w:szCs w:val="18"/>
          <w:lang w:val="id-ID"/>
        </w:rPr>
        <w:t>.</w:t>
      </w:r>
      <w:r w:rsidRPr="00E81834">
        <w:rPr>
          <w:rFonts w:ascii="Arial Narrow" w:hAnsi="Arial Narrow"/>
          <w:sz w:val="18"/>
          <w:szCs w:val="18"/>
        </w:rPr>
        <w:t>Realisasi Pencapaian Target Kinerja APBD Kabupaten Magelang</w:t>
      </w:r>
    </w:p>
    <w:p w:rsidR="0048299F" w:rsidRPr="00E81834" w:rsidRDefault="0048299F" w:rsidP="0048299F">
      <w:pPr>
        <w:pStyle w:val="NoSpacing4"/>
        <w:spacing w:after="120"/>
        <w:jc w:val="center"/>
        <w:rPr>
          <w:rFonts w:ascii="Arial Narrow" w:hAnsi="Arial Narrow"/>
          <w:sz w:val="18"/>
          <w:szCs w:val="18"/>
        </w:rPr>
      </w:pPr>
      <w:r w:rsidRPr="00E81834">
        <w:rPr>
          <w:rFonts w:ascii="Arial Narrow" w:hAnsi="Arial Narrow"/>
          <w:sz w:val="18"/>
          <w:szCs w:val="18"/>
        </w:rPr>
        <w:t>Urusan Pemerintahan Daerah – Pendapatan</w:t>
      </w:r>
    </w:p>
    <w:tbl>
      <w:tblPr>
        <w:tblW w:w="7625" w:type="dxa"/>
        <w:tblInd w:w="421" w:type="dxa"/>
        <w:tblLayout w:type="fixed"/>
        <w:tblLook w:val="04A0"/>
      </w:tblPr>
      <w:tblGrid>
        <w:gridCol w:w="567"/>
        <w:gridCol w:w="1672"/>
        <w:gridCol w:w="1559"/>
        <w:gridCol w:w="1559"/>
        <w:gridCol w:w="709"/>
        <w:gridCol w:w="1559"/>
      </w:tblGrid>
      <w:tr w:rsidR="0048299F" w:rsidRPr="00E81834" w:rsidTr="0048299F">
        <w:trPr>
          <w:trHeight w:val="122"/>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Kode</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Urusan Pemerintahan Daerah</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Tahun 2018 (Audited)</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Realisasi Tahun 2017 (Audited) (Rp)</w:t>
            </w:r>
          </w:p>
        </w:tc>
      </w:tr>
      <w:tr w:rsidR="0048299F" w:rsidRPr="00E81834" w:rsidTr="0048299F">
        <w:trPr>
          <w:trHeight w:val="36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8299F" w:rsidRPr="00E81834" w:rsidRDefault="0048299F" w:rsidP="0048299F">
            <w:pPr>
              <w:spacing w:before="60" w:after="0" w:line="240" w:lineRule="auto"/>
              <w:rPr>
                <w:rFonts w:ascii="Arial Narrow" w:hAnsi="Arial Narrow" w:cs="Arial"/>
                <w:b/>
                <w:bCs/>
                <w:sz w:val="16"/>
                <w:szCs w:val="16"/>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before="60" w:after="0" w:line="240" w:lineRule="auto"/>
              <w:rPr>
                <w:rFonts w:ascii="Arial Narrow" w:hAnsi="Arial Narrow" w:cs="Arial"/>
                <w:b/>
                <w:bCs/>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Anggaran Setelah Perubahan (Rp)</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Realisasi(Rp)</w:t>
            </w:r>
          </w:p>
        </w:tc>
        <w:tc>
          <w:tcPr>
            <w:tcW w:w="709" w:type="dxa"/>
            <w:tcBorders>
              <w:top w:val="single" w:sz="4" w:space="0" w:color="auto"/>
              <w:left w:val="single" w:sz="4" w:space="0" w:color="auto"/>
              <w:bottom w:val="single" w:sz="4" w:space="0" w:color="auto"/>
              <w:right w:val="single" w:sz="4" w:space="0" w:color="auto"/>
            </w:tcBorders>
          </w:tcPr>
          <w:p w:rsidR="0048299F" w:rsidRPr="00E81834" w:rsidRDefault="0048299F" w:rsidP="0048299F">
            <w:pPr>
              <w:spacing w:before="60" w:after="0" w:line="240" w:lineRule="auto"/>
              <w:ind w:left="-108" w:firstLine="108"/>
              <w:jc w:val="center"/>
              <w:rPr>
                <w:rFonts w:ascii="Arial Narrow" w:hAnsi="Arial Narrow" w:cs="Arial"/>
                <w:b/>
                <w:bCs/>
                <w:sz w:val="16"/>
                <w:szCs w:val="16"/>
              </w:rPr>
            </w:pPr>
            <w:r w:rsidRPr="00E81834">
              <w:rPr>
                <w:rFonts w:ascii="Arial Narrow" w:hAnsi="Arial Narrow" w:cs="Arial"/>
                <w:b/>
                <w:bCs/>
                <w:sz w:val="16"/>
                <w:szCs w:val="16"/>
              </w:rPr>
              <w: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before="60" w:after="0" w:line="240" w:lineRule="auto"/>
              <w:rPr>
                <w:rFonts w:ascii="Arial Narrow" w:hAnsi="Arial Narrow" w:cs="Arial"/>
                <w:b/>
                <w:bCs/>
                <w:sz w:val="16"/>
                <w:szCs w:val="16"/>
              </w:rPr>
            </w:pPr>
          </w:p>
        </w:tc>
      </w:tr>
      <w:tr w:rsidR="0048299F" w:rsidRPr="00E81834" w:rsidTr="0048299F">
        <w:trPr>
          <w:trHeight w:val="146"/>
        </w:trPr>
        <w:tc>
          <w:tcPr>
            <w:tcW w:w="567" w:type="dxa"/>
            <w:tcBorders>
              <w:top w:val="nil"/>
              <w:left w:val="single" w:sz="4" w:space="0" w:color="auto"/>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Arial"/>
                <w:sz w:val="16"/>
                <w:szCs w:val="16"/>
              </w:rPr>
            </w:pPr>
            <w:r w:rsidRPr="00E81834">
              <w:rPr>
                <w:rFonts w:ascii="Arial Narrow" w:hAnsi="Arial Narrow" w:cs="Arial"/>
                <w:sz w:val="16"/>
                <w:szCs w:val="16"/>
              </w:rPr>
              <w:t>1</w:t>
            </w:r>
          </w:p>
        </w:tc>
        <w:tc>
          <w:tcPr>
            <w:tcW w:w="167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rPr>
                <w:rFonts w:ascii="Arial Narrow" w:hAnsi="Arial Narrow" w:cs="Arial"/>
                <w:sz w:val="16"/>
                <w:szCs w:val="16"/>
              </w:rPr>
            </w:pPr>
            <w:r w:rsidRPr="00E81834">
              <w:rPr>
                <w:rFonts w:ascii="Arial Narrow" w:hAnsi="Arial Narrow" w:cs="Arial"/>
                <w:sz w:val="16"/>
                <w:szCs w:val="16"/>
              </w:rPr>
              <w:t>Urusan Wajib Pelayanan Dasar</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153.423.246.408,00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114.220.874.059,00 </w:t>
            </w:r>
          </w:p>
        </w:tc>
        <w:tc>
          <w:tcPr>
            <w:tcW w:w="709"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74,45</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rPr>
              <w:t>20</w:t>
            </w:r>
            <w:r w:rsidRPr="00E81834">
              <w:rPr>
                <w:rFonts w:ascii="Arial Narrow" w:hAnsi="Arial Narrow" w:cs="Arial"/>
                <w:sz w:val="16"/>
                <w:szCs w:val="16"/>
                <w:lang w:val="id-ID"/>
              </w:rPr>
              <w:t>6</w:t>
            </w:r>
            <w:r w:rsidRPr="00E81834">
              <w:rPr>
                <w:rFonts w:ascii="Arial Narrow" w:hAnsi="Arial Narrow" w:cs="Arial"/>
                <w:sz w:val="16"/>
                <w:szCs w:val="16"/>
              </w:rPr>
              <w:t>.</w:t>
            </w:r>
            <w:r w:rsidRPr="00E81834">
              <w:rPr>
                <w:rFonts w:ascii="Arial Narrow" w:hAnsi="Arial Narrow" w:cs="Arial"/>
                <w:sz w:val="16"/>
                <w:szCs w:val="16"/>
                <w:lang w:val="id-ID"/>
              </w:rPr>
              <w:t>468</w:t>
            </w:r>
            <w:r w:rsidRPr="00E81834">
              <w:rPr>
                <w:rFonts w:ascii="Arial Narrow" w:hAnsi="Arial Narrow" w:cs="Arial"/>
                <w:sz w:val="16"/>
                <w:szCs w:val="16"/>
              </w:rPr>
              <w:t>.</w:t>
            </w:r>
            <w:r w:rsidRPr="00E81834">
              <w:rPr>
                <w:rFonts w:ascii="Arial Narrow" w:hAnsi="Arial Narrow" w:cs="Arial"/>
                <w:sz w:val="16"/>
                <w:szCs w:val="16"/>
                <w:lang w:val="id-ID"/>
              </w:rPr>
              <w:t>232</w:t>
            </w:r>
            <w:r w:rsidRPr="00E81834">
              <w:rPr>
                <w:rFonts w:ascii="Arial Narrow" w:hAnsi="Arial Narrow" w:cs="Arial"/>
                <w:sz w:val="16"/>
                <w:szCs w:val="16"/>
              </w:rPr>
              <w:t>.</w:t>
            </w:r>
            <w:r w:rsidRPr="00E81834">
              <w:rPr>
                <w:rFonts w:ascii="Arial Narrow" w:hAnsi="Arial Narrow" w:cs="Arial"/>
                <w:sz w:val="16"/>
                <w:szCs w:val="16"/>
                <w:lang w:val="id-ID"/>
              </w:rPr>
              <w:t>430</w:t>
            </w:r>
            <w:r w:rsidRPr="00E81834">
              <w:rPr>
                <w:rFonts w:ascii="Arial Narrow" w:hAnsi="Arial Narrow" w:cs="Arial"/>
                <w:sz w:val="16"/>
                <w:szCs w:val="16"/>
              </w:rPr>
              <w:t>,00</w:t>
            </w:r>
          </w:p>
        </w:tc>
      </w:tr>
      <w:tr w:rsidR="0048299F" w:rsidRPr="00E81834" w:rsidTr="0048299F">
        <w:trPr>
          <w:trHeight w:val="177"/>
        </w:trPr>
        <w:tc>
          <w:tcPr>
            <w:tcW w:w="567" w:type="dxa"/>
            <w:tcBorders>
              <w:top w:val="nil"/>
              <w:left w:val="single" w:sz="4" w:space="0" w:color="auto"/>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Arial"/>
                <w:sz w:val="16"/>
                <w:szCs w:val="16"/>
              </w:rPr>
            </w:pPr>
            <w:r w:rsidRPr="00E81834">
              <w:rPr>
                <w:rFonts w:ascii="Arial Narrow" w:hAnsi="Arial Narrow" w:cs="Arial"/>
                <w:sz w:val="16"/>
                <w:szCs w:val="16"/>
              </w:rPr>
              <w:t>2</w:t>
            </w:r>
          </w:p>
        </w:tc>
        <w:tc>
          <w:tcPr>
            <w:tcW w:w="167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rPr>
                <w:rFonts w:ascii="Arial Narrow" w:hAnsi="Arial Narrow" w:cs="Arial"/>
                <w:sz w:val="16"/>
                <w:szCs w:val="16"/>
              </w:rPr>
            </w:pPr>
            <w:r w:rsidRPr="00E81834">
              <w:rPr>
                <w:rFonts w:ascii="Arial Narrow" w:hAnsi="Arial Narrow" w:cs="Arial"/>
                <w:sz w:val="16"/>
                <w:szCs w:val="16"/>
              </w:rPr>
              <w:t>Urusan Wajib Bukan Pelayanan Dasar</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20.947.630.300,00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15.982.792.272,00 </w:t>
            </w:r>
          </w:p>
        </w:tc>
        <w:tc>
          <w:tcPr>
            <w:tcW w:w="709"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76,30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17.334.222.062,00</w:t>
            </w:r>
          </w:p>
        </w:tc>
      </w:tr>
      <w:tr w:rsidR="0048299F" w:rsidRPr="00E81834" w:rsidTr="0048299F">
        <w:trPr>
          <w:trHeight w:val="156"/>
        </w:trPr>
        <w:tc>
          <w:tcPr>
            <w:tcW w:w="567" w:type="dxa"/>
            <w:tcBorders>
              <w:top w:val="nil"/>
              <w:left w:val="single" w:sz="4" w:space="0" w:color="auto"/>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Arial"/>
                <w:sz w:val="16"/>
                <w:szCs w:val="16"/>
              </w:rPr>
            </w:pPr>
            <w:r w:rsidRPr="00E81834">
              <w:rPr>
                <w:rFonts w:ascii="Arial Narrow" w:hAnsi="Arial Narrow" w:cs="Arial"/>
                <w:sz w:val="16"/>
                <w:szCs w:val="16"/>
              </w:rPr>
              <w:t>3</w:t>
            </w:r>
          </w:p>
        </w:tc>
        <w:tc>
          <w:tcPr>
            <w:tcW w:w="167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rPr>
                <w:rFonts w:ascii="Arial Narrow" w:hAnsi="Arial Narrow" w:cs="Arial"/>
                <w:sz w:val="16"/>
                <w:szCs w:val="16"/>
              </w:rPr>
            </w:pPr>
            <w:r w:rsidRPr="00E81834">
              <w:rPr>
                <w:rFonts w:ascii="Arial Narrow" w:hAnsi="Arial Narrow" w:cs="Arial"/>
                <w:sz w:val="16"/>
                <w:szCs w:val="16"/>
              </w:rPr>
              <w:t>Urusan Pilihan</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640.000.000,00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668.987.600,00 </w:t>
            </w:r>
          </w:p>
        </w:tc>
        <w:tc>
          <w:tcPr>
            <w:tcW w:w="709"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104,53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577.222.000,00</w:t>
            </w:r>
          </w:p>
        </w:tc>
      </w:tr>
      <w:tr w:rsidR="0048299F" w:rsidRPr="00E81834" w:rsidTr="0048299F">
        <w:trPr>
          <w:trHeight w:val="201"/>
        </w:trPr>
        <w:tc>
          <w:tcPr>
            <w:tcW w:w="567" w:type="dxa"/>
            <w:tcBorders>
              <w:top w:val="nil"/>
              <w:left w:val="single" w:sz="4" w:space="0" w:color="auto"/>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Arial"/>
                <w:sz w:val="16"/>
                <w:szCs w:val="16"/>
              </w:rPr>
            </w:pPr>
            <w:r w:rsidRPr="00E81834">
              <w:rPr>
                <w:rFonts w:ascii="Arial Narrow" w:hAnsi="Arial Narrow" w:cs="Arial"/>
                <w:sz w:val="16"/>
                <w:szCs w:val="16"/>
              </w:rPr>
              <w:t>4</w:t>
            </w:r>
          </w:p>
        </w:tc>
        <w:tc>
          <w:tcPr>
            <w:tcW w:w="167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rPr>
                <w:rFonts w:ascii="Arial Narrow" w:hAnsi="Arial Narrow" w:cs="Arial"/>
                <w:sz w:val="16"/>
                <w:szCs w:val="16"/>
              </w:rPr>
            </w:pPr>
            <w:r w:rsidRPr="00E81834">
              <w:rPr>
                <w:rFonts w:ascii="Arial Narrow" w:hAnsi="Arial Narrow" w:cs="Arial"/>
                <w:sz w:val="16"/>
                <w:szCs w:val="16"/>
              </w:rPr>
              <w:t>Urusan Pemerintahan Fungsi Penunjang</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2.191.497.606.492,00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2.171.317.889.685,00 </w:t>
            </w:r>
          </w:p>
        </w:tc>
        <w:tc>
          <w:tcPr>
            <w:tcW w:w="709"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99,08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2.046.956.339.366,00</w:t>
            </w:r>
          </w:p>
        </w:tc>
      </w:tr>
      <w:tr w:rsidR="0048299F" w:rsidRPr="00E81834" w:rsidTr="0048299F">
        <w:trPr>
          <w:trHeight w:val="28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w:t>
            </w:r>
          </w:p>
        </w:tc>
        <w:tc>
          <w:tcPr>
            <w:tcW w:w="167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Jumlah</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2.366.508.483.200,00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fldChar w:fldCharType="begin"/>
            </w:r>
            <w:r w:rsidR="0048299F" w:rsidRPr="00E81834">
              <w:rPr>
                <w:rFonts w:ascii="Arial Narrow" w:hAnsi="Arial Narrow" w:cs="Arial"/>
                <w:sz w:val="16"/>
                <w:szCs w:val="16"/>
              </w:rPr>
              <w:instrText xml:space="preserve"> =SUM(ABOVE) </w:instrText>
            </w:r>
            <w:r w:rsidRPr="00E81834">
              <w:rPr>
                <w:rFonts w:ascii="Arial Narrow" w:hAnsi="Arial Narrow" w:cs="Arial"/>
                <w:sz w:val="16"/>
                <w:szCs w:val="16"/>
              </w:rPr>
              <w:fldChar w:fldCharType="separate"/>
            </w:r>
            <w:r w:rsidR="0048299F" w:rsidRPr="00E81834">
              <w:rPr>
                <w:rFonts w:ascii="Arial Narrow" w:hAnsi="Arial Narrow" w:cs="Arial"/>
                <w:noProof/>
                <w:sz w:val="16"/>
                <w:szCs w:val="16"/>
              </w:rPr>
              <w:t>2.302.190.543.616</w:t>
            </w:r>
            <w:r w:rsidRPr="00E81834">
              <w:rPr>
                <w:rFonts w:ascii="Arial Narrow" w:hAnsi="Arial Narrow" w:cs="Arial"/>
                <w:sz w:val="16"/>
                <w:szCs w:val="16"/>
              </w:rPr>
              <w:fldChar w:fldCharType="end"/>
            </w:r>
            <w:r w:rsidR="0048299F" w:rsidRPr="00E81834">
              <w:rPr>
                <w:rFonts w:ascii="Arial Narrow" w:hAnsi="Arial Narrow" w:cs="Arial"/>
                <w:sz w:val="16"/>
                <w:szCs w:val="16"/>
              </w:rPr>
              <w:t>,00</w:t>
            </w:r>
          </w:p>
        </w:tc>
        <w:tc>
          <w:tcPr>
            <w:tcW w:w="709"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97,28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rPr>
              <w:t>2.2</w:t>
            </w:r>
            <w:r w:rsidRPr="00E81834">
              <w:rPr>
                <w:rFonts w:ascii="Arial Narrow" w:hAnsi="Arial Narrow" w:cs="Arial"/>
                <w:b/>
                <w:bCs/>
                <w:sz w:val="16"/>
                <w:szCs w:val="16"/>
                <w:lang w:val="id-ID"/>
              </w:rPr>
              <w:t>71</w:t>
            </w:r>
            <w:r w:rsidRPr="00E81834">
              <w:rPr>
                <w:rFonts w:ascii="Arial Narrow" w:hAnsi="Arial Narrow" w:cs="Arial"/>
                <w:b/>
                <w:bCs/>
                <w:sz w:val="16"/>
                <w:szCs w:val="16"/>
              </w:rPr>
              <w:t>.</w:t>
            </w:r>
            <w:r w:rsidRPr="00E81834">
              <w:rPr>
                <w:rFonts w:ascii="Arial Narrow" w:hAnsi="Arial Narrow" w:cs="Arial"/>
                <w:b/>
                <w:bCs/>
                <w:sz w:val="16"/>
                <w:szCs w:val="16"/>
                <w:lang w:val="id-ID"/>
              </w:rPr>
              <w:t>336</w:t>
            </w:r>
            <w:r w:rsidRPr="00E81834">
              <w:rPr>
                <w:rFonts w:ascii="Arial Narrow" w:hAnsi="Arial Narrow" w:cs="Arial"/>
                <w:b/>
                <w:bCs/>
                <w:sz w:val="16"/>
                <w:szCs w:val="16"/>
              </w:rPr>
              <w:t>.</w:t>
            </w:r>
            <w:r w:rsidRPr="00E81834">
              <w:rPr>
                <w:rFonts w:ascii="Arial Narrow" w:hAnsi="Arial Narrow" w:cs="Arial"/>
                <w:b/>
                <w:bCs/>
                <w:sz w:val="16"/>
                <w:szCs w:val="16"/>
                <w:lang w:val="id-ID"/>
              </w:rPr>
              <w:t>015.858</w:t>
            </w:r>
            <w:r w:rsidRPr="00E81834">
              <w:rPr>
                <w:rFonts w:ascii="Arial Narrow" w:hAnsi="Arial Narrow" w:cs="Arial"/>
                <w:b/>
                <w:bCs/>
                <w:sz w:val="16"/>
                <w:szCs w:val="16"/>
              </w:rPr>
              <w:t>,00</w:t>
            </w:r>
          </w:p>
        </w:tc>
      </w:tr>
    </w:tbl>
    <w:p w:rsidR="0048299F" w:rsidRPr="00E81834" w:rsidRDefault="0048299F" w:rsidP="0048299F">
      <w:pPr>
        <w:pStyle w:val="ListParagraph"/>
        <w:tabs>
          <w:tab w:val="left" w:pos="426"/>
        </w:tabs>
        <w:spacing w:before="120" w:after="0" w:line="280" w:lineRule="exact"/>
        <w:ind w:left="425"/>
        <w:contextualSpacing w:val="0"/>
        <w:jc w:val="both"/>
        <w:rPr>
          <w:sz w:val="22"/>
          <w:szCs w:val="22"/>
          <w:lang w:val="id-ID"/>
        </w:rPr>
      </w:pPr>
      <w:r w:rsidRPr="00E81834">
        <w:rPr>
          <w:sz w:val="22"/>
          <w:szCs w:val="22"/>
        </w:rPr>
        <w:t xml:space="preserve">Realisasi pencapaian target kinerja per SKPD dapat dilihat pada </w:t>
      </w:r>
      <w:r w:rsidRPr="00E81834">
        <w:rPr>
          <w:b/>
          <w:sz w:val="22"/>
          <w:szCs w:val="22"/>
        </w:rPr>
        <w:t>Lampiran 3.1</w:t>
      </w:r>
      <w:r w:rsidRPr="00E81834">
        <w:rPr>
          <w:b/>
          <w:sz w:val="22"/>
          <w:szCs w:val="22"/>
          <w:lang w:val="id-ID"/>
        </w:rPr>
        <w:t>.</w:t>
      </w:r>
    </w:p>
    <w:p w:rsidR="0048299F" w:rsidRPr="00E81834" w:rsidRDefault="0048299F" w:rsidP="0048299F">
      <w:pPr>
        <w:pStyle w:val="ListParagraph"/>
        <w:tabs>
          <w:tab w:val="left" w:pos="709"/>
        </w:tabs>
        <w:spacing w:before="280" w:after="280" w:line="260" w:lineRule="exact"/>
        <w:ind w:left="709"/>
        <w:jc w:val="both"/>
        <w:rPr>
          <w:sz w:val="10"/>
          <w:szCs w:val="10"/>
        </w:rPr>
      </w:pPr>
    </w:p>
    <w:p w:rsidR="0048299F" w:rsidRPr="00E81834" w:rsidRDefault="0048299F" w:rsidP="0048299F">
      <w:pPr>
        <w:pStyle w:val="ListParagraph"/>
        <w:numPr>
          <w:ilvl w:val="0"/>
          <w:numId w:val="109"/>
        </w:numPr>
        <w:tabs>
          <w:tab w:val="left" w:pos="426"/>
        </w:tabs>
        <w:spacing w:before="120" w:after="0" w:line="280" w:lineRule="exact"/>
        <w:jc w:val="both"/>
        <w:rPr>
          <w:b/>
          <w:sz w:val="22"/>
          <w:szCs w:val="22"/>
          <w:lang w:val="id-ID"/>
        </w:rPr>
      </w:pPr>
      <w:r w:rsidRPr="00E81834">
        <w:rPr>
          <w:b/>
          <w:sz w:val="22"/>
          <w:szCs w:val="22"/>
        </w:rPr>
        <w:t>Belanja</w:t>
      </w:r>
    </w:p>
    <w:p w:rsidR="0048299F" w:rsidRPr="00E81834" w:rsidRDefault="0048299F" w:rsidP="0048299F">
      <w:pPr>
        <w:pStyle w:val="ListParagraph"/>
        <w:tabs>
          <w:tab w:val="left" w:pos="426"/>
        </w:tabs>
        <w:spacing w:before="120" w:after="0" w:line="280" w:lineRule="exact"/>
        <w:ind w:left="425"/>
        <w:contextualSpacing w:val="0"/>
        <w:jc w:val="both"/>
        <w:rPr>
          <w:b/>
          <w:sz w:val="22"/>
          <w:szCs w:val="22"/>
          <w:lang w:val="id-ID"/>
        </w:rPr>
      </w:pPr>
      <w:r w:rsidRPr="00E81834">
        <w:rPr>
          <w:sz w:val="22"/>
          <w:szCs w:val="22"/>
        </w:rPr>
        <w:t>Realisasi pencapaian kinerja Kabupa</w:t>
      </w:r>
      <w:r w:rsidR="00D05890">
        <w:rPr>
          <w:sz w:val="22"/>
          <w:szCs w:val="22"/>
        </w:rPr>
        <w:t>ten Magelang sebesar Rp2.486.540.561.169</w:t>
      </w:r>
      <w:r w:rsidRPr="00E81834">
        <w:rPr>
          <w:sz w:val="22"/>
          <w:szCs w:val="22"/>
        </w:rPr>
        <w:t>,00 dari target sebesar Rp2.775.457.863.494,00 yang meliputi urusan wajib pelayanan dasar, urusan wajib buka</w:t>
      </w:r>
      <w:r w:rsidRPr="00E81834">
        <w:rPr>
          <w:sz w:val="22"/>
          <w:szCs w:val="22"/>
          <w:lang w:val="id-ID"/>
        </w:rPr>
        <w:t>n</w:t>
      </w:r>
      <w:r w:rsidRPr="00E81834">
        <w:rPr>
          <w:sz w:val="22"/>
          <w:szCs w:val="22"/>
        </w:rPr>
        <w:t xml:space="preserve"> pelayanan dasar, urusan pilihan dan urusan pemerintahan fungsi penunjang. Untuk lebih jelasnya dapat digambarkan dalam tabel berikut :</w:t>
      </w:r>
    </w:p>
    <w:p w:rsidR="0048299F" w:rsidRPr="00E81834" w:rsidRDefault="0048299F" w:rsidP="0048299F">
      <w:pPr>
        <w:pStyle w:val="NoSpacing4"/>
        <w:spacing w:before="120"/>
        <w:jc w:val="center"/>
        <w:rPr>
          <w:rFonts w:ascii="Arial Narrow" w:hAnsi="Arial Narrow"/>
          <w:sz w:val="18"/>
          <w:szCs w:val="18"/>
        </w:rPr>
      </w:pPr>
      <w:r w:rsidRPr="00E81834">
        <w:rPr>
          <w:rFonts w:ascii="Arial Narrow" w:hAnsi="Arial Narrow"/>
          <w:sz w:val="18"/>
          <w:szCs w:val="18"/>
        </w:rPr>
        <w:t>Tabel 3.2</w:t>
      </w:r>
      <w:r w:rsidRPr="00E81834">
        <w:rPr>
          <w:rFonts w:ascii="Arial Narrow" w:hAnsi="Arial Narrow"/>
          <w:sz w:val="18"/>
          <w:szCs w:val="18"/>
          <w:lang w:val="id-ID"/>
        </w:rPr>
        <w:t>.</w:t>
      </w:r>
      <w:r w:rsidRPr="00E81834">
        <w:rPr>
          <w:rFonts w:ascii="Arial Narrow" w:hAnsi="Arial Narrow"/>
          <w:sz w:val="18"/>
          <w:szCs w:val="18"/>
        </w:rPr>
        <w:t xml:space="preserve"> Realisasi Pencapaian Target Kinerja APBD Kabupaten Magelang</w:t>
      </w:r>
    </w:p>
    <w:p w:rsidR="0048299F" w:rsidRPr="00E81834" w:rsidRDefault="0048299F" w:rsidP="0048299F">
      <w:pPr>
        <w:pStyle w:val="NoSpacing4"/>
        <w:spacing w:after="120"/>
        <w:jc w:val="center"/>
        <w:rPr>
          <w:rFonts w:ascii="Arial Narrow" w:hAnsi="Arial Narrow"/>
          <w:sz w:val="18"/>
          <w:szCs w:val="18"/>
        </w:rPr>
      </w:pPr>
      <w:r w:rsidRPr="00E81834">
        <w:rPr>
          <w:rFonts w:ascii="Arial Narrow" w:hAnsi="Arial Narrow"/>
          <w:sz w:val="18"/>
          <w:szCs w:val="18"/>
        </w:rPr>
        <w:t>Urusan Pemerintahan Daerah – Belanja</w:t>
      </w:r>
    </w:p>
    <w:tbl>
      <w:tblPr>
        <w:tblW w:w="7616" w:type="dxa"/>
        <w:tblInd w:w="534" w:type="dxa"/>
        <w:tblLayout w:type="fixed"/>
        <w:tblLook w:val="04A0"/>
      </w:tblPr>
      <w:tblGrid>
        <w:gridCol w:w="544"/>
        <w:gridCol w:w="1752"/>
        <w:gridCol w:w="1493"/>
        <w:gridCol w:w="1493"/>
        <w:gridCol w:w="649"/>
        <w:gridCol w:w="1685"/>
      </w:tblGrid>
      <w:tr w:rsidR="0048299F" w:rsidRPr="00E81834" w:rsidTr="0048299F">
        <w:trPr>
          <w:trHeight w:val="122"/>
        </w:trPr>
        <w:tc>
          <w:tcPr>
            <w:tcW w:w="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Kode</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Urusan Pemerintahan Daerah</w:t>
            </w:r>
          </w:p>
        </w:tc>
        <w:tc>
          <w:tcPr>
            <w:tcW w:w="3635"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Tahun 2018 (Audited)</w:t>
            </w:r>
          </w:p>
        </w:tc>
        <w:tc>
          <w:tcPr>
            <w:tcW w:w="1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Realisasi Tahun 2017 (Audited) (Rp)</w:t>
            </w:r>
          </w:p>
        </w:tc>
      </w:tr>
      <w:tr w:rsidR="0048299F" w:rsidRPr="00E81834" w:rsidTr="0048299F">
        <w:trPr>
          <w:trHeight w:val="367"/>
        </w:trPr>
        <w:tc>
          <w:tcPr>
            <w:tcW w:w="544" w:type="dxa"/>
            <w:vMerge/>
            <w:tcBorders>
              <w:top w:val="single" w:sz="4" w:space="0" w:color="auto"/>
              <w:left w:val="single" w:sz="4" w:space="0" w:color="auto"/>
              <w:bottom w:val="single" w:sz="4" w:space="0" w:color="000000"/>
              <w:right w:val="single" w:sz="4" w:space="0" w:color="auto"/>
            </w:tcBorders>
            <w:vAlign w:val="center"/>
            <w:hideMark/>
          </w:tcPr>
          <w:p w:rsidR="0048299F" w:rsidRPr="00E81834" w:rsidRDefault="0048299F" w:rsidP="0048299F">
            <w:pPr>
              <w:spacing w:before="60" w:after="0" w:line="240" w:lineRule="auto"/>
              <w:rPr>
                <w:rFonts w:ascii="Arial Narrow" w:hAnsi="Arial Narrow" w:cs="Arial"/>
                <w:b/>
                <w:bCs/>
                <w:sz w:val="16"/>
                <w:szCs w:val="16"/>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before="60" w:after="0" w:line="240" w:lineRule="auto"/>
              <w:rPr>
                <w:rFonts w:ascii="Arial Narrow" w:hAnsi="Arial Narrow" w:cs="Arial"/>
                <w:b/>
                <w:bCs/>
                <w:sz w:val="16"/>
                <w:szCs w:val="16"/>
              </w:rPr>
            </w:pP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Anggaran Setelah Perubahan (Rp)</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Realisasi(Rp)</w:t>
            </w:r>
          </w:p>
        </w:tc>
        <w:tc>
          <w:tcPr>
            <w:tcW w:w="649" w:type="dxa"/>
            <w:tcBorders>
              <w:top w:val="single" w:sz="4" w:space="0" w:color="auto"/>
              <w:left w:val="single" w:sz="4" w:space="0" w:color="auto"/>
              <w:bottom w:val="single" w:sz="4" w:space="0" w:color="auto"/>
              <w:right w:val="single" w:sz="4" w:space="0" w:color="auto"/>
            </w:tcBorders>
          </w:tcPr>
          <w:p w:rsidR="0048299F" w:rsidRPr="00E81834" w:rsidRDefault="0048299F" w:rsidP="0048299F">
            <w:pPr>
              <w:spacing w:before="60" w:after="0" w:line="240" w:lineRule="auto"/>
              <w:ind w:left="-108" w:firstLine="108"/>
              <w:jc w:val="center"/>
              <w:rPr>
                <w:rFonts w:ascii="Arial Narrow" w:hAnsi="Arial Narrow" w:cs="Arial"/>
                <w:b/>
                <w:bCs/>
                <w:sz w:val="16"/>
                <w:szCs w:val="16"/>
              </w:rPr>
            </w:pPr>
            <w:r w:rsidRPr="00E81834">
              <w:rPr>
                <w:rFonts w:ascii="Arial Narrow" w:hAnsi="Arial Narrow" w:cs="Arial"/>
                <w:b/>
                <w:bCs/>
                <w:sz w:val="16"/>
                <w:szCs w:val="16"/>
              </w:rPr>
              <w:t>%</w:t>
            </w:r>
          </w:p>
        </w:tc>
        <w:tc>
          <w:tcPr>
            <w:tcW w:w="168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before="60" w:after="0" w:line="240" w:lineRule="auto"/>
              <w:rPr>
                <w:rFonts w:ascii="Arial Narrow" w:hAnsi="Arial Narrow" w:cs="Arial"/>
                <w:b/>
                <w:bCs/>
                <w:sz w:val="16"/>
                <w:szCs w:val="16"/>
              </w:rPr>
            </w:pPr>
          </w:p>
        </w:tc>
      </w:tr>
      <w:tr w:rsidR="0048299F" w:rsidRPr="00E81834" w:rsidTr="0048299F">
        <w:trPr>
          <w:trHeight w:val="192"/>
        </w:trPr>
        <w:tc>
          <w:tcPr>
            <w:tcW w:w="544" w:type="dxa"/>
            <w:tcBorders>
              <w:top w:val="nil"/>
              <w:left w:val="single" w:sz="4" w:space="0" w:color="auto"/>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75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rPr>
                <w:rFonts w:ascii="Arial Narrow" w:hAnsi="Arial Narrow" w:cs="Calibri"/>
                <w:sz w:val="16"/>
                <w:szCs w:val="16"/>
                <w:lang w:val="id-ID" w:eastAsia="id-ID"/>
              </w:rPr>
            </w:pPr>
            <w:r w:rsidRPr="00E81834">
              <w:rPr>
                <w:rFonts w:ascii="Arial Narrow" w:hAnsi="Arial Narrow" w:cs="Calibri"/>
                <w:sz w:val="16"/>
                <w:szCs w:val="16"/>
              </w:rPr>
              <w:t>Urusan Wajib Pelayanan Dasar</w:t>
            </w:r>
          </w:p>
        </w:tc>
        <w:tc>
          <w:tcPr>
            <w:tcW w:w="1493" w:type="dxa"/>
            <w:tcBorders>
              <w:top w:val="nil"/>
              <w:left w:val="nil"/>
              <w:bottom w:val="single" w:sz="4" w:space="0" w:color="auto"/>
              <w:right w:val="single" w:sz="4" w:space="0" w:color="auto"/>
            </w:tcBorders>
            <w:shd w:val="clear" w:color="auto" w:fill="auto"/>
            <w:hideMark/>
          </w:tcPr>
          <w:p w:rsidR="0048299F" w:rsidRPr="00E81834" w:rsidRDefault="0048299F" w:rsidP="0048299F">
            <w:pPr>
              <w:jc w:val="right"/>
              <w:rPr>
                <w:rFonts w:ascii="Arial Narrow" w:hAnsi="Arial Narrow" w:cs="Calibri"/>
                <w:bCs/>
                <w:sz w:val="16"/>
                <w:szCs w:val="16"/>
              </w:rPr>
            </w:pPr>
            <w:r w:rsidRPr="00E81834">
              <w:rPr>
                <w:rFonts w:ascii="Arial Narrow" w:hAnsi="Arial Narrow" w:cs="Calibri"/>
                <w:bCs/>
                <w:sz w:val="16"/>
                <w:szCs w:val="16"/>
              </w:rPr>
              <w:t xml:space="preserve">   1.551.285.537.438,00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1.390.197.544.390,00 </w:t>
            </w:r>
          </w:p>
        </w:tc>
        <w:tc>
          <w:tcPr>
            <w:tcW w:w="649" w:type="dxa"/>
            <w:tcBorders>
              <w:top w:val="nil"/>
              <w:left w:val="nil"/>
              <w:bottom w:val="single" w:sz="4" w:space="0" w:color="auto"/>
              <w:right w:val="single" w:sz="4" w:space="0" w:color="auto"/>
            </w:tcBorders>
            <w:shd w:val="clear" w:color="auto" w:fill="auto"/>
            <w:noWrap/>
            <w:hideMark/>
          </w:tcPr>
          <w:p w:rsidR="0048299F" w:rsidRPr="00E81834" w:rsidRDefault="0048299F" w:rsidP="0048299F">
            <w:pPr>
              <w:rPr>
                <w:rFonts w:ascii="Arial Narrow" w:hAnsi="Arial Narrow" w:cs="Calibri"/>
                <w:bCs/>
                <w:sz w:val="16"/>
                <w:szCs w:val="16"/>
              </w:rPr>
            </w:pPr>
            <w:r w:rsidRPr="00E81834">
              <w:rPr>
                <w:rFonts w:ascii="Arial Narrow" w:hAnsi="Arial Narrow" w:cs="Calibri"/>
                <w:bCs/>
                <w:sz w:val="16"/>
                <w:szCs w:val="16"/>
              </w:rPr>
              <w:t xml:space="preserve">           89,62 </w:t>
            </w:r>
          </w:p>
        </w:tc>
        <w:tc>
          <w:tcPr>
            <w:tcW w:w="168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Calibri"/>
                <w:sz w:val="16"/>
                <w:szCs w:val="16"/>
                <w:lang w:val="id-ID" w:eastAsia="id-ID"/>
              </w:rPr>
            </w:pPr>
            <w:r w:rsidRPr="00E81834">
              <w:rPr>
                <w:rFonts w:ascii="Arial Narrow" w:hAnsi="Arial Narrow" w:cs="Calibri"/>
                <w:sz w:val="16"/>
                <w:szCs w:val="16"/>
              </w:rPr>
              <w:t>1.454.686.648.645,00</w:t>
            </w:r>
          </w:p>
        </w:tc>
      </w:tr>
      <w:tr w:rsidR="0048299F" w:rsidRPr="00E81834" w:rsidTr="0048299F">
        <w:trPr>
          <w:trHeight w:val="184"/>
        </w:trPr>
        <w:tc>
          <w:tcPr>
            <w:tcW w:w="544" w:type="dxa"/>
            <w:tcBorders>
              <w:top w:val="nil"/>
              <w:left w:val="single" w:sz="4" w:space="0" w:color="auto"/>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75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rPr>
                <w:rFonts w:ascii="Arial Narrow" w:hAnsi="Arial Narrow" w:cs="Calibri"/>
                <w:sz w:val="16"/>
                <w:szCs w:val="16"/>
                <w:lang w:val="id-ID" w:eastAsia="id-ID"/>
              </w:rPr>
            </w:pPr>
            <w:r w:rsidRPr="00E81834">
              <w:rPr>
                <w:rFonts w:ascii="Arial Narrow" w:hAnsi="Arial Narrow" w:cs="Calibri"/>
                <w:sz w:val="16"/>
                <w:szCs w:val="16"/>
              </w:rPr>
              <w:t>Urusan Wajib Bukan Pelayanan Dasar</w:t>
            </w:r>
          </w:p>
        </w:tc>
        <w:tc>
          <w:tcPr>
            <w:tcW w:w="1493" w:type="dxa"/>
            <w:tcBorders>
              <w:top w:val="nil"/>
              <w:left w:val="nil"/>
              <w:bottom w:val="single" w:sz="4" w:space="0" w:color="auto"/>
              <w:right w:val="single" w:sz="4" w:space="0" w:color="auto"/>
            </w:tcBorders>
            <w:shd w:val="clear" w:color="auto" w:fill="auto"/>
            <w:hideMark/>
          </w:tcPr>
          <w:p w:rsidR="0048299F" w:rsidRPr="00E81834" w:rsidRDefault="0048299F" w:rsidP="0048299F">
            <w:pPr>
              <w:jc w:val="right"/>
              <w:rPr>
                <w:rFonts w:ascii="Arial Narrow" w:hAnsi="Arial Narrow" w:cs="Calibri"/>
                <w:bCs/>
                <w:sz w:val="16"/>
                <w:szCs w:val="16"/>
              </w:rPr>
            </w:pPr>
            <w:r w:rsidRPr="00E81834">
              <w:rPr>
                <w:rFonts w:ascii="Arial Narrow" w:hAnsi="Arial Narrow" w:cs="Calibri"/>
                <w:bCs/>
                <w:sz w:val="16"/>
                <w:szCs w:val="16"/>
              </w:rPr>
              <w:t xml:space="preserve">       150.288.010.267,00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137.493.669.635,00 </w:t>
            </w:r>
          </w:p>
        </w:tc>
        <w:tc>
          <w:tcPr>
            <w:tcW w:w="649" w:type="dxa"/>
            <w:tcBorders>
              <w:top w:val="nil"/>
              <w:left w:val="nil"/>
              <w:bottom w:val="single" w:sz="4" w:space="0" w:color="auto"/>
              <w:right w:val="single" w:sz="4" w:space="0" w:color="auto"/>
            </w:tcBorders>
            <w:shd w:val="clear" w:color="auto" w:fill="auto"/>
            <w:noWrap/>
            <w:hideMark/>
          </w:tcPr>
          <w:p w:rsidR="0048299F" w:rsidRPr="00E81834" w:rsidRDefault="0048299F" w:rsidP="0048299F">
            <w:pPr>
              <w:rPr>
                <w:rFonts w:ascii="Arial Narrow" w:hAnsi="Arial Narrow" w:cs="Calibri"/>
                <w:bCs/>
                <w:sz w:val="16"/>
                <w:szCs w:val="16"/>
              </w:rPr>
            </w:pPr>
            <w:r w:rsidRPr="00E81834">
              <w:rPr>
                <w:rFonts w:ascii="Arial Narrow" w:hAnsi="Arial Narrow" w:cs="Calibri"/>
                <w:bCs/>
                <w:sz w:val="16"/>
                <w:szCs w:val="16"/>
              </w:rPr>
              <w:t xml:space="preserve">        91,49 </w:t>
            </w:r>
          </w:p>
        </w:tc>
        <w:tc>
          <w:tcPr>
            <w:tcW w:w="168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Calibri"/>
                <w:sz w:val="16"/>
                <w:szCs w:val="16"/>
                <w:lang w:val="id-ID" w:eastAsia="id-ID"/>
              </w:rPr>
            </w:pPr>
            <w:r w:rsidRPr="00E81834">
              <w:rPr>
                <w:rFonts w:ascii="Arial Narrow" w:hAnsi="Arial Narrow" w:cs="Calibri"/>
                <w:sz w:val="16"/>
                <w:szCs w:val="16"/>
              </w:rPr>
              <w:t>195.424.308.129,00</w:t>
            </w:r>
          </w:p>
        </w:tc>
      </w:tr>
      <w:tr w:rsidR="0048299F" w:rsidRPr="00E81834" w:rsidTr="0048299F">
        <w:trPr>
          <w:trHeight w:val="281"/>
        </w:trPr>
        <w:tc>
          <w:tcPr>
            <w:tcW w:w="544" w:type="dxa"/>
            <w:tcBorders>
              <w:top w:val="nil"/>
              <w:left w:val="single" w:sz="4" w:space="0" w:color="auto"/>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75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rPr>
                <w:rFonts w:ascii="Arial Narrow" w:hAnsi="Arial Narrow" w:cs="Calibri"/>
                <w:sz w:val="16"/>
                <w:szCs w:val="16"/>
                <w:lang w:val="id-ID" w:eastAsia="id-ID"/>
              </w:rPr>
            </w:pPr>
            <w:r w:rsidRPr="00E81834">
              <w:rPr>
                <w:rFonts w:ascii="Arial Narrow" w:hAnsi="Arial Narrow" w:cs="Calibri"/>
                <w:sz w:val="16"/>
                <w:szCs w:val="16"/>
              </w:rPr>
              <w:t>Urusan Pilihan</w:t>
            </w:r>
          </w:p>
        </w:tc>
        <w:tc>
          <w:tcPr>
            <w:tcW w:w="1493" w:type="dxa"/>
            <w:tcBorders>
              <w:top w:val="nil"/>
              <w:left w:val="nil"/>
              <w:bottom w:val="single" w:sz="4" w:space="0" w:color="auto"/>
              <w:right w:val="single" w:sz="4" w:space="0" w:color="auto"/>
            </w:tcBorders>
            <w:shd w:val="clear" w:color="auto" w:fill="auto"/>
            <w:hideMark/>
          </w:tcPr>
          <w:p w:rsidR="0048299F" w:rsidRPr="00E81834" w:rsidRDefault="0048299F" w:rsidP="0048299F">
            <w:pPr>
              <w:jc w:val="right"/>
              <w:rPr>
                <w:rFonts w:ascii="Arial Narrow" w:hAnsi="Arial Narrow" w:cs="Calibri"/>
                <w:bCs/>
                <w:sz w:val="16"/>
                <w:szCs w:val="16"/>
              </w:rPr>
            </w:pPr>
            <w:r w:rsidRPr="00E81834">
              <w:rPr>
                <w:rFonts w:ascii="Arial Narrow" w:hAnsi="Arial Narrow" w:cs="Calibri"/>
                <w:bCs/>
                <w:sz w:val="16"/>
                <w:szCs w:val="16"/>
              </w:rPr>
              <w:t xml:space="preserve">       183.116.164.121,00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152.303.244.132,00 </w:t>
            </w:r>
          </w:p>
        </w:tc>
        <w:tc>
          <w:tcPr>
            <w:tcW w:w="649" w:type="dxa"/>
            <w:tcBorders>
              <w:top w:val="nil"/>
              <w:left w:val="nil"/>
              <w:bottom w:val="single" w:sz="4" w:space="0" w:color="auto"/>
              <w:right w:val="single" w:sz="4" w:space="0" w:color="auto"/>
            </w:tcBorders>
            <w:shd w:val="clear" w:color="auto" w:fill="auto"/>
            <w:noWrap/>
            <w:vAlign w:val="bottom"/>
            <w:hideMark/>
          </w:tcPr>
          <w:p w:rsidR="0048299F" w:rsidRPr="00E81834" w:rsidRDefault="0048299F" w:rsidP="0048299F">
            <w:pPr>
              <w:rPr>
                <w:rFonts w:ascii="Arial Narrow" w:hAnsi="Arial Narrow" w:cs="Calibri"/>
                <w:bCs/>
                <w:sz w:val="16"/>
                <w:szCs w:val="16"/>
              </w:rPr>
            </w:pPr>
            <w:r w:rsidRPr="00E81834">
              <w:rPr>
                <w:rFonts w:ascii="Arial Narrow" w:hAnsi="Arial Narrow" w:cs="Calibri"/>
                <w:bCs/>
                <w:sz w:val="16"/>
                <w:szCs w:val="16"/>
              </w:rPr>
              <w:t xml:space="preserve">        83,17 </w:t>
            </w:r>
          </w:p>
        </w:tc>
        <w:tc>
          <w:tcPr>
            <w:tcW w:w="168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Calibri"/>
                <w:sz w:val="16"/>
                <w:szCs w:val="16"/>
                <w:lang w:val="id-ID" w:eastAsia="id-ID"/>
              </w:rPr>
            </w:pPr>
            <w:r w:rsidRPr="00E81834">
              <w:rPr>
                <w:rFonts w:ascii="Arial Narrow" w:hAnsi="Arial Narrow" w:cs="Calibri"/>
                <w:sz w:val="16"/>
                <w:szCs w:val="16"/>
              </w:rPr>
              <w:t>11.837.110.028,00</w:t>
            </w:r>
          </w:p>
        </w:tc>
      </w:tr>
      <w:tr w:rsidR="0048299F" w:rsidRPr="00E81834" w:rsidTr="0048299F">
        <w:trPr>
          <w:trHeight w:val="194"/>
        </w:trPr>
        <w:tc>
          <w:tcPr>
            <w:tcW w:w="544" w:type="dxa"/>
            <w:tcBorders>
              <w:top w:val="nil"/>
              <w:left w:val="single" w:sz="4" w:space="0" w:color="auto"/>
              <w:bottom w:val="single" w:sz="4" w:space="0" w:color="auto"/>
              <w:right w:val="single" w:sz="4" w:space="0" w:color="auto"/>
            </w:tcBorders>
            <w:shd w:val="clear" w:color="auto" w:fill="auto"/>
            <w:hideMark/>
          </w:tcPr>
          <w:p w:rsidR="0048299F" w:rsidRPr="00E81834" w:rsidRDefault="0048299F" w:rsidP="0048299F">
            <w:pPr>
              <w:spacing w:before="60"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752"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before="60" w:after="0" w:line="240" w:lineRule="auto"/>
              <w:rPr>
                <w:rFonts w:ascii="Arial Narrow" w:hAnsi="Arial Narrow" w:cs="Calibri"/>
                <w:sz w:val="16"/>
                <w:szCs w:val="16"/>
                <w:lang w:val="id-ID" w:eastAsia="id-ID"/>
              </w:rPr>
            </w:pPr>
            <w:r w:rsidRPr="00E81834">
              <w:rPr>
                <w:rFonts w:ascii="Arial Narrow" w:hAnsi="Arial Narrow" w:cs="Calibri"/>
                <w:sz w:val="16"/>
                <w:szCs w:val="16"/>
              </w:rPr>
              <w:t>Urusan Pemerintahan Fungsi Penunjang</w:t>
            </w:r>
          </w:p>
        </w:tc>
        <w:tc>
          <w:tcPr>
            <w:tcW w:w="1493" w:type="dxa"/>
            <w:tcBorders>
              <w:top w:val="nil"/>
              <w:left w:val="nil"/>
              <w:bottom w:val="single" w:sz="4" w:space="0" w:color="auto"/>
              <w:right w:val="single" w:sz="4" w:space="0" w:color="auto"/>
            </w:tcBorders>
            <w:shd w:val="clear" w:color="auto" w:fill="auto"/>
            <w:hideMark/>
          </w:tcPr>
          <w:p w:rsidR="0048299F" w:rsidRPr="00E81834" w:rsidRDefault="0048299F" w:rsidP="0048299F">
            <w:pPr>
              <w:jc w:val="right"/>
              <w:rPr>
                <w:rFonts w:ascii="Arial Narrow" w:hAnsi="Arial Narrow" w:cs="Calibri"/>
                <w:bCs/>
                <w:sz w:val="16"/>
                <w:szCs w:val="16"/>
              </w:rPr>
            </w:pPr>
            <w:r w:rsidRPr="00E81834">
              <w:rPr>
                <w:rFonts w:ascii="Arial Narrow" w:hAnsi="Arial Narrow" w:cs="Calibri"/>
                <w:bCs/>
                <w:sz w:val="16"/>
                <w:szCs w:val="16"/>
              </w:rPr>
              <w:t xml:space="preserve">       890.768.151.668,00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806.546.103.012,00 </w:t>
            </w:r>
          </w:p>
        </w:tc>
        <w:tc>
          <w:tcPr>
            <w:tcW w:w="649" w:type="dxa"/>
            <w:tcBorders>
              <w:top w:val="nil"/>
              <w:left w:val="nil"/>
              <w:bottom w:val="single" w:sz="4" w:space="0" w:color="auto"/>
              <w:right w:val="single" w:sz="4" w:space="0" w:color="auto"/>
            </w:tcBorders>
            <w:shd w:val="clear" w:color="auto" w:fill="auto"/>
            <w:noWrap/>
            <w:vAlign w:val="bottom"/>
            <w:hideMark/>
          </w:tcPr>
          <w:p w:rsidR="0048299F" w:rsidRPr="00E81834" w:rsidRDefault="0048299F" w:rsidP="0048299F">
            <w:pPr>
              <w:rPr>
                <w:rFonts w:ascii="Arial Narrow" w:hAnsi="Arial Narrow" w:cs="Calibri"/>
                <w:bCs/>
                <w:sz w:val="16"/>
                <w:szCs w:val="16"/>
              </w:rPr>
            </w:pPr>
            <w:r w:rsidRPr="00E81834">
              <w:rPr>
                <w:rFonts w:ascii="Arial Narrow" w:hAnsi="Arial Narrow" w:cs="Calibri"/>
                <w:bCs/>
                <w:sz w:val="16"/>
                <w:szCs w:val="16"/>
              </w:rPr>
              <w:t xml:space="preserve">        90,55 </w:t>
            </w:r>
          </w:p>
        </w:tc>
        <w:tc>
          <w:tcPr>
            <w:tcW w:w="168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before="60" w:after="0" w:line="240" w:lineRule="auto"/>
              <w:jc w:val="right"/>
              <w:rPr>
                <w:rFonts w:ascii="Arial Narrow" w:hAnsi="Arial Narrow" w:cs="Calibri"/>
                <w:sz w:val="16"/>
                <w:szCs w:val="16"/>
                <w:lang w:val="id-ID" w:eastAsia="id-ID"/>
              </w:rPr>
            </w:pPr>
            <w:r w:rsidRPr="00E81834">
              <w:rPr>
                <w:rFonts w:ascii="Arial Narrow" w:hAnsi="Arial Narrow" w:cs="Calibri"/>
                <w:sz w:val="16"/>
                <w:szCs w:val="16"/>
              </w:rPr>
              <w:t>789.493.087.940,00</w:t>
            </w:r>
          </w:p>
        </w:tc>
      </w:tr>
      <w:tr w:rsidR="0048299F" w:rsidRPr="00E81834" w:rsidTr="0048299F">
        <w:trPr>
          <w:trHeight w:val="328"/>
        </w:trPr>
        <w:tc>
          <w:tcPr>
            <w:tcW w:w="229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8299F" w:rsidRPr="00E81834" w:rsidRDefault="0048299F" w:rsidP="0048299F">
            <w:pPr>
              <w:spacing w:before="60"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493" w:type="dxa"/>
            <w:tcBorders>
              <w:top w:val="nil"/>
              <w:left w:val="nil"/>
              <w:bottom w:val="single" w:sz="4" w:space="0" w:color="auto"/>
              <w:right w:val="single" w:sz="4" w:space="0" w:color="auto"/>
            </w:tcBorders>
            <w:shd w:val="clear" w:color="auto" w:fill="auto"/>
            <w:noWrap/>
            <w:hideMark/>
          </w:tcPr>
          <w:p w:rsidR="0048299F" w:rsidRPr="00E81834" w:rsidRDefault="003F4476" w:rsidP="0048299F">
            <w:pPr>
              <w:spacing w:before="60" w:after="0" w:line="240" w:lineRule="auto"/>
              <w:jc w:val="right"/>
              <w:rPr>
                <w:rFonts w:ascii="Arial Narrow" w:hAnsi="Arial Narrow" w:cs="Calibri"/>
                <w:b/>
                <w:sz w:val="16"/>
                <w:szCs w:val="16"/>
              </w:rPr>
            </w:pPr>
            <w:r w:rsidRPr="00E81834">
              <w:rPr>
                <w:rFonts w:ascii="Arial Narrow" w:hAnsi="Arial Narrow" w:cs="Calibri"/>
                <w:b/>
                <w:sz w:val="16"/>
                <w:szCs w:val="16"/>
              </w:rPr>
              <w:fldChar w:fldCharType="begin"/>
            </w:r>
            <w:r w:rsidR="0048299F" w:rsidRPr="00E81834">
              <w:rPr>
                <w:rFonts w:ascii="Arial Narrow" w:hAnsi="Arial Narrow" w:cs="Calibri"/>
                <w:b/>
                <w:sz w:val="16"/>
                <w:szCs w:val="16"/>
              </w:rPr>
              <w:instrText xml:space="preserve"> =SUM(ABOVE) </w:instrText>
            </w:r>
            <w:r w:rsidRPr="00E81834">
              <w:rPr>
                <w:rFonts w:ascii="Arial Narrow" w:hAnsi="Arial Narrow" w:cs="Calibri"/>
                <w:b/>
                <w:sz w:val="16"/>
                <w:szCs w:val="16"/>
              </w:rPr>
              <w:fldChar w:fldCharType="separate"/>
            </w:r>
            <w:r w:rsidR="0048299F" w:rsidRPr="00E81834">
              <w:rPr>
                <w:rFonts w:ascii="Arial Narrow" w:hAnsi="Arial Narrow" w:cs="Calibri"/>
                <w:b/>
                <w:sz w:val="16"/>
                <w:szCs w:val="16"/>
              </w:rPr>
              <w:t>2.775.457.863.494</w:t>
            </w:r>
            <w:r w:rsidRPr="00E81834">
              <w:rPr>
                <w:rFonts w:ascii="Arial Narrow" w:hAnsi="Arial Narrow" w:cs="Calibri"/>
                <w:b/>
                <w:sz w:val="16"/>
                <w:szCs w:val="16"/>
              </w:rPr>
              <w:fldChar w:fldCharType="end"/>
            </w:r>
            <w:r w:rsidR="0048299F" w:rsidRPr="00E81834">
              <w:rPr>
                <w:rFonts w:ascii="Arial Narrow" w:hAnsi="Arial Narrow" w:cs="Calibri"/>
                <w:b/>
                <w:sz w:val="16"/>
                <w:szCs w:val="16"/>
              </w:rPr>
              <w:t>,00</w:t>
            </w:r>
          </w:p>
        </w:tc>
        <w:tc>
          <w:tcPr>
            <w:tcW w:w="1493" w:type="dxa"/>
            <w:tcBorders>
              <w:top w:val="nil"/>
              <w:left w:val="nil"/>
              <w:bottom w:val="single" w:sz="4" w:space="0" w:color="auto"/>
              <w:right w:val="single" w:sz="4" w:space="0" w:color="auto"/>
            </w:tcBorders>
            <w:shd w:val="clear" w:color="auto" w:fill="auto"/>
            <w:noWrap/>
            <w:hideMark/>
          </w:tcPr>
          <w:p w:rsidR="0048299F" w:rsidRPr="00D05890" w:rsidRDefault="003F4476" w:rsidP="0048299F">
            <w:pPr>
              <w:spacing w:before="60" w:after="0" w:line="240" w:lineRule="auto"/>
              <w:jc w:val="right"/>
              <w:rPr>
                <w:rFonts w:ascii="Arial Narrow" w:hAnsi="Arial Narrow" w:cs="Arial"/>
                <w:b/>
                <w:sz w:val="16"/>
                <w:szCs w:val="16"/>
              </w:rPr>
            </w:pPr>
            <w:r w:rsidRPr="00D05890">
              <w:rPr>
                <w:rFonts w:ascii="Arial Narrow" w:hAnsi="Arial Narrow" w:cs="Arial"/>
                <w:b/>
                <w:sz w:val="16"/>
                <w:szCs w:val="16"/>
              </w:rPr>
              <w:fldChar w:fldCharType="begin"/>
            </w:r>
            <w:r w:rsidR="0048299F" w:rsidRPr="00D05890">
              <w:rPr>
                <w:rFonts w:ascii="Arial Narrow" w:hAnsi="Arial Narrow" w:cs="Arial"/>
                <w:b/>
                <w:sz w:val="16"/>
                <w:szCs w:val="16"/>
              </w:rPr>
              <w:instrText xml:space="preserve"> =SUM(ABOVE) </w:instrText>
            </w:r>
            <w:r w:rsidRPr="00D05890">
              <w:rPr>
                <w:rFonts w:ascii="Arial Narrow" w:hAnsi="Arial Narrow" w:cs="Arial"/>
                <w:b/>
                <w:sz w:val="16"/>
                <w:szCs w:val="16"/>
              </w:rPr>
              <w:fldChar w:fldCharType="separate"/>
            </w:r>
            <w:r w:rsidR="0048299F" w:rsidRPr="00D05890">
              <w:rPr>
                <w:rFonts w:ascii="Arial Narrow" w:hAnsi="Arial Narrow" w:cs="Arial"/>
                <w:b/>
                <w:noProof/>
                <w:sz w:val="16"/>
                <w:szCs w:val="16"/>
              </w:rPr>
              <w:t>2.486.540.561.169</w:t>
            </w:r>
            <w:r w:rsidRPr="00D05890">
              <w:rPr>
                <w:rFonts w:ascii="Arial Narrow" w:hAnsi="Arial Narrow" w:cs="Arial"/>
                <w:b/>
                <w:sz w:val="16"/>
                <w:szCs w:val="16"/>
              </w:rPr>
              <w:fldChar w:fldCharType="end"/>
            </w:r>
            <w:r w:rsidR="0048299F" w:rsidRPr="00D05890">
              <w:rPr>
                <w:rFonts w:ascii="Arial Narrow" w:hAnsi="Arial Narrow" w:cs="Arial"/>
                <w:b/>
                <w:sz w:val="16"/>
                <w:szCs w:val="16"/>
              </w:rPr>
              <w:t>,00</w:t>
            </w:r>
          </w:p>
        </w:tc>
        <w:tc>
          <w:tcPr>
            <w:tcW w:w="649" w:type="dxa"/>
            <w:tcBorders>
              <w:top w:val="nil"/>
              <w:left w:val="nil"/>
              <w:bottom w:val="single" w:sz="4" w:space="0" w:color="auto"/>
              <w:right w:val="single" w:sz="4" w:space="0" w:color="auto"/>
            </w:tcBorders>
            <w:shd w:val="clear" w:color="auto" w:fill="auto"/>
            <w:noWrap/>
            <w:hideMark/>
          </w:tcPr>
          <w:p w:rsidR="0048299F" w:rsidRPr="00E81834" w:rsidRDefault="0048299F" w:rsidP="0048299F">
            <w:pPr>
              <w:spacing w:before="60" w:after="0" w:line="240" w:lineRule="auto"/>
              <w:jc w:val="center"/>
              <w:rPr>
                <w:rFonts w:ascii="Arial Narrow" w:hAnsi="Arial Narrow" w:cs="Calibri"/>
                <w:b/>
                <w:sz w:val="16"/>
                <w:szCs w:val="16"/>
              </w:rPr>
            </w:pPr>
            <w:r w:rsidRPr="00E81834">
              <w:rPr>
                <w:rFonts w:ascii="Arial Narrow" w:hAnsi="Arial Narrow" w:cs="Calibri"/>
                <w:b/>
                <w:sz w:val="16"/>
                <w:szCs w:val="16"/>
              </w:rPr>
              <w:t>89,59</w:t>
            </w:r>
          </w:p>
        </w:tc>
        <w:tc>
          <w:tcPr>
            <w:tcW w:w="1685" w:type="dxa"/>
            <w:tcBorders>
              <w:top w:val="nil"/>
              <w:left w:val="nil"/>
              <w:bottom w:val="single" w:sz="4" w:space="0" w:color="auto"/>
              <w:right w:val="single" w:sz="4" w:space="0" w:color="auto"/>
            </w:tcBorders>
            <w:shd w:val="clear" w:color="auto" w:fill="auto"/>
            <w:noWrap/>
            <w:hideMark/>
          </w:tcPr>
          <w:p w:rsidR="0048299F" w:rsidRPr="00E81834" w:rsidRDefault="0048299F" w:rsidP="0048299F">
            <w:pPr>
              <w:spacing w:before="60" w:after="0" w:line="240" w:lineRule="auto"/>
              <w:jc w:val="right"/>
              <w:rPr>
                <w:rFonts w:ascii="Arial Narrow" w:hAnsi="Arial Narrow" w:cs="Calibri"/>
                <w:b/>
                <w:bCs/>
                <w:sz w:val="16"/>
                <w:szCs w:val="16"/>
                <w:lang w:val="id-ID" w:eastAsia="id-ID"/>
              </w:rPr>
            </w:pPr>
            <w:r w:rsidRPr="00E81834">
              <w:rPr>
                <w:rFonts w:ascii="Arial Narrow" w:hAnsi="Arial Narrow" w:cs="Calibri"/>
                <w:b/>
                <w:bCs/>
                <w:sz w:val="16"/>
                <w:szCs w:val="16"/>
              </w:rPr>
              <w:t>2.451.441.154.742,00</w:t>
            </w:r>
          </w:p>
        </w:tc>
      </w:tr>
    </w:tbl>
    <w:p w:rsidR="0048299F" w:rsidRPr="00E81834" w:rsidRDefault="0048299F" w:rsidP="0048299F">
      <w:pPr>
        <w:pStyle w:val="ListParagraph"/>
        <w:tabs>
          <w:tab w:val="left" w:pos="426"/>
        </w:tabs>
        <w:spacing w:before="120" w:after="0" w:line="280" w:lineRule="exact"/>
        <w:ind w:left="425"/>
        <w:contextualSpacing w:val="0"/>
        <w:jc w:val="both"/>
        <w:rPr>
          <w:sz w:val="22"/>
          <w:szCs w:val="22"/>
          <w:lang w:val="id-ID"/>
        </w:rPr>
      </w:pPr>
      <w:r w:rsidRPr="00E81834">
        <w:rPr>
          <w:sz w:val="22"/>
          <w:szCs w:val="22"/>
        </w:rPr>
        <w:t xml:space="preserve">Realisasi pencapaian target kinerja per SKPD dapat dilihat pada </w:t>
      </w:r>
      <w:r w:rsidRPr="00E81834">
        <w:rPr>
          <w:b/>
          <w:sz w:val="22"/>
          <w:szCs w:val="22"/>
        </w:rPr>
        <w:t>Lampiran 3.2</w:t>
      </w:r>
      <w:r w:rsidRPr="00E81834">
        <w:rPr>
          <w:b/>
          <w:sz w:val="22"/>
          <w:szCs w:val="22"/>
          <w:lang w:val="id-ID"/>
        </w:rPr>
        <w:t>.</w:t>
      </w:r>
    </w:p>
    <w:p w:rsidR="005B3A90" w:rsidRPr="00E81834" w:rsidRDefault="005B3A90" w:rsidP="0048299F">
      <w:pPr>
        <w:spacing w:before="280" w:after="280" w:line="280" w:lineRule="exact"/>
        <w:jc w:val="center"/>
        <w:outlineLvl w:val="0"/>
        <w:rPr>
          <w:b/>
          <w:sz w:val="22"/>
          <w:szCs w:val="22"/>
          <w:lang w:val="id-ID"/>
        </w:rPr>
      </w:pPr>
      <w:r w:rsidRPr="00E81834">
        <w:rPr>
          <w:b/>
          <w:sz w:val="22"/>
          <w:szCs w:val="22"/>
        </w:rPr>
        <w:br w:type="page"/>
      </w:r>
      <w:r w:rsidRPr="00E81834">
        <w:rPr>
          <w:b/>
          <w:sz w:val="22"/>
          <w:szCs w:val="22"/>
        </w:rPr>
        <w:lastRenderedPageBreak/>
        <w:t>BAB IV</w:t>
      </w:r>
    </w:p>
    <w:p w:rsidR="005B3A90" w:rsidRPr="00E81834" w:rsidRDefault="005B3A90" w:rsidP="005B3A90">
      <w:pPr>
        <w:spacing w:before="280" w:after="280" w:line="280" w:lineRule="exact"/>
        <w:jc w:val="center"/>
        <w:rPr>
          <w:b/>
          <w:sz w:val="16"/>
          <w:szCs w:val="16"/>
        </w:rPr>
      </w:pPr>
      <w:r w:rsidRPr="00E81834">
        <w:rPr>
          <w:b/>
          <w:sz w:val="22"/>
          <w:szCs w:val="22"/>
        </w:rPr>
        <w:t>KEBIJAKAN AKUNTANSI</w:t>
      </w:r>
    </w:p>
    <w:p w:rsidR="005B3A90" w:rsidRPr="00E81834" w:rsidRDefault="005B3A90" w:rsidP="005B3A90">
      <w:pPr>
        <w:tabs>
          <w:tab w:val="left" w:pos="567"/>
        </w:tabs>
        <w:spacing w:before="280" w:after="0" w:line="280" w:lineRule="exact"/>
        <w:jc w:val="both"/>
        <w:rPr>
          <w:sz w:val="22"/>
          <w:szCs w:val="22"/>
          <w:lang w:val="id-ID"/>
        </w:rPr>
      </w:pPr>
      <w:r w:rsidRPr="00E81834">
        <w:rPr>
          <w:sz w:val="22"/>
          <w:szCs w:val="22"/>
        </w:rPr>
        <w:tab/>
        <w:t>Dalam rangka memenuhi ketentuan Undang-</w:t>
      </w:r>
      <w:r w:rsidRPr="00E81834">
        <w:rPr>
          <w:sz w:val="22"/>
          <w:szCs w:val="22"/>
          <w:lang w:val="id-ID"/>
        </w:rPr>
        <w:t>U</w:t>
      </w:r>
      <w:r w:rsidRPr="00E81834">
        <w:rPr>
          <w:sz w:val="22"/>
          <w:szCs w:val="22"/>
        </w:rPr>
        <w:t>ndang Nomor 17 Tahun 2003 tentang Keuangan Negara dan Peraturan Menteri Dalam Negeri Nomor 13 Tahun 2006 tentang Pedoman Pengelolaan Keuangan Daerah</w:t>
      </w:r>
      <w:r w:rsidRPr="00E81834">
        <w:rPr>
          <w:sz w:val="22"/>
          <w:szCs w:val="22"/>
          <w:lang w:val="id-ID"/>
        </w:rPr>
        <w:t>,</w:t>
      </w:r>
      <w:r w:rsidRPr="00E81834">
        <w:rPr>
          <w:sz w:val="22"/>
          <w:szCs w:val="22"/>
        </w:rPr>
        <w:t xml:space="preserve"> Pemerintah Kabupaten Magelang telah menetapkan Peraturan Bupati Magelang Nomor 18 Tahun 2014 tentang Kebijakan Akuntansi Pemerintah Daerah Kabupaten Magelang sebagaimana telah diubah terakhir dengan Peraturan Bupati Magelang Nomor 30 Tahun 2017 yang terdiri atas prinsip-prinsip, dasar-dasar, konvensi-konvensi, aturan-aturan, dan praktik-praktik spesifik yang dipilih oleh Pemerintah Kabupaten Magelang dalam penyusunan dan penyajian laporan keuangan. </w:t>
      </w:r>
    </w:p>
    <w:p w:rsidR="005B3A90" w:rsidRPr="00E81834" w:rsidRDefault="005B3A90" w:rsidP="005B3A90">
      <w:pPr>
        <w:pStyle w:val="ListParagraph"/>
        <w:numPr>
          <w:ilvl w:val="0"/>
          <w:numId w:val="29"/>
        </w:numPr>
        <w:tabs>
          <w:tab w:val="left" w:pos="426"/>
        </w:tabs>
        <w:spacing w:before="120" w:after="0" w:line="280" w:lineRule="exact"/>
        <w:ind w:left="420" w:hanging="420"/>
        <w:contextualSpacing w:val="0"/>
        <w:outlineLvl w:val="0"/>
        <w:rPr>
          <w:b/>
          <w:vanish/>
          <w:sz w:val="22"/>
          <w:szCs w:val="22"/>
          <w:lang w:val="fi-FI"/>
        </w:rPr>
      </w:pPr>
    </w:p>
    <w:p w:rsidR="005B3A90" w:rsidRPr="00E81834" w:rsidRDefault="005B3A90" w:rsidP="005B3A90">
      <w:pPr>
        <w:pStyle w:val="ListParagraph"/>
        <w:numPr>
          <w:ilvl w:val="1"/>
          <w:numId w:val="81"/>
        </w:numPr>
        <w:tabs>
          <w:tab w:val="left" w:pos="426"/>
        </w:tabs>
        <w:spacing w:before="120" w:after="0" w:line="280" w:lineRule="exact"/>
        <w:contextualSpacing w:val="0"/>
        <w:outlineLvl w:val="0"/>
        <w:rPr>
          <w:b/>
          <w:sz w:val="22"/>
          <w:szCs w:val="22"/>
          <w:lang w:val="fi-FI"/>
        </w:rPr>
      </w:pPr>
      <w:r w:rsidRPr="00E81834">
        <w:rPr>
          <w:b/>
          <w:sz w:val="22"/>
          <w:szCs w:val="22"/>
          <w:lang w:val="fi-FI"/>
        </w:rPr>
        <w:t xml:space="preserve">Entitas Akuntansi/Entitas Pelaporan Keuangan Daerah </w:t>
      </w:r>
    </w:p>
    <w:p w:rsidR="005B3A90" w:rsidRPr="00E81834" w:rsidRDefault="005B3A90" w:rsidP="005B3A90">
      <w:pPr>
        <w:spacing w:before="120" w:after="120" w:line="280" w:lineRule="exact"/>
        <w:ind w:left="425"/>
        <w:jc w:val="both"/>
        <w:rPr>
          <w:sz w:val="22"/>
          <w:szCs w:val="22"/>
          <w:lang w:val="id-ID"/>
        </w:rPr>
      </w:pPr>
      <w:r w:rsidRPr="00E81834">
        <w:rPr>
          <w:sz w:val="22"/>
          <w:szCs w:val="22"/>
          <w:lang w:val="fi-FI"/>
        </w:rPr>
        <w:t>Entitas pelaporan wajib menyampaikan laporan pertanggungjawaban berupa laporan keuangan. Entitas pelaporan keuangan daerah (</w:t>
      </w:r>
      <w:r w:rsidRPr="00E81834">
        <w:rPr>
          <w:i/>
          <w:sz w:val="22"/>
          <w:szCs w:val="22"/>
          <w:lang w:val="fi-FI"/>
        </w:rPr>
        <w:t>reporting entity</w:t>
      </w:r>
      <w:r w:rsidRPr="00E81834">
        <w:rPr>
          <w:sz w:val="22"/>
          <w:szCs w:val="22"/>
          <w:lang w:val="fi-FI"/>
        </w:rPr>
        <w:t>) dalam laporan keuangan ini adalah Pemerintah Kabupaten Magelang yang terdiri atas 5</w:t>
      </w:r>
      <w:r w:rsidRPr="00E81834">
        <w:rPr>
          <w:sz w:val="22"/>
          <w:szCs w:val="22"/>
        </w:rPr>
        <w:t xml:space="preserve">1 </w:t>
      </w:r>
      <w:r w:rsidRPr="00E81834">
        <w:rPr>
          <w:sz w:val="22"/>
          <w:szCs w:val="22"/>
          <w:lang w:val="fi-FI"/>
        </w:rPr>
        <w:t>entitas akuntansi atau Satuan Kerja Perangkat Daerah berdasarkan Peraturan Daerah Nomor 19 Tahun 2016</w:t>
      </w:r>
      <w:r w:rsidRPr="00E81834">
        <w:rPr>
          <w:sz w:val="22"/>
          <w:szCs w:val="22"/>
          <w:lang w:val="id-ID"/>
        </w:rPr>
        <w:t xml:space="preserve"> tentang Pembentukan dan Susunan Perangkat Daerah Kabupaten Magelang. </w:t>
      </w:r>
      <w:r w:rsidRPr="00E81834">
        <w:rPr>
          <w:sz w:val="22"/>
          <w:szCs w:val="22"/>
          <w:lang w:val="fi-FI"/>
        </w:rPr>
        <w:t>Entitas akuntansi adalah unit pemerintahan pengguna anggaran/pengguna barang dan oleh karenanya wajib menyelenggarakan akuntansi dan menyusun laporan keuangan untuk digabungkan pada entitas pelaporan. Dengan demikian laporan keuangan Pemerintah Kabupaten Magelang merupakan laporan keuangan yang terkonsolidasi dari 51 SKPD sebagai berikut:</w:t>
      </w:r>
    </w:p>
    <w:tbl>
      <w:tblPr>
        <w:tblW w:w="7654" w:type="dxa"/>
        <w:tblInd w:w="392" w:type="dxa"/>
        <w:tblLayout w:type="fixed"/>
        <w:tblLook w:val="04A0"/>
      </w:tblPr>
      <w:tblGrid>
        <w:gridCol w:w="557"/>
        <w:gridCol w:w="3520"/>
        <w:gridCol w:w="725"/>
        <w:gridCol w:w="2852"/>
      </w:tblGrid>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1.</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Pendidikan dan Kebudayaan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24.</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Sekretariat Daerah</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Kesehatan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25.</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Sekretariat Dewan </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RSUD Muntilan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Perwakilan Rakyat Daerah</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4.</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Dinas Pekerjaan Umum dan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26.</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Salaman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Penataan Ruang</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27.</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Borobudur</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5.</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Perumahan Rakyat dan Kawasan Permukiman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28.</w:t>
            </w:r>
          </w:p>
          <w:p w:rsidR="005B3A90" w:rsidRPr="00E81834" w:rsidRDefault="005B3A90" w:rsidP="005B3A90">
            <w:pPr>
              <w:spacing w:after="0" w:line="240" w:lineRule="auto"/>
              <w:jc w:val="center"/>
              <w:rPr>
                <w:sz w:val="22"/>
                <w:szCs w:val="22"/>
              </w:rPr>
            </w:pPr>
            <w:r w:rsidRPr="00E81834">
              <w:rPr>
                <w:sz w:val="22"/>
                <w:szCs w:val="22"/>
              </w:rPr>
              <w:t>29.</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Ngluwar</w:t>
            </w:r>
          </w:p>
          <w:p w:rsidR="005B3A90" w:rsidRPr="00E81834" w:rsidRDefault="005B3A90" w:rsidP="005B3A90">
            <w:pPr>
              <w:spacing w:after="0" w:line="240" w:lineRule="auto"/>
              <w:rPr>
                <w:sz w:val="22"/>
                <w:szCs w:val="22"/>
              </w:rPr>
            </w:pPr>
            <w:r w:rsidRPr="00E81834">
              <w:rPr>
                <w:sz w:val="22"/>
                <w:szCs w:val="22"/>
              </w:rPr>
              <w:t>Kecamatan Salam</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6.</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Satuan Polisi Pamong Praja dan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30.</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Srumbung</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Penanggulangan Kebakaran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31.</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Dukun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7.</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Kesatuan Bangsa dan Politik</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32.</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Sawangan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8.</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Dinas Sosial, Pengendalian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33.</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Muntilan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Penduduk, Keluarga Berencana,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34.</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Mungkid</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Pemberdayaan Perempuan dan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35.</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Mertoyudan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Perlindungan Anak</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36.</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Tempuran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9.</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Badan Penanggulangan Bencana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37.</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Kajoran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Daerah (BPBD)</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38.</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Kaliangkrik</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10.</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Dinas Perindustrian dan Tenaga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39.</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Bandongan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Kerja</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40.</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Candimulyo</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11.</w:t>
            </w:r>
          </w:p>
          <w:p w:rsidR="005B3A90" w:rsidRPr="00E81834" w:rsidRDefault="005B3A90" w:rsidP="005B3A90">
            <w:pPr>
              <w:spacing w:after="0" w:line="240" w:lineRule="auto"/>
              <w:jc w:val="center"/>
              <w:rPr>
                <w:sz w:val="22"/>
                <w:szCs w:val="22"/>
              </w:rPr>
            </w:pPr>
            <w:r w:rsidRPr="00E81834">
              <w:rPr>
                <w:sz w:val="22"/>
                <w:szCs w:val="22"/>
              </w:rPr>
              <w:t>12.</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Pertanian dan Pangan</w:t>
            </w:r>
          </w:p>
          <w:p w:rsidR="005B3A90" w:rsidRPr="00E81834" w:rsidRDefault="005B3A90" w:rsidP="005B3A90">
            <w:pPr>
              <w:spacing w:after="0" w:line="240" w:lineRule="auto"/>
              <w:rPr>
                <w:sz w:val="22"/>
                <w:szCs w:val="22"/>
              </w:rPr>
            </w:pPr>
            <w:r w:rsidRPr="00E81834">
              <w:rPr>
                <w:sz w:val="22"/>
                <w:szCs w:val="22"/>
              </w:rPr>
              <w:t>Dinas Lingkungan Hidup</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41.</w:t>
            </w:r>
          </w:p>
          <w:p w:rsidR="005B3A90" w:rsidRPr="00E81834" w:rsidRDefault="005B3A90" w:rsidP="005B3A90">
            <w:pPr>
              <w:spacing w:after="0" w:line="240" w:lineRule="auto"/>
              <w:jc w:val="center"/>
              <w:rPr>
                <w:sz w:val="22"/>
                <w:szCs w:val="22"/>
              </w:rPr>
            </w:pPr>
            <w:r w:rsidRPr="00E81834">
              <w:rPr>
                <w:sz w:val="22"/>
                <w:szCs w:val="22"/>
              </w:rPr>
              <w:t>42.</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Pakis</w:t>
            </w:r>
          </w:p>
          <w:p w:rsidR="005B3A90" w:rsidRPr="00E81834" w:rsidRDefault="005B3A90" w:rsidP="005B3A90">
            <w:pPr>
              <w:spacing w:after="0" w:line="240" w:lineRule="auto"/>
              <w:rPr>
                <w:sz w:val="22"/>
                <w:szCs w:val="22"/>
              </w:rPr>
            </w:pPr>
            <w:r w:rsidRPr="00E81834">
              <w:rPr>
                <w:sz w:val="22"/>
                <w:szCs w:val="22"/>
              </w:rPr>
              <w:t>Kecamatan Ngablak</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13.</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Dinas Kependudukan dan Pencatatan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43.</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Grabag</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Sipil</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44.</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Tegalrejo</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14.</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Pemberdayaan Masyarakat</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45.</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Kecamatan Secang</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p w:rsidR="005B3A90" w:rsidRPr="00E81834" w:rsidRDefault="005B3A90" w:rsidP="005B3A90">
            <w:pPr>
              <w:spacing w:after="0" w:line="240" w:lineRule="auto"/>
              <w:jc w:val="center"/>
              <w:rPr>
                <w:sz w:val="22"/>
                <w:szCs w:val="22"/>
              </w:rPr>
            </w:pPr>
            <w:r w:rsidRPr="00E81834">
              <w:rPr>
                <w:sz w:val="22"/>
                <w:szCs w:val="22"/>
              </w:rPr>
              <w:lastRenderedPageBreak/>
              <w:t>15.</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lastRenderedPageBreak/>
              <w:t>dan Desa</w:t>
            </w:r>
          </w:p>
          <w:p w:rsidR="005B3A90" w:rsidRPr="00E81834" w:rsidRDefault="005B3A90" w:rsidP="005B3A90">
            <w:pPr>
              <w:spacing w:after="0" w:line="240" w:lineRule="auto"/>
              <w:rPr>
                <w:sz w:val="22"/>
                <w:szCs w:val="22"/>
              </w:rPr>
            </w:pPr>
            <w:r w:rsidRPr="00E81834">
              <w:rPr>
                <w:sz w:val="22"/>
                <w:szCs w:val="22"/>
              </w:rPr>
              <w:lastRenderedPageBreak/>
              <w:t>Dinas Perhubungan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lastRenderedPageBreak/>
              <w:t>46.</w:t>
            </w:r>
          </w:p>
          <w:p w:rsidR="005B3A90" w:rsidRPr="00E81834" w:rsidRDefault="005B3A90" w:rsidP="005B3A90">
            <w:pPr>
              <w:spacing w:after="0" w:line="240" w:lineRule="auto"/>
              <w:jc w:val="center"/>
              <w:rPr>
                <w:sz w:val="22"/>
                <w:szCs w:val="22"/>
              </w:rPr>
            </w:pPr>
            <w:r w:rsidRPr="00E81834">
              <w:rPr>
                <w:sz w:val="22"/>
                <w:szCs w:val="22"/>
              </w:rPr>
              <w:lastRenderedPageBreak/>
              <w:t>47.</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lastRenderedPageBreak/>
              <w:t>Kecamatan Windusari</w:t>
            </w:r>
          </w:p>
          <w:p w:rsidR="005B3A90" w:rsidRPr="00E81834" w:rsidRDefault="005B3A90" w:rsidP="005B3A90">
            <w:pPr>
              <w:spacing w:after="0" w:line="240" w:lineRule="auto"/>
              <w:rPr>
                <w:sz w:val="22"/>
                <w:szCs w:val="22"/>
              </w:rPr>
            </w:pPr>
            <w:r w:rsidRPr="00E81834">
              <w:rPr>
                <w:sz w:val="22"/>
                <w:szCs w:val="22"/>
              </w:rPr>
              <w:lastRenderedPageBreak/>
              <w:t>Inspektorat</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lastRenderedPageBreak/>
              <w:t>16.</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Komunikasi dan Informatika</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48.</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Badan Perencanaan </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17.</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Perdagangan, Koperasi, Usaha</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Pembangunan, Penelitian dan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Kecil dan Menengah</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Pengembangan Daerah</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18.</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Penanaman Modal dan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49.</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Badan Pendapatan </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Pelayanan Terpadu Satu Pintu</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Pengelolaan Keuangan dan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19.</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Dinas Pariwisata, Kepemudaan dan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Aset Daerah</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Olah Raga</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50.</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Pejabat Pengelola Keuangan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20.</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Perpustakaan dan Kearsipan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Daerah</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21.</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Dinas Peternakan dan Perikanan</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51.</w:t>
            </w: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Badan Kepegawaian,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22.</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Dewan Perwakilan Rakyat Daerah</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Pendidikan dan Pelatihan</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r w:rsidRPr="00E81834">
              <w:rPr>
                <w:sz w:val="22"/>
                <w:szCs w:val="22"/>
              </w:rPr>
              <w:t>23.</w:t>
            </w: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 xml:space="preserve">Kepala Daerah dan Wakil </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Daerah</w:t>
            </w:r>
          </w:p>
        </w:tc>
      </w:tr>
      <w:tr w:rsidR="005B3A90" w:rsidRPr="00E81834" w:rsidTr="005B3A90">
        <w:trPr>
          <w:trHeight w:val="20"/>
        </w:trPr>
        <w:tc>
          <w:tcPr>
            <w:tcW w:w="557"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3520"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r w:rsidRPr="00E81834">
              <w:rPr>
                <w:sz w:val="22"/>
                <w:szCs w:val="22"/>
              </w:rPr>
              <w:t>Kepala Daerah</w:t>
            </w:r>
          </w:p>
        </w:tc>
        <w:tc>
          <w:tcPr>
            <w:tcW w:w="725" w:type="dxa"/>
            <w:tcBorders>
              <w:top w:val="nil"/>
              <w:left w:val="nil"/>
              <w:bottom w:val="nil"/>
              <w:right w:val="nil"/>
            </w:tcBorders>
            <w:shd w:val="clear" w:color="auto" w:fill="auto"/>
            <w:hideMark/>
          </w:tcPr>
          <w:p w:rsidR="005B3A90" w:rsidRPr="00E81834" w:rsidRDefault="005B3A90" w:rsidP="005B3A90">
            <w:pPr>
              <w:spacing w:after="0" w:line="240" w:lineRule="auto"/>
              <w:jc w:val="center"/>
              <w:rPr>
                <w:sz w:val="22"/>
                <w:szCs w:val="22"/>
              </w:rPr>
            </w:pPr>
          </w:p>
        </w:tc>
        <w:tc>
          <w:tcPr>
            <w:tcW w:w="2852" w:type="dxa"/>
            <w:tcBorders>
              <w:top w:val="nil"/>
              <w:left w:val="nil"/>
              <w:bottom w:val="nil"/>
              <w:right w:val="nil"/>
            </w:tcBorders>
            <w:shd w:val="clear" w:color="auto" w:fill="auto"/>
            <w:hideMark/>
          </w:tcPr>
          <w:p w:rsidR="005B3A90" w:rsidRPr="00E81834" w:rsidRDefault="005B3A90" w:rsidP="005B3A90">
            <w:pPr>
              <w:spacing w:after="0" w:line="240" w:lineRule="auto"/>
              <w:rPr>
                <w:sz w:val="22"/>
                <w:szCs w:val="22"/>
              </w:rPr>
            </w:pPr>
          </w:p>
        </w:tc>
      </w:tr>
    </w:tbl>
    <w:p w:rsidR="005B3A90" w:rsidRPr="00E81834" w:rsidRDefault="005B3A90" w:rsidP="005B3A90">
      <w:pPr>
        <w:pStyle w:val="ListParagraph"/>
        <w:numPr>
          <w:ilvl w:val="1"/>
          <w:numId w:val="81"/>
        </w:numPr>
        <w:tabs>
          <w:tab w:val="left" w:pos="426"/>
        </w:tabs>
        <w:spacing w:before="240" w:after="0" w:line="280" w:lineRule="exact"/>
        <w:contextualSpacing w:val="0"/>
        <w:outlineLvl w:val="0"/>
        <w:rPr>
          <w:b/>
          <w:sz w:val="22"/>
          <w:szCs w:val="22"/>
          <w:lang w:val="fi-FI"/>
        </w:rPr>
      </w:pPr>
      <w:r w:rsidRPr="00E81834">
        <w:rPr>
          <w:b/>
          <w:sz w:val="22"/>
          <w:szCs w:val="22"/>
          <w:lang w:val="fi-FI"/>
        </w:rPr>
        <w:t xml:space="preserve">Prinsip Akuntansi Desentralisasi </w:t>
      </w:r>
    </w:p>
    <w:p w:rsidR="005B3A90" w:rsidRPr="00E81834" w:rsidRDefault="005B3A90" w:rsidP="005B3A90">
      <w:pPr>
        <w:spacing w:before="120" w:after="0" w:line="280" w:lineRule="exact"/>
        <w:ind w:left="425"/>
        <w:jc w:val="both"/>
        <w:rPr>
          <w:b/>
          <w:sz w:val="22"/>
          <w:szCs w:val="22"/>
          <w:lang w:val="fi-FI"/>
        </w:rPr>
      </w:pPr>
      <w:r w:rsidRPr="00E81834">
        <w:rPr>
          <w:sz w:val="22"/>
          <w:szCs w:val="22"/>
          <w:lang w:val="fi-FI"/>
        </w:rPr>
        <w:t>Tanggung jawab pengelolaan keuangan daerah didelegasikan dari Pemerintah Daerah sebagai entitas pelaporan kepada masing-masing Satuan Kerja Perangkat Daerah sebagai entitas akuntansi.</w:t>
      </w:r>
    </w:p>
    <w:p w:rsidR="005B3A90" w:rsidRPr="00E81834" w:rsidRDefault="005B3A90" w:rsidP="005B3A90">
      <w:pPr>
        <w:pStyle w:val="ListParagraph"/>
        <w:numPr>
          <w:ilvl w:val="1"/>
          <w:numId w:val="81"/>
        </w:numPr>
        <w:tabs>
          <w:tab w:val="left" w:pos="426"/>
        </w:tabs>
        <w:spacing w:before="240" w:after="0" w:line="280" w:lineRule="exact"/>
        <w:contextualSpacing w:val="0"/>
        <w:outlineLvl w:val="0"/>
        <w:rPr>
          <w:b/>
          <w:sz w:val="22"/>
          <w:szCs w:val="22"/>
          <w:lang w:val="fi-FI"/>
        </w:rPr>
      </w:pPr>
      <w:r w:rsidRPr="00E81834">
        <w:rPr>
          <w:b/>
          <w:sz w:val="22"/>
          <w:szCs w:val="22"/>
          <w:lang w:val="fi-FI"/>
        </w:rPr>
        <w:t xml:space="preserve">Basis Akuntansi Yang Mendasari Penyusunan Laporan Keuangan </w:t>
      </w:r>
    </w:p>
    <w:p w:rsidR="005B3A90" w:rsidRPr="00E81834" w:rsidRDefault="005B3A90" w:rsidP="005B3A90">
      <w:pPr>
        <w:spacing w:before="120" w:after="0" w:line="280" w:lineRule="exact"/>
        <w:ind w:left="425"/>
        <w:jc w:val="both"/>
        <w:rPr>
          <w:sz w:val="22"/>
          <w:szCs w:val="22"/>
        </w:rPr>
      </w:pPr>
      <w:r w:rsidRPr="00E81834">
        <w:rPr>
          <w:sz w:val="22"/>
          <w:szCs w:val="22"/>
          <w:lang w:val="fi-FI"/>
        </w:rPr>
        <w:t>Sebagaimana</w:t>
      </w:r>
      <w:r w:rsidRPr="00E81834">
        <w:rPr>
          <w:sz w:val="22"/>
          <w:szCs w:val="22"/>
        </w:rPr>
        <w:t xml:space="preserve"> Peraturan Pemerintah Nomor 71 Tahun 2010 tentang Standar Akuntansi Pemerintahan, dalam Lampiran </w:t>
      </w:r>
      <w:r w:rsidRPr="00E81834">
        <w:rPr>
          <w:sz w:val="22"/>
          <w:szCs w:val="22"/>
          <w:lang w:val="id-ID"/>
        </w:rPr>
        <w:t>I</w:t>
      </w:r>
      <w:r w:rsidRPr="00E81834">
        <w:rPr>
          <w:sz w:val="22"/>
          <w:szCs w:val="22"/>
        </w:rPr>
        <w:t>.02, PSAP 01 Penyajian Laporan Keuangan, pada paragraf 5</w:t>
      </w:r>
      <w:r w:rsidRPr="00E81834">
        <w:rPr>
          <w:sz w:val="22"/>
          <w:szCs w:val="22"/>
          <w:lang w:val="fi-FI"/>
        </w:rPr>
        <w:t>dan</w:t>
      </w:r>
      <w:r w:rsidRPr="00E81834">
        <w:rPr>
          <w:sz w:val="22"/>
          <w:szCs w:val="22"/>
          <w:lang w:val="id-ID"/>
        </w:rPr>
        <w:t xml:space="preserve"> paragraf 7 adalah sebagai berikut</w:t>
      </w:r>
      <w:r w:rsidRPr="00E81834">
        <w:rPr>
          <w:sz w:val="22"/>
          <w:szCs w:val="22"/>
        </w:rPr>
        <w:t>:</w:t>
      </w:r>
    </w:p>
    <w:tbl>
      <w:tblPr>
        <w:tblW w:w="7371" w:type="dxa"/>
        <w:tblInd w:w="567" w:type="dxa"/>
        <w:tblLook w:val="04A0"/>
      </w:tblPr>
      <w:tblGrid>
        <w:gridCol w:w="1228"/>
        <w:gridCol w:w="283"/>
        <w:gridCol w:w="5860"/>
      </w:tblGrid>
      <w:tr w:rsidR="005B3A90" w:rsidRPr="00E81834" w:rsidTr="005B3A90">
        <w:trPr>
          <w:trHeight w:val="467"/>
        </w:trPr>
        <w:tc>
          <w:tcPr>
            <w:tcW w:w="1228" w:type="dxa"/>
          </w:tcPr>
          <w:p w:rsidR="005B3A90" w:rsidRPr="00E81834" w:rsidRDefault="005B3A90" w:rsidP="005B3A90">
            <w:pPr>
              <w:spacing w:before="60" w:after="100" w:afterAutospacing="1" w:line="280" w:lineRule="exact"/>
              <w:jc w:val="both"/>
              <w:rPr>
                <w:sz w:val="22"/>
                <w:szCs w:val="22"/>
                <w:lang w:val="id-ID"/>
              </w:rPr>
            </w:pPr>
            <w:r w:rsidRPr="00E81834">
              <w:rPr>
                <w:sz w:val="22"/>
                <w:szCs w:val="22"/>
                <w:lang w:val="id-ID"/>
              </w:rPr>
              <w:t>Paragraf5</w:t>
            </w:r>
          </w:p>
        </w:tc>
        <w:tc>
          <w:tcPr>
            <w:tcW w:w="283" w:type="dxa"/>
          </w:tcPr>
          <w:p w:rsidR="005B3A90" w:rsidRPr="00E81834" w:rsidRDefault="005B3A90" w:rsidP="005B3A90">
            <w:pPr>
              <w:spacing w:before="60" w:after="100" w:afterAutospacing="1" w:line="280" w:lineRule="exact"/>
              <w:jc w:val="both"/>
              <w:rPr>
                <w:sz w:val="22"/>
                <w:szCs w:val="22"/>
              </w:rPr>
            </w:pPr>
            <w:r w:rsidRPr="00E81834">
              <w:rPr>
                <w:sz w:val="22"/>
                <w:szCs w:val="22"/>
              </w:rPr>
              <w:t>:</w:t>
            </w:r>
          </w:p>
        </w:tc>
        <w:tc>
          <w:tcPr>
            <w:tcW w:w="5860" w:type="dxa"/>
          </w:tcPr>
          <w:p w:rsidR="005B3A90" w:rsidRPr="00E81834" w:rsidRDefault="005B3A90" w:rsidP="005B3A90">
            <w:pPr>
              <w:spacing w:before="60" w:after="100" w:afterAutospacing="1" w:line="280" w:lineRule="exact"/>
              <w:jc w:val="both"/>
              <w:rPr>
                <w:sz w:val="22"/>
                <w:szCs w:val="22"/>
                <w:lang w:val="id-ID"/>
              </w:rPr>
            </w:pPr>
            <w:r w:rsidRPr="00E81834">
              <w:rPr>
                <w:sz w:val="22"/>
                <w:szCs w:val="22"/>
                <w:lang w:val="id-ID"/>
              </w:rPr>
              <w:t>“</w:t>
            </w:r>
            <w:r w:rsidRPr="00E81834">
              <w:rPr>
                <w:i/>
                <w:sz w:val="22"/>
                <w:szCs w:val="22"/>
                <w:lang w:val="id-ID"/>
              </w:rPr>
              <w:t>Basis Akuntansi yang digunakan dalam laporan keuangan pemerintah yaitu basis akrual”.</w:t>
            </w:r>
          </w:p>
        </w:tc>
      </w:tr>
      <w:tr w:rsidR="005B3A90" w:rsidRPr="00E81834" w:rsidTr="005B3A90">
        <w:trPr>
          <w:trHeight w:val="831"/>
        </w:trPr>
        <w:tc>
          <w:tcPr>
            <w:tcW w:w="1228" w:type="dxa"/>
          </w:tcPr>
          <w:p w:rsidR="005B3A90" w:rsidRPr="00E81834" w:rsidRDefault="005B3A90" w:rsidP="005B3A90">
            <w:pPr>
              <w:spacing w:before="60" w:after="100" w:afterAutospacing="1" w:line="280" w:lineRule="exact"/>
              <w:jc w:val="both"/>
              <w:rPr>
                <w:sz w:val="22"/>
                <w:szCs w:val="22"/>
                <w:lang w:val="id-ID"/>
              </w:rPr>
            </w:pPr>
            <w:r w:rsidRPr="00E81834">
              <w:rPr>
                <w:sz w:val="22"/>
                <w:szCs w:val="22"/>
                <w:lang w:val="id-ID"/>
              </w:rPr>
              <w:t>Paragraf7</w:t>
            </w:r>
          </w:p>
        </w:tc>
        <w:tc>
          <w:tcPr>
            <w:tcW w:w="283" w:type="dxa"/>
          </w:tcPr>
          <w:p w:rsidR="005B3A90" w:rsidRPr="00E81834" w:rsidRDefault="005B3A90" w:rsidP="005B3A90">
            <w:pPr>
              <w:spacing w:before="60" w:after="100" w:afterAutospacing="1" w:line="280" w:lineRule="exact"/>
              <w:jc w:val="both"/>
              <w:rPr>
                <w:sz w:val="22"/>
                <w:szCs w:val="22"/>
              </w:rPr>
            </w:pPr>
            <w:r w:rsidRPr="00E81834">
              <w:rPr>
                <w:sz w:val="22"/>
                <w:szCs w:val="22"/>
              </w:rPr>
              <w:t>:</w:t>
            </w:r>
          </w:p>
        </w:tc>
        <w:tc>
          <w:tcPr>
            <w:tcW w:w="5860" w:type="dxa"/>
          </w:tcPr>
          <w:p w:rsidR="005B3A90" w:rsidRPr="00E81834" w:rsidRDefault="005B3A90" w:rsidP="005B3A90">
            <w:pPr>
              <w:spacing w:before="60" w:after="100" w:afterAutospacing="1" w:line="280" w:lineRule="exact"/>
              <w:jc w:val="both"/>
              <w:rPr>
                <w:sz w:val="22"/>
                <w:szCs w:val="22"/>
                <w:lang w:val="id-ID"/>
              </w:rPr>
            </w:pPr>
            <w:r w:rsidRPr="00E81834">
              <w:rPr>
                <w:i/>
                <w:sz w:val="22"/>
                <w:szCs w:val="22"/>
                <w:lang w:val="id-ID"/>
              </w:rPr>
              <w:t>Entitas pelaporan yang menyelenggarakan akuntansi berbasis akrual, menyajikan laporan Realisasi Anggaran berdasarkan basis yang ditetapkan dalam peraturan perundang-undangan tentang anggaran”.</w:t>
            </w:r>
          </w:p>
        </w:tc>
      </w:tr>
    </w:tbl>
    <w:p w:rsidR="005B3A90" w:rsidRPr="00E81834" w:rsidRDefault="005B3A90" w:rsidP="005B3A90">
      <w:pPr>
        <w:spacing w:before="120" w:after="0" w:line="280" w:lineRule="exact"/>
        <w:ind w:left="425"/>
        <w:jc w:val="both"/>
        <w:rPr>
          <w:sz w:val="22"/>
          <w:szCs w:val="22"/>
        </w:rPr>
      </w:pPr>
      <w:r w:rsidRPr="00E81834">
        <w:rPr>
          <w:sz w:val="22"/>
          <w:szCs w:val="22"/>
          <w:lang w:val="id-ID"/>
        </w:rPr>
        <w:t xml:space="preserve">Sehingga </w:t>
      </w:r>
      <w:r w:rsidRPr="00E81834">
        <w:rPr>
          <w:sz w:val="22"/>
          <w:szCs w:val="22"/>
        </w:rPr>
        <w:t xml:space="preserve">basis akuntansi yang digunakan dalam laporan keuangan </w:t>
      </w:r>
      <w:r w:rsidRPr="00E81834">
        <w:rPr>
          <w:sz w:val="22"/>
          <w:szCs w:val="22"/>
          <w:lang w:val="id-ID"/>
        </w:rPr>
        <w:t xml:space="preserve">Pemerintah </w:t>
      </w:r>
      <w:r w:rsidRPr="00E81834">
        <w:rPr>
          <w:sz w:val="22"/>
          <w:szCs w:val="22"/>
          <w:lang w:val="fi-FI"/>
        </w:rPr>
        <w:t>Kabupaten Magelang adalah basis kas untuk pengakuan pendapatan-LRA, belanja, transfe</w:t>
      </w:r>
      <w:r w:rsidRPr="00E81834">
        <w:rPr>
          <w:sz w:val="22"/>
          <w:szCs w:val="22"/>
        </w:rPr>
        <w:t xml:space="preserve">r dan pembiayaan dalam Laporan Realisasi Anggaran dan </w:t>
      </w:r>
      <w:r w:rsidRPr="00E81834">
        <w:rPr>
          <w:b/>
          <w:i/>
          <w:sz w:val="22"/>
          <w:szCs w:val="22"/>
        </w:rPr>
        <w:t>basis akrual</w:t>
      </w:r>
      <w:r w:rsidRPr="00E81834">
        <w:rPr>
          <w:sz w:val="22"/>
          <w:szCs w:val="22"/>
        </w:rPr>
        <w:t xml:space="preserve"> untuk pengakuan pendapatan-LO, beban dan pos-pos luar biasa dalam Laporan Operasional dan aset, kewajiban, dan ekuitas dalam Neraca.</w:t>
      </w:r>
    </w:p>
    <w:p w:rsidR="005B3A90" w:rsidRPr="00E81834" w:rsidRDefault="005B3A90" w:rsidP="005B3A90">
      <w:pPr>
        <w:spacing w:before="120" w:after="0" w:line="280" w:lineRule="exact"/>
        <w:ind w:left="425"/>
        <w:jc w:val="both"/>
        <w:rPr>
          <w:sz w:val="22"/>
          <w:szCs w:val="22"/>
        </w:rPr>
      </w:pPr>
      <w:r w:rsidRPr="00E81834">
        <w:rPr>
          <w:sz w:val="22"/>
          <w:szCs w:val="22"/>
        </w:rPr>
        <w:t>Basis kas untuk Laporan Realisasi Anggaran berarti bahwa pendapatan-LRA diakui pada saat kas diterima di Rekening Kas Umum Daerah dan belanja serta transfer diakui pada saat kas dikeluarkan dari Rekening Kas Umum Daerah atau entitas pelaporan. Penentuan sisa pembiayaan anggaran baik lebih ataupun kurang untuk setiap periode tergantung pada selisih realisasi penerimaan dan pengeluaran.</w:t>
      </w:r>
    </w:p>
    <w:p w:rsidR="005B3A90" w:rsidRPr="00E81834" w:rsidRDefault="005B3A90" w:rsidP="005B3A90">
      <w:pPr>
        <w:spacing w:before="280" w:after="280" w:line="280" w:lineRule="exact"/>
        <w:ind w:left="426"/>
        <w:jc w:val="both"/>
        <w:rPr>
          <w:sz w:val="22"/>
          <w:szCs w:val="22"/>
        </w:rPr>
      </w:pPr>
      <w:r w:rsidRPr="00E81834">
        <w:rPr>
          <w:sz w:val="22"/>
          <w:szCs w:val="22"/>
        </w:rPr>
        <w:t>Basis akrual untuk laporan operasional bahwa pendapatan-LO diakui pada saat hak untuk memperoleh pendapatan telah terpenuhi walaupun kas belum diterima di Rekening Kas Umum Daerah ata</w:t>
      </w:r>
      <w:r w:rsidRPr="00E81834">
        <w:rPr>
          <w:sz w:val="22"/>
          <w:szCs w:val="22"/>
          <w:lang w:val="id-ID"/>
        </w:rPr>
        <w:t>u Bendahara Penerimaan</w:t>
      </w:r>
      <w:r w:rsidRPr="00E81834">
        <w:rPr>
          <w:sz w:val="22"/>
          <w:szCs w:val="22"/>
        </w:rPr>
        <w:t xml:space="preserve"> dan beban diakui pada saat kewajiban yang mengakibatkan penurunan nilai kekayaan bersih telah terpenuhi walaupun kas belum dikeluarkan dari rekening Kas Umum Daerah atau </w:t>
      </w:r>
      <w:r w:rsidRPr="00E81834">
        <w:rPr>
          <w:sz w:val="22"/>
          <w:szCs w:val="22"/>
          <w:lang w:val="id-ID"/>
        </w:rPr>
        <w:t>Rekening Bendahara Pengeluaran</w:t>
      </w:r>
      <w:r w:rsidRPr="00E81834">
        <w:rPr>
          <w:sz w:val="22"/>
          <w:szCs w:val="22"/>
        </w:rPr>
        <w:t xml:space="preserve">. Sedangkan untuk Neraca berarti bahwa aset, kewajiban, dan ekuitas dana diakui dan dicatat pada saat terjadinya transaksi, atau pada saat kejadian </w:t>
      </w:r>
      <w:r w:rsidRPr="00E81834">
        <w:rPr>
          <w:sz w:val="22"/>
          <w:szCs w:val="22"/>
        </w:rPr>
        <w:lastRenderedPageBreak/>
        <w:t>atau kondisi lingkungan berpengaruh pada keuangan pemerintah daerah, tanpa memperhatikan saat kas atau setara kas diterima atau dibayar.</w:t>
      </w:r>
    </w:p>
    <w:p w:rsidR="005B3A90" w:rsidRPr="00E81834" w:rsidRDefault="005B3A90" w:rsidP="005B3A90">
      <w:pPr>
        <w:pStyle w:val="ListParagraph"/>
        <w:numPr>
          <w:ilvl w:val="1"/>
          <w:numId w:val="81"/>
        </w:numPr>
        <w:tabs>
          <w:tab w:val="left" w:pos="426"/>
        </w:tabs>
        <w:spacing w:before="240" w:after="0" w:line="280" w:lineRule="exact"/>
        <w:ind w:left="426" w:hanging="426"/>
        <w:contextualSpacing w:val="0"/>
        <w:outlineLvl w:val="0"/>
        <w:rPr>
          <w:b/>
          <w:sz w:val="22"/>
          <w:szCs w:val="22"/>
          <w:lang w:val="fi-FI"/>
        </w:rPr>
      </w:pPr>
      <w:r w:rsidRPr="00E81834">
        <w:rPr>
          <w:b/>
          <w:sz w:val="22"/>
          <w:szCs w:val="22"/>
          <w:lang w:val="sv-SE"/>
        </w:rPr>
        <w:t xml:space="preserve">Penerapan </w:t>
      </w:r>
      <w:r w:rsidRPr="00E81834">
        <w:rPr>
          <w:b/>
          <w:sz w:val="22"/>
          <w:szCs w:val="22"/>
          <w:lang w:val="fi-FI"/>
        </w:rPr>
        <w:t>Kebijakan</w:t>
      </w:r>
      <w:r w:rsidRPr="00E81834">
        <w:rPr>
          <w:b/>
          <w:sz w:val="22"/>
          <w:szCs w:val="22"/>
          <w:lang w:val="sv-SE"/>
        </w:rPr>
        <w:t xml:space="preserve"> Akuntansi Berkaitan Dengan Ketentuan Yang Ada Dalam Standar Akuntansi Pemerintahan</w:t>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t>Aset</w:t>
      </w:r>
    </w:p>
    <w:p w:rsidR="005B3A90" w:rsidRPr="00E81834" w:rsidRDefault="005B3A90" w:rsidP="005B3A90">
      <w:pPr>
        <w:spacing w:before="120" w:after="0" w:line="280" w:lineRule="exact"/>
        <w:ind w:left="709"/>
        <w:jc w:val="both"/>
        <w:rPr>
          <w:b/>
          <w:sz w:val="22"/>
          <w:szCs w:val="22"/>
          <w:lang w:val="sv-SE"/>
        </w:rPr>
      </w:pPr>
      <w:r w:rsidRPr="00E81834">
        <w:rPr>
          <w:sz w:val="22"/>
          <w:szCs w:val="22"/>
          <w:lang w:val="sv-SE"/>
        </w:rPr>
        <w:t xml:space="preserve">Aset adalah sumber daya ekonomi yang dikuasai dan/atau dimiliki oleh pemerintah sebagai </w:t>
      </w:r>
      <w:r w:rsidRPr="00E81834">
        <w:rPr>
          <w:sz w:val="22"/>
          <w:szCs w:val="22"/>
          <w:lang w:val="fi-FI"/>
        </w:rPr>
        <w:t xml:space="preserve">akibat </w:t>
      </w:r>
      <w:r w:rsidRPr="00E81834">
        <w:rPr>
          <w:sz w:val="22"/>
          <w:szCs w:val="22"/>
          <w:lang w:val="sv-SE"/>
        </w:rPr>
        <w:t>dari peristiwa masa lalu dan darimana manfaat ekonomi/sosial di masa depan diharapkan dapat diperoleh baik oleh pemerintah maupun oleh masyarakat serta dapat diukur dalam satuan uang termasuk sumber daya non keuangan yang diperlukan untuk penyediaan jasa bagi masyarakat umum dan sumber-sumber daya yang dipelihara karena alasan sejarah dan budaya. Manfaat ekonomi masa depan yang terwujud dalam aset adalah potensi aset tersebut untuk memberikan sumbangan, baik langsung maupun tidak langsung, bagi kegiatan operasional pemerintah, berupa aliran pendapatan atau penghematan belanja bagi pemerintah. Dalam pengertian aset ini tidak termasuk sumber daya alam seperti hutan, kekayaan di dasar laut dan kandungan pertambangan.</w:t>
      </w:r>
    </w:p>
    <w:p w:rsidR="005B3A90" w:rsidRPr="00E81834" w:rsidRDefault="005B3A90" w:rsidP="005B3A90">
      <w:pPr>
        <w:spacing w:before="120" w:after="0" w:line="280" w:lineRule="exact"/>
        <w:ind w:left="709"/>
        <w:jc w:val="both"/>
        <w:rPr>
          <w:sz w:val="22"/>
          <w:szCs w:val="22"/>
          <w:lang w:val="sv-SE"/>
        </w:rPr>
      </w:pPr>
      <w:r w:rsidRPr="00E81834">
        <w:rPr>
          <w:sz w:val="22"/>
          <w:szCs w:val="22"/>
          <w:lang w:val="sv-SE"/>
        </w:rPr>
        <w:t>Aset diakui pada saat diterima atau pada saat hak kepemilikan berpindah. Aset diklasifikasikan menjadi aset lancar dan aset non lancar.</w:t>
      </w:r>
    </w:p>
    <w:p w:rsidR="005B3A90" w:rsidRPr="00E81834" w:rsidRDefault="005B3A90" w:rsidP="005B3A90">
      <w:pPr>
        <w:pStyle w:val="ListParagraph"/>
        <w:numPr>
          <w:ilvl w:val="0"/>
          <w:numId w:val="32"/>
        </w:numPr>
        <w:tabs>
          <w:tab w:val="left" w:pos="993"/>
        </w:tabs>
        <w:spacing w:before="120" w:after="0" w:line="280" w:lineRule="exact"/>
        <w:ind w:left="993" w:hanging="284"/>
        <w:contextualSpacing w:val="0"/>
        <w:rPr>
          <w:b/>
          <w:sz w:val="22"/>
          <w:szCs w:val="22"/>
          <w:lang w:val="sv-SE"/>
        </w:rPr>
      </w:pPr>
      <w:r w:rsidRPr="00E81834">
        <w:rPr>
          <w:b/>
          <w:sz w:val="22"/>
          <w:szCs w:val="22"/>
          <w:lang w:val="sv-SE"/>
        </w:rPr>
        <w:t>Aset Lancar</w:t>
      </w:r>
    </w:p>
    <w:p w:rsidR="005B3A90" w:rsidRPr="00E81834" w:rsidRDefault="005B3A90" w:rsidP="005B3A90">
      <w:pPr>
        <w:spacing w:before="120" w:after="0" w:line="280" w:lineRule="exact"/>
        <w:ind w:left="992"/>
        <w:jc w:val="both"/>
        <w:rPr>
          <w:sz w:val="22"/>
          <w:szCs w:val="22"/>
          <w:lang w:val="sv-SE"/>
        </w:rPr>
      </w:pPr>
      <w:r w:rsidRPr="00E81834">
        <w:rPr>
          <w:sz w:val="22"/>
          <w:szCs w:val="22"/>
          <w:lang w:val="sv-SE"/>
        </w:rPr>
        <w:t>Aset diklasifikasikan ke dalam aset lancar jika diharapkan segera untuk dapat direalisasikan atau dimiliki untuk dipakai atau dijual dalam waktu 12 (dua belas) bulan sejak tanggal pelaporan. Adapun aset lancar terdiri dari kas, piutang, persediaan dan investasi jangka pendek.</w:t>
      </w:r>
    </w:p>
    <w:p w:rsidR="005B3A90" w:rsidRPr="00E81834" w:rsidRDefault="005B3A90" w:rsidP="005B3A90">
      <w:pPr>
        <w:pStyle w:val="ListParagraph"/>
        <w:numPr>
          <w:ilvl w:val="0"/>
          <w:numId w:val="32"/>
        </w:numPr>
        <w:tabs>
          <w:tab w:val="left" w:pos="993"/>
        </w:tabs>
        <w:spacing w:before="120" w:after="0" w:line="280" w:lineRule="exact"/>
        <w:ind w:left="993" w:hanging="284"/>
        <w:contextualSpacing w:val="0"/>
        <w:rPr>
          <w:b/>
          <w:sz w:val="22"/>
          <w:szCs w:val="22"/>
          <w:lang w:val="sv-SE"/>
        </w:rPr>
      </w:pPr>
      <w:r w:rsidRPr="00E81834">
        <w:rPr>
          <w:b/>
          <w:sz w:val="22"/>
          <w:szCs w:val="22"/>
          <w:lang w:val="sv-SE"/>
        </w:rPr>
        <w:t>Aset Non Lancar</w:t>
      </w:r>
    </w:p>
    <w:p w:rsidR="005B3A90" w:rsidRPr="00E81834" w:rsidRDefault="005B3A90" w:rsidP="005B3A90">
      <w:pPr>
        <w:spacing w:before="120" w:after="0" w:line="280" w:lineRule="exact"/>
        <w:ind w:left="992"/>
        <w:jc w:val="both"/>
        <w:rPr>
          <w:sz w:val="22"/>
          <w:szCs w:val="22"/>
          <w:lang w:val="sv-SE"/>
        </w:rPr>
      </w:pPr>
      <w:r w:rsidRPr="00E81834">
        <w:rPr>
          <w:sz w:val="22"/>
          <w:szCs w:val="22"/>
          <w:lang w:val="sv-SE"/>
        </w:rPr>
        <w:t>Aset non lancar mencakup aset yang bersifat jangka panjang, dan aset tak berwujud yang digunakan baik langsung maupun tidak langsung untuk kegiatan pemerintah atau yang digunakan masyarakat umum. Aset non lancar meliputi investasi jangka panjang, aset tetap, dana cadangan, dan aset lainnya</w:t>
      </w:r>
    </w:p>
    <w:p w:rsidR="005B3A90" w:rsidRPr="00E81834" w:rsidRDefault="005B3A90" w:rsidP="005B3A90">
      <w:pPr>
        <w:spacing w:before="120" w:after="0" w:line="280" w:lineRule="exact"/>
        <w:ind w:left="709"/>
        <w:jc w:val="both"/>
        <w:rPr>
          <w:sz w:val="22"/>
          <w:szCs w:val="22"/>
          <w:lang w:val="sv-SE"/>
        </w:rPr>
      </w:pPr>
      <w:r w:rsidRPr="00E81834">
        <w:rPr>
          <w:sz w:val="22"/>
          <w:szCs w:val="22"/>
          <w:lang w:val="sv-SE"/>
        </w:rPr>
        <w:t>Adapun rincian penjelasan masing-masing jenis aset adalah sebagai berikut:</w:t>
      </w:r>
    </w:p>
    <w:p w:rsidR="005B3A90" w:rsidRPr="00E81834" w:rsidRDefault="005B3A90" w:rsidP="005B3A90">
      <w:pPr>
        <w:numPr>
          <w:ilvl w:val="0"/>
          <w:numId w:val="3"/>
        </w:numPr>
        <w:tabs>
          <w:tab w:val="clear" w:pos="2340"/>
          <w:tab w:val="left" w:pos="993"/>
        </w:tabs>
        <w:spacing w:before="120" w:after="0" w:line="280" w:lineRule="exact"/>
        <w:ind w:left="993" w:hanging="284"/>
        <w:jc w:val="both"/>
        <w:rPr>
          <w:sz w:val="22"/>
          <w:szCs w:val="22"/>
        </w:rPr>
      </w:pPr>
      <w:r w:rsidRPr="00E81834">
        <w:rPr>
          <w:sz w:val="22"/>
          <w:szCs w:val="22"/>
        </w:rPr>
        <w:t>Kas dan Setara Kas</w:t>
      </w:r>
    </w:p>
    <w:p w:rsidR="005B3A90" w:rsidRPr="00E81834" w:rsidRDefault="005B3A90" w:rsidP="005B3A90">
      <w:pPr>
        <w:spacing w:before="120" w:after="0" w:line="280" w:lineRule="exact"/>
        <w:ind w:left="993"/>
        <w:jc w:val="both"/>
        <w:rPr>
          <w:sz w:val="22"/>
          <w:szCs w:val="22"/>
        </w:rPr>
      </w:pPr>
      <w:r w:rsidRPr="00E81834">
        <w:rPr>
          <w:sz w:val="22"/>
          <w:szCs w:val="22"/>
        </w:rPr>
        <w:t>Kas dan setara kas adalah alat pembayaran yang sah setiap saat dapat digunakan dan dinilai dalam mata uang rupiah meliputi:</w:t>
      </w:r>
    </w:p>
    <w:p w:rsidR="005B3A90" w:rsidRPr="00E81834" w:rsidRDefault="005B3A90" w:rsidP="005B3A90">
      <w:pPr>
        <w:pStyle w:val="ListParagraph"/>
        <w:numPr>
          <w:ilvl w:val="0"/>
          <w:numId w:val="55"/>
        </w:numPr>
        <w:tabs>
          <w:tab w:val="left" w:pos="1276"/>
        </w:tabs>
        <w:spacing w:before="60" w:after="0" w:line="280" w:lineRule="exact"/>
        <w:ind w:left="1276" w:hanging="284"/>
        <w:contextualSpacing w:val="0"/>
        <w:jc w:val="both"/>
        <w:rPr>
          <w:sz w:val="22"/>
          <w:szCs w:val="22"/>
        </w:rPr>
      </w:pPr>
      <w:r w:rsidRPr="00E81834">
        <w:rPr>
          <w:sz w:val="22"/>
          <w:szCs w:val="22"/>
        </w:rPr>
        <w:t xml:space="preserve">Kas di </w:t>
      </w:r>
      <w:r w:rsidRPr="00E81834">
        <w:rPr>
          <w:sz w:val="22"/>
          <w:szCs w:val="22"/>
          <w:lang w:val="id-ID"/>
        </w:rPr>
        <w:t>K</w:t>
      </w:r>
      <w:r w:rsidRPr="00E81834">
        <w:rPr>
          <w:sz w:val="22"/>
          <w:szCs w:val="22"/>
        </w:rPr>
        <w:t xml:space="preserve">as </w:t>
      </w:r>
      <w:r w:rsidRPr="00E81834">
        <w:rPr>
          <w:sz w:val="22"/>
          <w:szCs w:val="22"/>
          <w:lang w:val="id-ID"/>
        </w:rPr>
        <w:t>D</w:t>
      </w:r>
      <w:r w:rsidRPr="00E81834">
        <w:rPr>
          <w:sz w:val="22"/>
          <w:szCs w:val="22"/>
        </w:rPr>
        <w:t>aerah adalah saldo kas pemerintah daerah yang berada di rekening kas daerah pada bank;</w:t>
      </w:r>
    </w:p>
    <w:p w:rsidR="005B3A90" w:rsidRPr="00E81834" w:rsidRDefault="005B3A90" w:rsidP="005B3A90">
      <w:pPr>
        <w:pStyle w:val="ListParagraph"/>
        <w:numPr>
          <w:ilvl w:val="0"/>
          <w:numId w:val="55"/>
        </w:numPr>
        <w:tabs>
          <w:tab w:val="left" w:pos="1276"/>
        </w:tabs>
        <w:spacing w:before="60" w:after="0" w:line="280" w:lineRule="exact"/>
        <w:ind w:left="1276" w:hanging="284"/>
        <w:contextualSpacing w:val="0"/>
        <w:jc w:val="both"/>
        <w:rPr>
          <w:sz w:val="22"/>
          <w:szCs w:val="22"/>
        </w:rPr>
      </w:pPr>
      <w:r w:rsidRPr="00E81834">
        <w:rPr>
          <w:sz w:val="22"/>
          <w:szCs w:val="22"/>
        </w:rPr>
        <w:t>Kas di Bendahara Pengeluaran adalah sisa kas yang masih berada di bendahara pengeluaran per 31 Desember;</w:t>
      </w:r>
    </w:p>
    <w:p w:rsidR="005B3A90" w:rsidRPr="00E81834" w:rsidRDefault="005B3A90" w:rsidP="005B3A90">
      <w:pPr>
        <w:pStyle w:val="ListParagraph"/>
        <w:numPr>
          <w:ilvl w:val="0"/>
          <w:numId w:val="55"/>
        </w:numPr>
        <w:tabs>
          <w:tab w:val="left" w:pos="1276"/>
        </w:tabs>
        <w:spacing w:before="60" w:after="0" w:line="280" w:lineRule="exact"/>
        <w:ind w:left="1276" w:hanging="284"/>
        <w:contextualSpacing w:val="0"/>
        <w:jc w:val="both"/>
        <w:rPr>
          <w:sz w:val="22"/>
          <w:szCs w:val="22"/>
        </w:rPr>
      </w:pPr>
      <w:r w:rsidRPr="00E81834">
        <w:rPr>
          <w:sz w:val="22"/>
          <w:szCs w:val="22"/>
        </w:rPr>
        <w:t>Kas di Bendahara Penerimaan adalah sisa kas yang masih berada di bendahara penerimaan per 31 Desember</w:t>
      </w:r>
      <w:r w:rsidRPr="00E81834">
        <w:rPr>
          <w:sz w:val="22"/>
          <w:szCs w:val="22"/>
          <w:lang w:val="id-ID"/>
        </w:rPr>
        <w:t>;</w:t>
      </w:r>
    </w:p>
    <w:p w:rsidR="005B3A90" w:rsidRPr="00E81834" w:rsidRDefault="005B3A90" w:rsidP="005B3A90">
      <w:pPr>
        <w:pStyle w:val="ListParagraph"/>
        <w:numPr>
          <w:ilvl w:val="0"/>
          <w:numId w:val="55"/>
        </w:numPr>
        <w:tabs>
          <w:tab w:val="left" w:pos="1276"/>
        </w:tabs>
        <w:spacing w:before="60" w:after="0" w:line="280" w:lineRule="exact"/>
        <w:ind w:left="1276" w:hanging="284"/>
        <w:contextualSpacing w:val="0"/>
        <w:jc w:val="both"/>
        <w:rPr>
          <w:sz w:val="22"/>
          <w:szCs w:val="22"/>
        </w:rPr>
      </w:pPr>
      <w:r w:rsidRPr="00E81834">
        <w:rPr>
          <w:sz w:val="22"/>
          <w:szCs w:val="22"/>
        </w:rPr>
        <w:lastRenderedPageBreak/>
        <w:t>Setara Kas adalah investasi jangka pendek yang sangat likuid yang siap dijadikan menjadi kas serta bebas dari resiko perubahan nilai yang signifikan.</w:t>
      </w:r>
    </w:p>
    <w:p w:rsidR="005B3A90" w:rsidRPr="00E81834" w:rsidRDefault="005B3A90" w:rsidP="005B3A90">
      <w:pPr>
        <w:numPr>
          <w:ilvl w:val="0"/>
          <w:numId w:val="3"/>
        </w:numPr>
        <w:tabs>
          <w:tab w:val="clear" w:pos="2340"/>
          <w:tab w:val="left" w:pos="993"/>
        </w:tabs>
        <w:spacing w:before="120" w:after="0" w:line="280" w:lineRule="exact"/>
        <w:ind w:left="993" w:hanging="284"/>
        <w:jc w:val="both"/>
        <w:rPr>
          <w:sz w:val="22"/>
          <w:szCs w:val="22"/>
        </w:rPr>
      </w:pPr>
      <w:r w:rsidRPr="00E81834">
        <w:rPr>
          <w:sz w:val="22"/>
          <w:szCs w:val="22"/>
        </w:rPr>
        <w:t>Piutang/Tagihan ke Pihak Ketiga</w:t>
      </w:r>
    </w:p>
    <w:p w:rsidR="005B3A90" w:rsidRPr="00E81834" w:rsidRDefault="005B3A90" w:rsidP="005B3A90">
      <w:pPr>
        <w:spacing w:before="120" w:after="0" w:line="280" w:lineRule="exact"/>
        <w:ind w:left="993"/>
        <w:jc w:val="both"/>
        <w:rPr>
          <w:sz w:val="22"/>
          <w:szCs w:val="22"/>
          <w:lang w:val="id-ID"/>
        </w:rPr>
      </w:pPr>
      <w:r w:rsidRPr="00E81834">
        <w:rPr>
          <w:sz w:val="22"/>
          <w:szCs w:val="22"/>
          <w:lang w:val="sv-SE"/>
        </w:rPr>
        <w:t xml:space="preserve">Piutang merupakan hak atau klaim entitas pemerintah kepada pihak ketiga yang diharapkan dapat dijadikan kas dalam satu periode akuntansi. </w:t>
      </w:r>
      <w:r w:rsidRPr="00E81834">
        <w:rPr>
          <w:sz w:val="22"/>
          <w:szCs w:val="22"/>
          <w:lang w:val="it-IT"/>
        </w:rPr>
        <w:t>Piutang daerah diukur sebesar nilai yang dapat direalisasikan (</w:t>
      </w:r>
      <w:r w:rsidRPr="00E81834">
        <w:rPr>
          <w:i/>
          <w:sz w:val="22"/>
          <w:szCs w:val="22"/>
          <w:lang w:val="it-IT"/>
        </w:rPr>
        <w:t>net realizable value</w:t>
      </w:r>
      <w:r w:rsidRPr="00E81834">
        <w:rPr>
          <w:sz w:val="22"/>
          <w:szCs w:val="22"/>
          <w:lang w:val="it-IT"/>
        </w:rPr>
        <w:t>) setelah memperhitungkan nilai penyisihan piutang tak tertagih. Penyisihan kerugian piutang tak tertagih bukan merupakan penghapusan piutang dan dibentuk sebesar nilai piutang yang diperkirakan tidak dapat ditagih berdasarkan daftar umur piutang. Umur piutang dihitung sejak timbulnya piutang</w:t>
      </w:r>
      <w:r w:rsidRPr="00E81834">
        <w:rPr>
          <w:sz w:val="22"/>
          <w:szCs w:val="22"/>
          <w:lang w:val="id-ID"/>
        </w:rPr>
        <w:t>/</w:t>
      </w:r>
      <w:r w:rsidRPr="00E81834">
        <w:rPr>
          <w:sz w:val="22"/>
          <w:szCs w:val="22"/>
          <w:lang w:val="it-IT"/>
        </w:rPr>
        <w:t>sejak jatuh tempo sampai dengan akhir periode pelaporan</w:t>
      </w:r>
      <w:r w:rsidRPr="00E81834">
        <w:rPr>
          <w:sz w:val="22"/>
          <w:szCs w:val="22"/>
          <w:lang w:val="id-ID"/>
        </w:rPr>
        <w:t>.</w:t>
      </w:r>
    </w:p>
    <w:p w:rsidR="005B3A90" w:rsidRPr="00E81834" w:rsidRDefault="005B3A90" w:rsidP="005B3A90">
      <w:pPr>
        <w:numPr>
          <w:ilvl w:val="0"/>
          <w:numId w:val="3"/>
        </w:numPr>
        <w:tabs>
          <w:tab w:val="clear" w:pos="2340"/>
          <w:tab w:val="left" w:pos="993"/>
        </w:tabs>
        <w:spacing w:before="120" w:after="0" w:line="280" w:lineRule="exact"/>
        <w:ind w:left="993" w:hanging="284"/>
        <w:jc w:val="both"/>
        <w:rPr>
          <w:sz w:val="22"/>
          <w:szCs w:val="22"/>
          <w:lang w:val="sv-SE"/>
        </w:rPr>
      </w:pPr>
      <w:r w:rsidRPr="00E81834">
        <w:rPr>
          <w:sz w:val="22"/>
          <w:szCs w:val="22"/>
          <w:lang w:val="sv-SE"/>
        </w:rPr>
        <w:t>Persediaan</w:t>
      </w:r>
    </w:p>
    <w:p w:rsidR="005B3A90" w:rsidRPr="00E81834" w:rsidRDefault="005B3A90" w:rsidP="005B3A90">
      <w:pPr>
        <w:spacing w:before="120" w:after="0" w:line="280" w:lineRule="exact"/>
        <w:ind w:left="993"/>
        <w:jc w:val="both"/>
        <w:rPr>
          <w:sz w:val="22"/>
          <w:szCs w:val="22"/>
          <w:lang w:val="sv-SE"/>
        </w:rPr>
      </w:pPr>
      <w:r w:rsidRPr="00E81834">
        <w:rPr>
          <w:sz w:val="22"/>
          <w:szCs w:val="22"/>
          <w:lang w:val="sv-SE"/>
        </w:rPr>
        <w:t>Persediaan adalah aset lancar dalam bentuk barang atau perlengkapan yang diperoleh dengan maksud untuk mendukung kegiatan operasional pemerintah daerah dan barang-barang yang dimaksudkan untuk dijual/diserahkan dalam rangka pelayanan masyarakat.</w:t>
      </w:r>
    </w:p>
    <w:p w:rsidR="005B3A90" w:rsidRPr="00E81834" w:rsidRDefault="005B3A90" w:rsidP="005B3A90">
      <w:pPr>
        <w:spacing w:before="120" w:after="0" w:line="280" w:lineRule="exact"/>
        <w:ind w:left="993"/>
        <w:jc w:val="both"/>
        <w:rPr>
          <w:sz w:val="22"/>
          <w:szCs w:val="22"/>
          <w:lang w:val="sv-SE"/>
        </w:rPr>
      </w:pPr>
      <w:r w:rsidRPr="00E81834">
        <w:rPr>
          <w:sz w:val="22"/>
          <w:szCs w:val="22"/>
          <w:lang w:val="sv-SE"/>
        </w:rPr>
        <w:t>Persediaan diakui pada saat diterima atau hak kepemilikannya dan atau penguasaannya berpindah.</w:t>
      </w:r>
    </w:p>
    <w:p w:rsidR="005B3A90" w:rsidRPr="00E81834" w:rsidRDefault="005B3A90" w:rsidP="005B3A90">
      <w:pPr>
        <w:spacing w:before="120" w:after="0" w:line="280" w:lineRule="exact"/>
        <w:ind w:left="993"/>
        <w:jc w:val="both"/>
        <w:rPr>
          <w:sz w:val="22"/>
          <w:szCs w:val="22"/>
          <w:lang w:val="sv-SE"/>
        </w:rPr>
      </w:pPr>
      <w:r w:rsidRPr="00E81834">
        <w:rPr>
          <w:sz w:val="22"/>
          <w:szCs w:val="22"/>
          <w:lang w:val="sv-SE"/>
        </w:rPr>
        <w:t>Persediaan dicatat sebesar:</w:t>
      </w:r>
    </w:p>
    <w:p w:rsidR="005B3A90" w:rsidRPr="00E81834" w:rsidRDefault="005B3A90" w:rsidP="005B3A90">
      <w:pPr>
        <w:pStyle w:val="ListParagraph"/>
        <w:numPr>
          <w:ilvl w:val="0"/>
          <w:numId w:val="56"/>
        </w:numPr>
        <w:tabs>
          <w:tab w:val="left" w:pos="1276"/>
        </w:tabs>
        <w:spacing w:before="60" w:after="0" w:line="280" w:lineRule="exact"/>
        <w:ind w:left="1276" w:hanging="284"/>
        <w:contextualSpacing w:val="0"/>
        <w:jc w:val="both"/>
        <w:rPr>
          <w:sz w:val="22"/>
          <w:szCs w:val="22"/>
        </w:rPr>
      </w:pPr>
      <w:r w:rsidRPr="00E81834">
        <w:rPr>
          <w:sz w:val="22"/>
          <w:szCs w:val="22"/>
        </w:rPr>
        <w:t>Biaya perolehan apabila diperoleh dengan pembelian;</w:t>
      </w:r>
    </w:p>
    <w:p w:rsidR="005B3A90" w:rsidRPr="00E81834" w:rsidRDefault="005B3A90" w:rsidP="005B3A90">
      <w:pPr>
        <w:pStyle w:val="ListParagraph"/>
        <w:numPr>
          <w:ilvl w:val="0"/>
          <w:numId w:val="56"/>
        </w:numPr>
        <w:tabs>
          <w:tab w:val="left" w:pos="1276"/>
        </w:tabs>
        <w:spacing w:before="60" w:after="0" w:line="280" w:lineRule="exact"/>
        <w:ind w:left="1276" w:hanging="284"/>
        <w:contextualSpacing w:val="0"/>
        <w:jc w:val="both"/>
        <w:rPr>
          <w:sz w:val="22"/>
          <w:szCs w:val="22"/>
        </w:rPr>
      </w:pPr>
      <w:r w:rsidRPr="00E81834">
        <w:rPr>
          <w:sz w:val="22"/>
          <w:szCs w:val="22"/>
        </w:rPr>
        <w:t>Biaya standar apabila diperoleh dengan memproduksi sendiri;</w:t>
      </w:r>
    </w:p>
    <w:p w:rsidR="005B3A90" w:rsidRPr="00E81834" w:rsidRDefault="005B3A90" w:rsidP="005B3A90">
      <w:pPr>
        <w:pStyle w:val="ListParagraph"/>
        <w:numPr>
          <w:ilvl w:val="0"/>
          <w:numId w:val="56"/>
        </w:numPr>
        <w:tabs>
          <w:tab w:val="left" w:pos="1276"/>
        </w:tabs>
        <w:spacing w:before="60" w:after="0" w:line="280" w:lineRule="exact"/>
        <w:ind w:left="1276" w:hanging="284"/>
        <w:contextualSpacing w:val="0"/>
        <w:jc w:val="both"/>
        <w:rPr>
          <w:sz w:val="22"/>
          <w:szCs w:val="22"/>
        </w:rPr>
      </w:pPr>
      <w:r w:rsidRPr="00E81834">
        <w:rPr>
          <w:sz w:val="22"/>
          <w:szCs w:val="22"/>
        </w:rPr>
        <w:t>Harga/nilai wajar atau estimasi nilai penjualannya, apabila diperoleh dengan cara lainnya seperti donasi/hibah.</w:t>
      </w:r>
    </w:p>
    <w:p w:rsidR="005B3A90" w:rsidRPr="00E81834" w:rsidRDefault="005B3A90" w:rsidP="005B3A90">
      <w:pPr>
        <w:numPr>
          <w:ilvl w:val="0"/>
          <w:numId w:val="3"/>
        </w:numPr>
        <w:tabs>
          <w:tab w:val="clear" w:pos="2340"/>
          <w:tab w:val="left" w:pos="993"/>
        </w:tabs>
        <w:spacing w:before="120" w:after="0" w:line="280" w:lineRule="exact"/>
        <w:ind w:left="993" w:hanging="284"/>
        <w:jc w:val="both"/>
        <w:rPr>
          <w:sz w:val="22"/>
          <w:szCs w:val="22"/>
          <w:lang w:val="sv-SE"/>
        </w:rPr>
      </w:pPr>
      <w:r w:rsidRPr="00E81834">
        <w:rPr>
          <w:sz w:val="22"/>
          <w:szCs w:val="22"/>
          <w:lang w:val="sv-SE"/>
        </w:rPr>
        <w:t>Investasi</w:t>
      </w:r>
    </w:p>
    <w:p w:rsidR="005B3A90" w:rsidRPr="00E81834" w:rsidRDefault="005B3A90" w:rsidP="005B3A90">
      <w:pPr>
        <w:spacing w:before="120" w:after="0" w:line="280" w:lineRule="exact"/>
        <w:ind w:left="993"/>
        <w:jc w:val="both"/>
        <w:rPr>
          <w:sz w:val="22"/>
          <w:szCs w:val="22"/>
          <w:lang w:val="sv-SE"/>
        </w:rPr>
      </w:pPr>
      <w:r w:rsidRPr="00E81834">
        <w:rPr>
          <w:sz w:val="22"/>
          <w:szCs w:val="22"/>
          <w:lang w:val="sv-SE"/>
        </w:rPr>
        <w:t>Investasi adalah aset yang dimaksud untuk memperoleh manfaat ekonomi sehingga dapat meningkatkan kemampuan pemerintah dalam rangka pelayanan kepada masyarakat. Investasi pemerintah dibagi atas dua yaitu:</w:t>
      </w:r>
    </w:p>
    <w:p w:rsidR="005B3A90" w:rsidRPr="00E81834" w:rsidRDefault="005B3A90" w:rsidP="005B3A90">
      <w:pPr>
        <w:pStyle w:val="ListParagraph"/>
        <w:numPr>
          <w:ilvl w:val="0"/>
          <w:numId w:val="33"/>
        </w:numPr>
        <w:tabs>
          <w:tab w:val="left" w:pos="1276"/>
        </w:tabs>
        <w:spacing w:before="120" w:after="0" w:line="280" w:lineRule="exact"/>
        <w:ind w:left="1276" w:hanging="283"/>
        <w:contextualSpacing w:val="0"/>
        <w:jc w:val="both"/>
        <w:rPr>
          <w:sz w:val="22"/>
          <w:szCs w:val="22"/>
          <w:lang w:val="it-IT"/>
        </w:rPr>
      </w:pPr>
      <w:r w:rsidRPr="00E81834">
        <w:rPr>
          <w:sz w:val="22"/>
          <w:szCs w:val="22"/>
        </w:rPr>
        <w:t>Investasi Jangka Pendek</w:t>
      </w:r>
    </w:p>
    <w:p w:rsidR="005B3A90" w:rsidRPr="00E81834" w:rsidRDefault="005B3A90" w:rsidP="005B3A90">
      <w:pPr>
        <w:tabs>
          <w:tab w:val="left" w:pos="1276"/>
        </w:tabs>
        <w:spacing w:before="120" w:after="0" w:line="280" w:lineRule="exact"/>
        <w:ind w:left="1276"/>
        <w:jc w:val="both"/>
        <w:rPr>
          <w:sz w:val="22"/>
          <w:szCs w:val="22"/>
          <w:lang w:val="it-IT"/>
        </w:rPr>
      </w:pPr>
      <w:r w:rsidRPr="00E81834">
        <w:rPr>
          <w:sz w:val="22"/>
          <w:szCs w:val="22"/>
        </w:rPr>
        <w:t>Bentuk investasi yang dapat dicairkan sewaktu-waktu seperti deposito, surat berharga lainnya</w:t>
      </w:r>
      <w:r w:rsidRPr="00E81834">
        <w:rPr>
          <w:sz w:val="22"/>
          <w:szCs w:val="22"/>
          <w:lang w:val="id-ID"/>
        </w:rPr>
        <w:t xml:space="preserve">. </w:t>
      </w:r>
      <w:r w:rsidRPr="00E81834">
        <w:rPr>
          <w:sz w:val="22"/>
          <w:szCs w:val="22"/>
        </w:rPr>
        <w:t>Deposito adalah kas yang disimpan di bank yang pencairannya dibatasi pada jangka waktu tertentu.</w:t>
      </w:r>
    </w:p>
    <w:p w:rsidR="005B3A90" w:rsidRPr="00E81834" w:rsidRDefault="005B3A90" w:rsidP="005B3A90">
      <w:pPr>
        <w:pStyle w:val="ListParagraph"/>
        <w:numPr>
          <w:ilvl w:val="0"/>
          <w:numId w:val="33"/>
        </w:numPr>
        <w:tabs>
          <w:tab w:val="left" w:pos="1276"/>
        </w:tabs>
        <w:spacing w:before="120" w:after="0" w:line="280" w:lineRule="exact"/>
        <w:ind w:left="1276" w:hanging="283"/>
        <w:contextualSpacing w:val="0"/>
        <w:jc w:val="both"/>
        <w:rPr>
          <w:sz w:val="22"/>
          <w:szCs w:val="22"/>
        </w:rPr>
      </w:pPr>
      <w:r w:rsidRPr="00E81834">
        <w:rPr>
          <w:sz w:val="22"/>
          <w:szCs w:val="22"/>
        </w:rPr>
        <w:t>Investasi Jangka Panjang adalah investasi yang dimaksudkan untuk dimiliki lebih dari 12 (dua belas) bulan. Investasi Jangka Panjang terdiri atas:</w:t>
      </w:r>
    </w:p>
    <w:p w:rsidR="005B3A90" w:rsidRPr="00E81834" w:rsidRDefault="005B3A90" w:rsidP="005B3A90">
      <w:pPr>
        <w:pStyle w:val="ListParagraph"/>
        <w:numPr>
          <w:ilvl w:val="0"/>
          <w:numId w:val="34"/>
        </w:numPr>
        <w:tabs>
          <w:tab w:val="left" w:pos="1701"/>
        </w:tabs>
        <w:spacing w:before="120" w:after="0" w:line="280" w:lineRule="exact"/>
        <w:ind w:left="1701" w:hanging="425"/>
        <w:contextualSpacing w:val="0"/>
        <w:jc w:val="both"/>
        <w:rPr>
          <w:sz w:val="22"/>
          <w:szCs w:val="22"/>
        </w:rPr>
      </w:pPr>
      <w:r w:rsidRPr="00E81834">
        <w:rPr>
          <w:sz w:val="22"/>
          <w:szCs w:val="22"/>
        </w:rPr>
        <w:t xml:space="preserve">Investasi permanen yaitu investasi jangka panjang yang dimaksudkan untuk dimiliki secara berkelanjutan. Penilaian Investasi Permanen Pemerintah daerah menggunakan Metode Ekuitas. Metode ini mencatat investasi awal sebesar biaya perolehan dan ditambah atau dikurangi sebesar bagian laba atau rugi pemerintah setelah tanggal perolehan. Bagian laba kecuali dividen dalam bentuk saham yang diterima pemerintah akan mengurangi nilai investasi pemerintah dan </w:t>
      </w:r>
      <w:r w:rsidRPr="00E81834">
        <w:rPr>
          <w:sz w:val="22"/>
          <w:szCs w:val="22"/>
        </w:rPr>
        <w:lastRenderedPageBreak/>
        <w:t>tidak dilaporkan sebagai pendapatan. Penyesuaian terhadap nilai investasi juga diperlukan untuk mengubah porsi kepemilikan investasi pemerintah, misalnya adanya perubahan yang timbul akibat pengaruh valuta asing serta revaluasi aset tetap.</w:t>
      </w:r>
    </w:p>
    <w:p w:rsidR="005B3A90" w:rsidRPr="00E81834" w:rsidRDefault="005B3A90" w:rsidP="005B3A90">
      <w:pPr>
        <w:pStyle w:val="ListParagraph"/>
        <w:numPr>
          <w:ilvl w:val="0"/>
          <w:numId w:val="34"/>
        </w:numPr>
        <w:tabs>
          <w:tab w:val="left" w:pos="1701"/>
        </w:tabs>
        <w:spacing w:before="120" w:after="0" w:line="280" w:lineRule="exact"/>
        <w:ind w:left="1701" w:hanging="425"/>
        <w:contextualSpacing w:val="0"/>
        <w:jc w:val="both"/>
        <w:rPr>
          <w:sz w:val="22"/>
          <w:szCs w:val="22"/>
        </w:rPr>
      </w:pPr>
      <w:r w:rsidRPr="00E81834">
        <w:rPr>
          <w:sz w:val="22"/>
          <w:szCs w:val="22"/>
        </w:rPr>
        <w:t>Investasi non permanen yaitu investasi jangka panjang yang tidak termasuk dalam investasi permanen</w:t>
      </w:r>
      <w:r w:rsidRPr="00E81834">
        <w:rPr>
          <w:sz w:val="22"/>
          <w:szCs w:val="22"/>
          <w:lang w:val="id-ID"/>
        </w:rPr>
        <w:t xml:space="preserve">. </w:t>
      </w:r>
      <w:r w:rsidRPr="00E81834">
        <w:rPr>
          <w:sz w:val="22"/>
          <w:szCs w:val="22"/>
        </w:rPr>
        <w:t>Metode Penilaian Investasi untuk investasi non permanen menyatakan bahwa penyajian investasi non permanen dana bergulir di neraca berdasarkan nilai bersih yang dapat direalisasikan. Penyajiannya dilaksanakan dengan mengurangkan perkiraan dana bergulir diragukan tertagih dari dana bergulir yang dicatat sebesar harga perolehan ditambah dengan perguliran dana yang berasal dari pendapatan dana bergulir. Dana bergulir diragukan tertagih merupakan jumlah dana bergulir yang tidak dapat tertagih dan dana bergulir diragukan tertagih. Nilai bersih yang dapat direalisasikan dinilai sebesar nilai kas yang dipegang unit pengelola ditambah jumlah yang dapat tertagih.</w:t>
      </w:r>
    </w:p>
    <w:p w:rsidR="005B3A90" w:rsidRPr="00E81834" w:rsidRDefault="005B3A90" w:rsidP="005B3A90">
      <w:pPr>
        <w:spacing w:before="120" w:after="0" w:line="280" w:lineRule="exact"/>
        <w:ind w:left="1701"/>
        <w:jc w:val="both"/>
        <w:rPr>
          <w:sz w:val="22"/>
          <w:szCs w:val="22"/>
        </w:rPr>
      </w:pPr>
      <w:r w:rsidRPr="00E81834">
        <w:rPr>
          <w:sz w:val="22"/>
          <w:szCs w:val="22"/>
        </w:rPr>
        <w:t>Investasi dicatat sebesar biaya perolehan. Apabila investasi jangka panjang diperoleh dari pertukaran aset pemerintah, maka nilai investasi yang diperoleh pemerintah adalah sebesar biaya perolehan atau nilai wajar investasi jika harga perolehannya tidak ada.</w:t>
      </w:r>
    </w:p>
    <w:p w:rsidR="005B3A90" w:rsidRPr="00E81834" w:rsidRDefault="005B3A90" w:rsidP="005B3A90">
      <w:pPr>
        <w:numPr>
          <w:ilvl w:val="0"/>
          <w:numId w:val="3"/>
        </w:numPr>
        <w:tabs>
          <w:tab w:val="clear" w:pos="2340"/>
          <w:tab w:val="left" w:pos="993"/>
        </w:tabs>
        <w:spacing w:before="120" w:after="0" w:line="280" w:lineRule="exact"/>
        <w:ind w:left="993" w:hanging="284"/>
        <w:jc w:val="both"/>
        <w:rPr>
          <w:sz w:val="22"/>
          <w:szCs w:val="22"/>
        </w:rPr>
      </w:pPr>
      <w:r w:rsidRPr="00E81834">
        <w:rPr>
          <w:sz w:val="22"/>
          <w:szCs w:val="22"/>
        </w:rPr>
        <w:t>Aset Tetap</w:t>
      </w:r>
    </w:p>
    <w:p w:rsidR="005B3A90" w:rsidRPr="00E81834" w:rsidRDefault="005B3A90" w:rsidP="005B3A90">
      <w:pPr>
        <w:numPr>
          <w:ilvl w:val="0"/>
          <w:numId w:val="4"/>
        </w:numPr>
        <w:tabs>
          <w:tab w:val="left" w:pos="1276"/>
        </w:tabs>
        <w:spacing w:before="120" w:after="0" w:line="280" w:lineRule="exact"/>
        <w:ind w:left="1276" w:hanging="283"/>
        <w:jc w:val="both"/>
        <w:rPr>
          <w:sz w:val="22"/>
          <w:szCs w:val="22"/>
        </w:rPr>
      </w:pPr>
      <w:r w:rsidRPr="00E81834">
        <w:rPr>
          <w:sz w:val="22"/>
          <w:szCs w:val="22"/>
        </w:rPr>
        <w:t>Aset tetap adalah aset berwujud yang mempunyai masa manfaat lebih dari 12 (dua belas) bulan untuk digunakan dalam kegiatan pemerintah daerah atau dimanfaatkan oleh masyarakat umum. Aset tetap sering merupakan suatu bagian utama aset pemerintah, dan karenanya signifikan dalam penyajian neraca;</w:t>
      </w:r>
    </w:p>
    <w:p w:rsidR="005B3A90" w:rsidRPr="00E81834" w:rsidRDefault="005B3A90" w:rsidP="005B3A90">
      <w:pPr>
        <w:numPr>
          <w:ilvl w:val="0"/>
          <w:numId w:val="4"/>
        </w:numPr>
        <w:tabs>
          <w:tab w:val="left" w:pos="1276"/>
        </w:tabs>
        <w:spacing w:before="120" w:after="0" w:line="280" w:lineRule="exact"/>
        <w:ind w:left="1276" w:hanging="283"/>
        <w:jc w:val="both"/>
        <w:rPr>
          <w:sz w:val="22"/>
          <w:szCs w:val="22"/>
        </w:rPr>
      </w:pPr>
      <w:r w:rsidRPr="00E81834">
        <w:rPr>
          <w:sz w:val="22"/>
          <w:szCs w:val="22"/>
        </w:rPr>
        <w:t>Aset tetap diakui pada saat diterima dan hak kepemilikan berpindah;</w:t>
      </w:r>
    </w:p>
    <w:p w:rsidR="005B3A90" w:rsidRPr="00E81834" w:rsidRDefault="005B3A90" w:rsidP="005B3A90">
      <w:pPr>
        <w:numPr>
          <w:ilvl w:val="0"/>
          <w:numId w:val="4"/>
        </w:numPr>
        <w:tabs>
          <w:tab w:val="left" w:pos="1276"/>
        </w:tabs>
        <w:spacing w:before="120" w:after="0" w:line="280" w:lineRule="exact"/>
        <w:ind w:left="1276" w:hanging="283"/>
        <w:jc w:val="both"/>
        <w:rPr>
          <w:sz w:val="22"/>
          <w:szCs w:val="22"/>
        </w:rPr>
      </w:pPr>
      <w:r w:rsidRPr="00E81834">
        <w:rPr>
          <w:sz w:val="22"/>
          <w:szCs w:val="22"/>
        </w:rPr>
        <w:t>Aset tetap dicatat sebesar harga perolehan. Apabila harga perolehan tidak diketahui maka aset tetap dinilai sebesar nilai wajar pada saat perolehan.</w:t>
      </w:r>
    </w:p>
    <w:p w:rsidR="005B3A90" w:rsidRPr="00E81834" w:rsidRDefault="005B3A90" w:rsidP="005B3A90">
      <w:pPr>
        <w:numPr>
          <w:ilvl w:val="0"/>
          <w:numId w:val="3"/>
        </w:numPr>
        <w:tabs>
          <w:tab w:val="clear" w:pos="2340"/>
          <w:tab w:val="left" w:pos="993"/>
        </w:tabs>
        <w:spacing w:before="120" w:after="0" w:line="280" w:lineRule="exact"/>
        <w:ind w:left="993" w:hanging="284"/>
        <w:jc w:val="both"/>
        <w:rPr>
          <w:sz w:val="22"/>
          <w:szCs w:val="22"/>
        </w:rPr>
      </w:pPr>
      <w:r w:rsidRPr="00E81834">
        <w:rPr>
          <w:sz w:val="22"/>
          <w:szCs w:val="22"/>
        </w:rPr>
        <w:t xml:space="preserve">Aset Lainnya </w:t>
      </w:r>
    </w:p>
    <w:p w:rsidR="005B3A90" w:rsidRPr="00E81834" w:rsidRDefault="005B3A90" w:rsidP="005B3A90">
      <w:pPr>
        <w:tabs>
          <w:tab w:val="left" w:pos="993"/>
        </w:tabs>
        <w:spacing w:before="120" w:after="0" w:line="280" w:lineRule="exact"/>
        <w:ind w:left="992"/>
        <w:jc w:val="both"/>
        <w:rPr>
          <w:sz w:val="22"/>
          <w:szCs w:val="22"/>
        </w:rPr>
      </w:pPr>
      <w:r w:rsidRPr="00E81834">
        <w:rPr>
          <w:sz w:val="22"/>
          <w:szCs w:val="22"/>
        </w:rPr>
        <w:t>Aset lainnya adalah aset yang tidak dapat dikelompokkan ke dalam aset lancar, investasi jangka panjang, aset tetap dan dana cadangan. Aset lainnya meliputi tagihan piutang angsuran, tagihan tuntutan ganti rugi, kemitraan dengan pihak ketiga</w:t>
      </w:r>
      <w:r w:rsidRPr="00E81834">
        <w:rPr>
          <w:i/>
          <w:iCs/>
          <w:sz w:val="22"/>
          <w:szCs w:val="22"/>
        </w:rPr>
        <w:t>,</w:t>
      </w:r>
      <w:r w:rsidRPr="00E81834">
        <w:rPr>
          <w:sz w:val="22"/>
          <w:szCs w:val="22"/>
        </w:rPr>
        <w:t>aset tak berwujud dan aset lain-lain.</w:t>
      </w:r>
    </w:p>
    <w:p w:rsidR="005B3A90" w:rsidRPr="00E81834" w:rsidRDefault="005B3A90" w:rsidP="005B3A90">
      <w:pPr>
        <w:numPr>
          <w:ilvl w:val="0"/>
          <w:numId w:val="35"/>
        </w:numPr>
        <w:tabs>
          <w:tab w:val="left" w:pos="1276"/>
        </w:tabs>
        <w:spacing w:before="120" w:after="0" w:line="280" w:lineRule="exact"/>
        <w:ind w:left="1276" w:hanging="283"/>
        <w:jc w:val="both"/>
        <w:rPr>
          <w:sz w:val="22"/>
          <w:szCs w:val="22"/>
        </w:rPr>
      </w:pPr>
      <w:r w:rsidRPr="00E81834">
        <w:rPr>
          <w:sz w:val="22"/>
          <w:szCs w:val="22"/>
        </w:rPr>
        <w:t>Tagihan piutang angsuran merupakan jumlah yang dapat diterima dari penjualan aset pemerintah daerah kepada pegawai pemerintah daerah yang masih akan dilunasi dalam jangka waktu lebih dari dua belas bulan.</w:t>
      </w:r>
    </w:p>
    <w:p w:rsidR="005B3A90" w:rsidRPr="00E81834" w:rsidRDefault="005B3A90" w:rsidP="005B3A90">
      <w:pPr>
        <w:numPr>
          <w:ilvl w:val="0"/>
          <w:numId w:val="35"/>
        </w:numPr>
        <w:tabs>
          <w:tab w:val="left" w:pos="1276"/>
        </w:tabs>
        <w:spacing w:before="120" w:after="0" w:line="280" w:lineRule="exact"/>
        <w:ind w:left="1276" w:hanging="283"/>
        <w:jc w:val="both"/>
        <w:rPr>
          <w:sz w:val="22"/>
          <w:szCs w:val="22"/>
        </w:rPr>
      </w:pPr>
      <w:r w:rsidRPr="00E81834">
        <w:rPr>
          <w:sz w:val="22"/>
          <w:szCs w:val="22"/>
        </w:rPr>
        <w:t xml:space="preserve">Tagihan tuntutan ganti rugi merupakan suatu proses yang dilakukan terhadap bendahara/pegawai negeri bukan bendahara dengan tujuan untuk menuntut penggantian atas suatu kerugian yang diderita oleh negara sebagai akibat langsung ataupun tidak langsung dari suatu perbuatan melanggar hukum yang dilakukan atau kelalaian dalam pelaksanaan tugas </w:t>
      </w:r>
      <w:r w:rsidRPr="00E81834">
        <w:rPr>
          <w:sz w:val="22"/>
          <w:szCs w:val="22"/>
        </w:rPr>
        <w:lastRenderedPageBreak/>
        <w:t>kewajibannya. Pelunasan tuntutan tersebut di atas dilaksanakan dalam jangka waktu lebih dari satu tahun.</w:t>
      </w:r>
    </w:p>
    <w:p w:rsidR="005B3A90" w:rsidRPr="00E81834" w:rsidRDefault="005B3A90" w:rsidP="005B3A90">
      <w:pPr>
        <w:numPr>
          <w:ilvl w:val="0"/>
          <w:numId w:val="35"/>
        </w:numPr>
        <w:tabs>
          <w:tab w:val="left" w:pos="1276"/>
        </w:tabs>
        <w:spacing w:before="120" w:after="0" w:line="280" w:lineRule="exact"/>
        <w:ind w:left="1276" w:hanging="283"/>
        <w:jc w:val="both"/>
        <w:rPr>
          <w:sz w:val="22"/>
          <w:szCs w:val="22"/>
        </w:rPr>
      </w:pPr>
      <w:r w:rsidRPr="00E81834">
        <w:rPr>
          <w:sz w:val="22"/>
          <w:szCs w:val="22"/>
        </w:rPr>
        <w:t>Kemitraan dengan pihak ketiga adalah perjanjian antara dua pihak atau lebih yang mempunyai komitmen untuk melaksanakan kegiatan yang dikendalikan bersama dengan menggunakan aset dan/atau hak usaha yang dimiliki.</w:t>
      </w:r>
    </w:p>
    <w:p w:rsidR="005B3A90" w:rsidRPr="00E81834" w:rsidRDefault="005B3A90" w:rsidP="005B3A90">
      <w:pPr>
        <w:numPr>
          <w:ilvl w:val="0"/>
          <w:numId w:val="35"/>
        </w:numPr>
        <w:tabs>
          <w:tab w:val="left" w:pos="1276"/>
        </w:tabs>
        <w:spacing w:before="120" w:after="0" w:line="280" w:lineRule="exact"/>
        <w:ind w:left="1276" w:hanging="283"/>
        <w:jc w:val="both"/>
        <w:rPr>
          <w:sz w:val="22"/>
          <w:szCs w:val="22"/>
        </w:rPr>
      </w:pPr>
      <w:r w:rsidRPr="00E81834">
        <w:rPr>
          <w:sz w:val="22"/>
          <w:szCs w:val="22"/>
        </w:rPr>
        <w:t>Aset tak berwujud merupakan aset yang tidak berwujud tetapi mempunyai masa manfaat lebih dari 12 (dua belas) bulan dan biaya perolehan asetnya dapat diukur secara andal, seperti sistem informasi/aplikasi dan dokumen perencanaan yang mempunyai masa manfaat lebih dari 12 (dua belas) bulan.</w:t>
      </w:r>
    </w:p>
    <w:p w:rsidR="005B3A90" w:rsidRPr="00E81834" w:rsidRDefault="005B3A90" w:rsidP="005B3A90">
      <w:pPr>
        <w:numPr>
          <w:ilvl w:val="0"/>
          <w:numId w:val="35"/>
        </w:numPr>
        <w:tabs>
          <w:tab w:val="left" w:pos="1276"/>
        </w:tabs>
        <w:spacing w:before="120" w:after="0" w:line="280" w:lineRule="exact"/>
        <w:ind w:left="1276" w:hanging="283"/>
        <w:jc w:val="both"/>
        <w:rPr>
          <w:sz w:val="22"/>
          <w:szCs w:val="22"/>
        </w:rPr>
      </w:pPr>
      <w:r w:rsidRPr="00E81834">
        <w:rPr>
          <w:sz w:val="22"/>
          <w:szCs w:val="22"/>
        </w:rPr>
        <w:t>Aset lain-lain merupakan aset lainnya yang tidak dapat dikategorikan ke dalam tagihan piutang angsuran, tagihan tuntutan ganti rugi, kemitraan dengan pihak ketiga dan aset tak berwujud. Aset lain-lain dapat berupa aset Pemerintah Daerah yang tidak digunakan dalam kegiatan operasional Pemerintah Daerah.</w:t>
      </w:r>
    </w:p>
    <w:p w:rsidR="005B3A90" w:rsidRPr="00E81834" w:rsidRDefault="005B3A90" w:rsidP="005B3A90">
      <w:pPr>
        <w:spacing w:before="120" w:after="0" w:line="280" w:lineRule="exact"/>
        <w:ind w:left="709"/>
        <w:jc w:val="both"/>
      </w:pPr>
      <w:r w:rsidRPr="00E81834">
        <w:rPr>
          <w:sz w:val="22"/>
          <w:szCs w:val="22"/>
        </w:rPr>
        <w:t>Pengakuan Aset</w:t>
      </w:r>
    </w:p>
    <w:p w:rsidR="005B3A90" w:rsidRPr="00E81834" w:rsidRDefault="005B3A90" w:rsidP="005B3A90">
      <w:pPr>
        <w:pStyle w:val="ListParagraph"/>
        <w:numPr>
          <w:ilvl w:val="0"/>
          <w:numId w:val="36"/>
        </w:numPr>
        <w:tabs>
          <w:tab w:val="left" w:pos="993"/>
        </w:tabs>
        <w:spacing w:before="60" w:after="0" w:line="280" w:lineRule="exact"/>
        <w:ind w:left="993" w:hanging="284"/>
        <w:contextualSpacing w:val="0"/>
        <w:jc w:val="both"/>
        <w:rPr>
          <w:sz w:val="22"/>
          <w:szCs w:val="22"/>
        </w:rPr>
      </w:pPr>
      <w:r w:rsidRPr="00E81834">
        <w:rPr>
          <w:sz w:val="22"/>
          <w:szCs w:val="22"/>
        </w:rPr>
        <w:t>Aset diakui pada saat potensi manfaat ekonomi masa depan diperoleh oleh pemerintah dan mempunyai nilai atau biaya yang dapat diukur dengan andal;</w:t>
      </w:r>
    </w:p>
    <w:p w:rsidR="005B3A90" w:rsidRPr="00E81834" w:rsidRDefault="005B3A90" w:rsidP="005B3A90">
      <w:pPr>
        <w:pStyle w:val="ListParagraph"/>
        <w:numPr>
          <w:ilvl w:val="0"/>
          <w:numId w:val="36"/>
        </w:numPr>
        <w:tabs>
          <w:tab w:val="left" w:pos="993"/>
        </w:tabs>
        <w:spacing w:before="60" w:after="0" w:line="280" w:lineRule="exact"/>
        <w:ind w:left="993" w:hanging="284"/>
        <w:contextualSpacing w:val="0"/>
        <w:jc w:val="both"/>
        <w:rPr>
          <w:sz w:val="22"/>
          <w:szCs w:val="22"/>
        </w:rPr>
      </w:pPr>
      <w:r w:rsidRPr="00E81834">
        <w:rPr>
          <w:sz w:val="22"/>
          <w:szCs w:val="22"/>
        </w:rPr>
        <w:t>Aset diakui pada saat diterima atau kepemilikannya dan/atau kepenguasaannya berpindah.</w:t>
      </w:r>
    </w:p>
    <w:p w:rsidR="005B3A90" w:rsidRPr="00E81834" w:rsidRDefault="005B3A90" w:rsidP="005B3A90">
      <w:pPr>
        <w:pStyle w:val="NoSpacing1"/>
        <w:spacing w:before="120" w:after="0" w:line="280" w:lineRule="exact"/>
        <w:ind w:left="709"/>
        <w:rPr>
          <w:rFonts w:ascii="Times New Roman" w:hAnsi="Times New Roman"/>
        </w:rPr>
      </w:pPr>
      <w:r w:rsidRPr="00E81834">
        <w:rPr>
          <w:rFonts w:ascii="Times New Roman" w:hAnsi="Times New Roman"/>
        </w:rPr>
        <w:t>Pengukuran Aset adalah sebagai berikut:</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Kas dicatat sebesar nilai nominal</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Investasi jangka pendek dicatat sebesar nilai perolehan</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Piutang dicatat sebesar nilai nominal</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Investasi jangka panjang dicatat sebesar menggunakan metode ekuitas untuk investasi permanen pada perusahaan daerah yang kepemilikannya di atas 20%, sedang untuk investasi permanen pada perusahaan daerah yang kepemilikannya di bawah 20% menggunakan metode biaya / perolehan.</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Aset tetap dicatat sebesar nilai perolehan. Apabila penilaian aset tetap dengan menggunakan biaya perolehan tidak memungkinkan maka nilai aset tetap didasarkan pada nilai wajar pada saat perolehan.</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Nilai satuan minimum kapitalisasi aset tetap dari hasil pengadaan baru atas peralatan/mesin adalah sama atau lebih dari Rp250.</w:t>
      </w:r>
      <w:r w:rsidR="004353C1" w:rsidRPr="00E81834">
        <w:rPr>
          <w:sz w:val="22"/>
          <w:szCs w:val="22"/>
        </w:rPr>
        <w:t>0</w:t>
      </w:r>
      <w:r w:rsidRPr="00E81834">
        <w:rPr>
          <w:sz w:val="22"/>
          <w:szCs w:val="22"/>
        </w:rPr>
        <w:t>00,00 (dua ratus lima puluh ribu rupiah) per unit.</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Pengadaan baru aset tetap tanah, gedung dan bangunan dan jalan/irigasi/ jaringan dan aset tetap lainnya tidak memperhatikan besar kecilnya pengeluaran merupakan aset tetap.</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Aset tetap peralatan/mesin dan aset tetap lainnya yang nilainya tidak memenuhi nilai satuan minimum kapitalisasi aset tidak dicatat dalam neraca tetapi dicatat dalam buku inventaris barang.</w:t>
      </w:r>
    </w:p>
    <w:p w:rsidR="005B3A90" w:rsidRPr="00E81834" w:rsidRDefault="005B3A90" w:rsidP="005B3A90">
      <w:pPr>
        <w:numPr>
          <w:ilvl w:val="0"/>
          <w:numId w:val="5"/>
        </w:numPr>
        <w:tabs>
          <w:tab w:val="left" w:pos="993"/>
        </w:tabs>
        <w:spacing w:before="60" w:after="0" w:line="280" w:lineRule="exact"/>
        <w:ind w:left="993" w:hanging="284"/>
        <w:jc w:val="both"/>
        <w:rPr>
          <w:sz w:val="22"/>
          <w:szCs w:val="22"/>
        </w:rPr>
      </w:pPr>
      <w:r w:rsidRPr="00E81834">
        <w:rPr>
          <w:sz w:val="22"/>
          <w:szCs w:val="22"/>
        </w:rPr>
        <w:t xml:space="preserve">Nilai satuan minimum kapitalisasi aset tetap dari pengeluaran setelah perolehan awal suatu aset tetap yang diperkirakan meningkatkan kinerja aset </w:t>
      </w:r>
      <w:r w:rsidRPr="00E81834">
        <w:rPr>
          <w:sz w:val="22"/>
          <w:szCs w:val="22"/>
        </w:rPr>
        <w:lastRenderedPageBreak/>
        <w:t>tetap dan memperpanjang masa manfaat aset tetap untuk atau yang kemungkinan besar memberi manfaat ekonomi di masa yang akan datang dalam bentuk peningkatan kapasitas, mutu produksi, atau peningkatan standar kinerja untuk gedung dan bangunan serta jalan/irigasi/jaringan adalah yang sama dengan atau lebih dari Rp10.000.000,00 per unit.</w:t>
      </w:r>
    </w:p>
    <w:p w:rsidR="005B3A90" w:rsidRPr="00E81834" w:rsidRDefault="005B3A90" w:rsidP="005B3A90">
      <w:pPr>
        <w:numPr>
          <w:ilvl w:val="0"/>
          <w:numId w:val="5"/>
        </w:numPr>
        <w:tabs>
          <w:tab w:val="left" w:pos="993"/>
        </w:tabs>
        <w:spacing w:before="60" w:after="0" w:line="280" w:lineRule="exact"/>
        <w:ind w:left="993" w:hanging="426"/>
        <w:jc w:val="both"/>
        <w:rPr>
          <w:sz w:val="22"/>
          <w:szCs w:val="22"/>
        </w:rPr>
      </w:pPr>
      <w:r w:rsidRPr="00E81834">
        <w:rPr>
          <w:sz w:val="22"/>
          <w:szCs w:val="22"/>
        </w:rPr>
        <w:t xml:space="preserve">Pengakuan aset tetap yang bukan berasal dari belanja modal dilakukan berdasarkan usulan unit kerja setelah melalui penelitian/klarifikasi dan mendapat persetujuan dari Bidang Pengelolaan Aset pada </w:t>
      </w:r>
      <w:r w:rsidRPr="00E81834">
        <w:rPr>
          <w:sz w:val="22"/>
          <w:szCs w:val="22"/>
          <w:lang w:val="id-ID"/>
        </w:rPr>
        <w:t>Badan</w:t>
      </w:r>
      <w:r w:rsidRPr="00E81834">
        <w:rPr>
          <w:sz w:val="22"/>
          <w:szCs w:val="22"/>
        </w:rPr>
        <w:t xml:space="preserve"> Pendapatan Pengelolaan Keuangan dan Aset Daerah.</w:t>
      </w:r>
    </w:p>
    <w:p w:rsidR="005B3A90" w:rsidRPr="00E81834" w:rsidRDefault="005B3A90" w:rsidP="005B3A90">
      <w:pPr>
        <w:spacing w:before="120" w:after="0" w:line="280" w:lineRule="exact"/>
        <w:ind w:left="709"/>
        <w:jc w:val="both"/>
      </w:pPr>
      <w:r w:rsidRPr="00E81834">
        <w:rPr>
          <w:sz w:val="22"/>
          <w:szCs w:val="22"/>
        </w:rPr>
        <w:t>Amortisasi dilakukan terhadap Aset Tak Berwujud yang memiliki Masa Manfaat terbatas, meliputi:</w:t>
      </w:r>
    </w:p>
    <w:p w:rsidR="005B3A90" w:rsidRPr="00E81834" w:rsidRDefault="005B3A90" w:rsidP="005B3A90">
      <w:pPr>
        <w:numPr>
          <w:ilvl w:val="0"/>
          <w:numId w:val="6"/>
        </w:numPr>
        <w:tabs>
          <w:tab w:val="left" w:pos="993"/>
        </w:tabs>
        <w:spacing w:before="60" w:after="0" w:line="280" w:lineRule="exact"/>
        <w:ind w:left="993" w:hanging="284"/>
        <w:jc w:val="both"/>
        <w:rPr>
          <w:sz w:val="22"/>
          <w:szCs w:val="22"/>
        </w:rPr>
      </w:pPr>
      <w:r w:rsidRPr="00E81834">
        <w:rPr>
          <w:i/>
          <w:sz w:val="22"/>
          <w:szCs w:val="22"/>
        </w:rPr>
        <w:t>Goodwill</w:t>
      </w:r>
      <w:r w:rsidRPr="00E81834">
        <w:rPr>
          <w:sz w:val="22"/>
          <w:szCs w:val="22"/>
        </w:rPr>
        <w:t>;</w:t>
      </w:r>
    </w:p>
    <w:p w:rsidR="005B3A90" w:rsidRPr="00E81834" w:rsidRDefault="005B3A90" w:rsidP="005B3A90">
      <w:pPr>
        <w:numPr>
          <w:ilvl w:val="0"/>
          <w:numId w:val="6"/>
        </w:numPr>
        <w:tabs>
          <w:tab w:val="left" w:pos="993"/>
        </w:tabs>
        <w:spacing w:before="60" w:after="0" w:line="280" w:lineRule="exact"/>
        <w:ind w:left="993" w:hanging="284"/>
        <w:jc w:val="both"/>
        <w:rPr>
          <w:sz w:val="22"/>
          <w:szCs w:val="22"/>
        </w:rPr>
      </w:pPr>
      <w:r w:rsidRPr="00E81834">
        <w:rPr>
          <w:sz w:val="22"/>
          <w:szCs w:val="22"/>
        </w:rPr>
        <w:t>Hak Paten atau Hak Cipta;</w:t>
      </w:r>
    </w:p>
    <w:p w:rsidR="005B3A90" w:rsidRPr="00E81834" w:rsidRDefault="005B3A90" w:rsidP="005B3A90">
      <w:pPr>
        <w:numPr>
          <w:ilvl w:val="0"/>
          <w:numId w:val="6"/>
        </w:numPr>
        <w:tabs>
          <w:tab w:val="left" w:pos="993"/>
        </w:tabs>
        <w:spacing w:before="60" w:after="0" w:line="280" w:lineRule="exact"/>
        <w:ind w:left="993" w:hanging="284"/>
        <w:jc w:val="both"/>
        <w:rPr>
          <w:sz w:val="22"/>
          <w:szCs w:val="22"/>
        </w:rPr>
      </w:pPr>
      <w:r w:rsidRPr="00E81834">
        <w:rPr>
          <w:sz w:val="22"/>
          <w:szCs w:val="22"/>
        </w:rPr>
        <w:t>Royalti;</w:t>
      </w:r>
    </w:p>
    <w:p w:rsidR="005B3A90" w:rsidRPr="00E81834" w:rsidRDefault="005B3A90" w:rsidP="005B3A90">
      <w:pPr>
        <w:numPr>
          <w:ilvl w:val="0"/>
          <w:numId w:val="6"/>
        </w:numPr>
        <w:tabs>
          <w:tab w:val="left" w:pos="993"/>
        </w:tabs>
        <w:spacing w:before="60" w:after="0" w:line="280" w:lineRule="exact"/>
        <w:ind w:left="993" w:hanging="284"/>
        <w:jc w:val="both"/>
        <w:rPr>
          <w:sz w:val="22"/>
          <w:szCs w:val="22"/>
        </w:rPr>
      </w:pPr>
      <w:r w:rsidRPr="00E81834">
        <w:rPr>
          <w:i/>
          <w:sz w:val="22"/>
          <w:szCs w:val="22"/>
        </w:rPr>
        <w:t>Software</w:t>
      </w:r>
      <w:r w:rsidRPr="00E81834">
        <w:rPr>
          <w:sz w:val="22"/>
          <w:szCs w:val="22"/>
        </w:rPr>
        <w:t>;</w:t>
      </w:r>
    </w:p>
    <w:p w:rsidR="005B3A90" w:rsidRPr="00E81834" w:rsidRDefault="005B3A90" w:rsidP="005B3A90">
      <w:pPr>
        <w:numPr>
          <w:ilvl w:val="0"/>
          <w:numId w:val="6"/>
        </w:numPr>
        <w:tabs>
          <w:tab w:val="left" w:pos="993"/>
        </w:tabs>
        <w:spacing w:before="60" w:after="0" w:line="280" w:lineRule="exact"/>
        <w:ind w:left="993" w:hanging="284"/>
        <w:jc w:val="both"/>
        <w:rPr>
          <w:sz w:val="22"/>
          <w:szCs w:val="22"/>
        </w:rPr>
      </w:pPr>
      <w:r w:rsidRPr="00E81834">
        <w:rPr>
          <w:sz w:val="22"/>
          <w:szCs w:val="22"/>
        </w:rPr>
        <w:t>Lisensi;</w:t>
      </w:r>
    </w:p>
    <w:p w:rsidR="005B3A90" w:rsidRPr="00E81834" w:rsidRDefault="005B3A90" w:rsidP="005B3A90">
      <w:pPr>
        <w:numPr>
          <w:ilvl w:val="0"/>
          <w:numId w:val="6"/>
        </w:numPr>
        <w:tabs>
          <w:tab w:val="left" w:pos="993"/>
        </w:tabs>
        <w:spacing w:before="60" w:after="0" w:line="280" w:lineRule="exact"/>
        <w:ind w:left="993" w:hanging="284"/>
        <w:jc w:val="both"/>
        <w:rPr>
          <w:sz w:val="22"/>
          <w:szCs w:val="22"/>
        </w:rPr>
      </w:pPr>
      <w:r w:rsidRPr="00E81834">
        <w:rPr>
          <w:sz w:val="22"/>
          <w:szCs w:val="22"/>
        </w:rPr>
        <w:t>Hasil Kajian/Penelitian yang memberikan manfaat jangka panjang;</w:t>
      </w:r>
    </w:p>
    <w:p w:rsidR="005B3A90" w:rsidRPr="00E81834" w:rsidRDefault="005B3A90" w:rsidP="005B3A90">
      <w:pPr>
        <w:numPr>
          <w:ilvl w:val="0"/>
          <w:numId w:val="6"/>
        </w:numPr>
        <w:tabs>
          <w:tab w:val="left" w:pos="993"/>
        </w:tabs>
        <w:spacing w:before="60" w:after="0" w:line="280" w:lineRule="exact"/>
        <w:ind w:left="993" w:hanging="284"/>
        <w:jc w:val="both"/>
        <w:rPr>
          <w:sz w:val="22"/>
          <w:szCs w:val="22"/>
        </w:rPr>
      </w:pPr>
      <w:r w:rsidRPr="00E81834">
        <w:rPr>
          <w:sz w:val="22"/>
          <w:szCs w:val="22"/>
        </w:rPr>
        <w:t>Aset Tak Berwujud Lainnya; dan</w:t>
      </w:r>
    </w:p>
    <w:p w:rsidR="005B3A90" w:rsidRPr="00E81834" w:rsidRDefault="005B3A90" w:rsidP="005B3A90">
      <w:pPr>
        <w:numPr>
          <w:ilvl w:val="0"/>
          <w:numId w:val="6"/>
        </w:numPr>
        <w:tabs>
          <w:tab w:val="left" w:pos="993"/>
        </w:tabs>
        <w:spacing w:before="60" w:after="0" w:line="280" w:lineRule="exact"/>
        <w:ind w:left="993" w:hanging="284"/>
        <w:jc w:val="both"/>
        <w:rPr>
          <w:sz w:val="22"/>
          <w:szCs w:val="22"/>
        </w:rPr>
      </w:pPr>
      <w:r w:rsidRPr="00E81834">
        <w:rPr>
          <w:sz w:val="22"/>
          <w:szCs w:val="22"/>
        </w:rPr>
        <w:t>Aset Tak Berwujud Dalam Pengerjaan</w:t>
      </w:r>
    </w:p>
    <w:p w:rsidR="005B3A90" w:rsidRPr="00E81834" w:rsidRDefault="005B3A90" w:rsidP="005B3A90">
      <w:pPr>
        <w:pStyle w:val="NoSpacing1"/>
        <w:spacing w:before="120" w:after="0" w:line="280" w:lineRule="exact"/>
        <w:ind w:left="709"/>
        <w:rPr>
          <w:rFonts w:ascii="Times New Roman" w:hAnsi="Times New Roman"/>
        </w:rPr>
      </w:pPr>
      <w:r w:rsidRPr="00E81834">
        <w:rPr>
          <w:rFonts w:ascii="Times New Roman" w:hAnsi="Times New Roman"/>
        </w:rPr>
        <w:t>Amortisasi tidak dilakukan terhadap:</w:t>
      </w:r>
    </w:p>
    <w:p w:rsidR="005B3A90" w:rsidRPr="00E81834" w:rsidRDefault="005B3A90" w:rsidP="005B3A90">
      <w:pPr>
        <w:numPr>
          <w:ilvl w:val="0"/>
          <w:numId w:val="7"/>
        </w:numPr>
        <w:tabs>
          <w:tab w:val="left" w:pos="993"/>
        </w:tabs>
        <w:spacing w:before="60" w:after="0" w:line="280" w:lineRule="exact"/>
        <w:ind w:left="993" w:hanging="284"/>
        <w:jc w:val="both"/>
        <w:rPr>
          <w:sz w:val="22"/>
          <w:szCs w:val="22"/>
        </w:rPr>
      </w:pPr>
      <w:r w:rsidRPr="00E81834">
        <w:rPr>
          <w:sz w:val="22"/>
          <w:szCs w:val="22"/>
        </w:rPr>
        <w:t>Aset Tidak Berwujud yang dinyatakan hilang berdasarkan surat pernyataan dari Pengguna Barang dan telah diusulkan kepada Pengelola Barang oleh Pengguna Barang untuk dilakukan penghapusan; dan</w:t>
      </w:r>
    </w:p>
    <w:p w:rsidR="005B3A90" w:rsidRPr="00E81834" w:rsidRDefault="005B3A90" w:rsidP="005B3A90">
      <w:pPr>
        <w:numPr>
          <w:ilvl w:val="0"/>
          <w:numId w:val="7"/>
        </w:numPr>
        <w:tabs>
          <w:tab w:val="left" w:pos="993"/>
        </w:tabs>
        <w:spacing w:before="60" w:after="0" w:line="280" w:lineRule="exact"/>
        <w:ind w:left="993" w:hanging="284"/>
        <w:jc w:val="both"/>
        <w:rPr>
          <w:sz w:val="22"/>
          <w:szCs w:val="22"/>
        </w:rPr>
      </w:pPr>
      <w:r w:rsidRPr="00E81834">
        <w:rPr>
          <w:sz w:val="22"/>
          <w:szCs w:val="22"/>
        </w:rPr>
        <w:t>Aset Tidak Berwujud dalam kondisi us</w:t>
      </w:r>
      <w:r w:rsidRPr="00E81834">
        <w:rPr>
          <w:sz w:val="22"/>
          <w:szCs w:val="22"/>
          <w:lang w:val="id-ID"/>
        </w:rPr>
        <w:t>a</w:t>
      </w:r>
      <w:r w:rsidRPr="00E81834">
        <w:rPr>
          <w:sz w:val="22"/>
          <w:szCs w:val="22"/>
        </w:rPr>
        <w:t>ng dan/atau rusak berat yang telah diusulkan kepada Pengelola Barang oleh Pengguna Barang untuk dilakukan penghapusan.</w:t>
      </w:r>
    </w:p>
    <w:p w:rsidR="005B3A90" w:rsidRPr="00E81834" w:rsidRDefault="005B3A90" w:rsidP="005B3A90">
      <w:pPr>
        <w:spacing w:before="120" w:after="0" w:line="280" w:lineRule="exact"/>
        <w:ind w:left="709"/>
        <w:jc w:val="both"/>
        <w:rPr>
          <w:sz w:val="22"/>
          <w:szCs w:val="22"/>
        </w:rPr>
      </w:pPr>
      <w:r w:rsidRPr="00E81834">
        <w:rPr>
          <w:sz w:val="22"/>
          <w:szCs w:val="22"/>
        </w:rPr>
        <w:t>Nilai Aset Tidak Berwujud yang dapat dilakukan Amortisasi pertama kali merupakan Aset Tidak Berwujud yang diperoleh sampai dengan 31 Desember 201</w:t>
      </w:r>
      <w:r w:rsidRPr="00E81834">
        <w:rPr>
          <w:sz w:val="22"/>
          <w:szCs w:val="22"/>
          <w:lang w:val="id-ID"/>
        </w:rPr>
        <w:t>6</w:t>
      </w:r>
      <w:r w:rsidRPr="00E81834">
        <w:rPr>
          <w:sz w:val="22"/>
          <w:szCs w:val="22"/>
        </w:rPr>
        <w:t>. Untuk Aset Tidak Berwujud yang diperoleh setelah tanggal 31 Desember 201</w:t>
      </w:r>
      <w:r w:rsidRPr="00E81834">
        <w:rPr>
          <w:sz w:val="22"/>
          <w:szCs w:val="22"/>
          <w:lang w:val="id-ID"/>
        </w:rPr>
        <w:t>6</w:t>
      </w:r>
      <w:r w:rsidRPr="00E81834">
        <w:rPr>
          <w:sz w:val="22"/>
          <w:szCs w:val="22"/>
        </w:rPr>
        <w:t>, nilai yang dapat diamortisasi merupakan nilai perolehan. Dalam hal nilai perolehan tidak diketahui, digunakan nilai taksiran yang merupakan nilai estimasi yang didasarkan pada perhitungan Pengguna Barang.</w:t>
      </w:r>
    </w:p>
    <w:p w:rsidR="005B3A90" w:rsidRPr="00E81834" w:rsidRDefault="005B3A90" w:rsidP="005B3A90">
      <w:pPr>
        <w:spacing w:before="120" w:after="0" w:line="280" w:lineRule="exact"/>
        <w:ind w:left="709"/>
        <w:jc w:val="both"/>
        <w:rPr>
          <w:sz w:val="22"/>
          <w:szCs w:val="22"/>
        </w:rPr>
      </w:pPr>
      <w:r w:rsidRPr="00E81834">
        <w:rPr>
          <w:sz w:val="22"/>
          <w:szCs w:val="22"/>
        </w:rPr>
        <w:t>Amortisasi Aset Tak Berwujud dilakukan dengan menggunakan metode garis lurus. Metode garis lurus dilakukan dengan mengalokasikan nilai yang dapat dilakukan amortisasi atas Aset Tak Berwujud secara merata setiap tahun masa manfaat.</w:t>
      </w:r>
    </w:p>
    <w:p w:rsidR="005B3A90" w:rsidRPr="00E81834" w:rsidRDefault="005B3A90" w:rsidP="005B3A90">
      <w:pPr>
        <w:rPr>
          <w:b/>
          <w:sz w:val="22"/>
          <w:szCs w:val="22"/>
          <w:lang w:val="sv-SE"/>
        </w:rPr>
      </w:pPr>
      <w:r w:rsidRPr="00E81834">
        <w:rPr>
          <w:b/>
          <w:sz w:val="22"/>
          <w:szCs w:val="22"/>
          <w:lang w:val="sv-SE"/>
        </w:rPr>
        <w:br w:type="page"/>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lastRenderedPageBreak/>
        <w:t>Hutang</w:t>
      </w:r>
    </w:p>
    <w:p w:rsidR="005B3A90" w:rsidRPr="00E81834" w:rsidRDefault="005B3A90" w:rsidP="005B3A90">
      <w:pPr>
        <w:spacing w:before="120" w:after="0" w:line="280" w:lineRule="exact"/>
        <w:ind w:left="709"/>
        <w:jc w:val="both"/>
        <w:rPr>
          <w:sz w:val="22"/>
          <w:szCs w:val="22"/>
          <w:lang w:val="id-ID"/>
        </w:rPr>
      </w:pPr>
      <w:r w:rsidRPr="00E81834">
        <w:rPr>
          <w:sz w:val="22"/>
          <w:szCs w:val="22"/>
        </w:rPr>
        <w:t>Hutang adalah hutang yang timbul dari peristiwa masa lalu yang penyelesaiannya mengakibatkan aliran keluar sumber daya ekonomi pemerintah daerah. Hutang umumnya timbul karena konsekuensi pelaksanaan tugas atau tanggung jawab untuk bertindak di masa lalu. Hutang muncul antara lain karena penggunaan sumber pembiayaan pinjaman dari masyarakat, lembaga keuangan, entitas pemerintah lain atau lembaga internasional. Hutang pemerintah juga terjadi karena perikatan dengan pegawai yang bekerja pada pemerintah atau dengan pemberi jasa lainnya. Pengukuran hutang dicatat sebesar nominal. Hutang dalam mata uang asing dijabarkan dan dinyatakan dalam mata uang rupiah. Penjabaran mata uang asing menggunakan kurs tengah bank sentral pada tanggal neraca.</w:t>
      </w:r>
    </w:p>
    <w:p w:rsidR="005B3A90" w:rsidRPr="00E81834" w:rsidRDefault="005B3A90" w:rsidP="005B3A90">
      <w:pPr>
        <w:spacing w:before="120" w:after="0" w:line="280" w:lineRule="exact"/>
        <w:ind w:left="709"/>
        <w:jc w:val="both"/>
        <w:rPr>
          <w:b/>
          <w:sz w:val="22"/>
          <w:szCs w:val="22"/>
        </w:rPr>
      </w:pPr>
      <w:r w:rsidRPr="00E81834">
        <w:rPr>
          <w:sz w:val="22"/>
          <w:szCs w:val="22"/>
        </w:rPr>
        <w:t>Hutang diklasifikasikan:</w:t>
      </w:r>
    </w:p>
    <w:p w:rsidR="005B3A90" w:rsidRPr="00E81834" w:rsidRDefault="005B3A90" w:rsidP="005B3A90">
      <w:pPr>
        <w:numPr>
          <w:ilvl w:val="0"/>
          <w:numId w:val="82"/>
        </w:numPr>
        <w:tabs>
          <w:tab w:val="clear" w:pos="1620"/>
          <w:tab w:val="left" w:pos="993"/>
        </w:tabs>
        <w:spacing w:before="120" w:after="0" w:line="280" w:lineRule="exact"/>
        <w:ind w:left="993" w:hanging="284"/>
        <w:jc w:val="both"/>
        <w:rPr>
          <w:sz w:val="22"/>
          <w:szCs w:val="22"/>
        </w:rPr>
      </w:pPr>
      <w:r w:rsidRPr="00E81834">
        <w:rPr>
          <w:sz w:val="22"/>
          <w:szCs w:val="22"/>
        </w:rPr>
        <w:t>Hutang jangka pendek yaitu hutang yang diharapkan dibayar kembali/jatuh tempo dalam waktu satu periode akuntansi. Hutang jangka pendek meliputi bagian lancar hutang jangka panjang, hutang kepada pihak ketiga, hutang bunga dan hutang perhitungan pihak ketiga.</w:t>
      </w:r>
    </w:p>
    <w:p w:rsidR="005B3A90" w:rsidRPr="00E81834" w:rsidRDefault="005B3A90" w:rsidP="005B3A90">
      <w:pPr>
        <w:numPr>
          <w:ilvl w:val="0"/>
          <w:numId w:val="82"/>
        </w:numPr>
        <w:tabs>
          <w:tab w:val="clear" w:pos="1620"/>
          <w:tab w:val="left" w:pos="993"/>
        </w:tabs>
        <w:spacing w:before="120" w:after="0" w:line="280" w:lineRule="exact"/>
        <w:ind w:left="993" w:hanging="284"/>
        <w:jc w:val="both"/>
        <w:rPr>
          <w:sz w:val="22"/>
          <w:szCs w:val="22"/>
        </w:rPr>
      </w:pPr>
      <w:r w:rsidRPr="00E81834">
        <w:rPr>
          <w:sz w:val="22"/>
          <w:szCs w:val="22"/>
        </w:rPr>
        <w:t>Hutang jangka panjang merupakan hutang yang harus dibayar kembali atau jatuh tempo lebih dari satu periode akuntansi.</w:t>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t xml:space="preserve">Ekuitas </w:t>
      </w:r>
    </w:p>
    <w:p w:rsidR="005B3A90" w:rsidRPr="00E81834" w:rsidRDefault="005B3A90" w:rsidP="005B3A90">
      <w:pPr>
        <w:tabs>
          <w:tab w:val="left" w:pos="851"/>
        </w:tabs>
        <w:spacing w:before="120" w:after="0" w:line="280" w:lineRule="exact"/>
        <w:ind w:left="709"/>
        <w:jc w:val="both"/>
        <w:rPr>
          <w:b/>
          <w:sz w:val="22"/>
          <w:szCs w:val="22"/>
        </w:rPr>
      </w:pPr>
      <w:r w:rsidRPr="00E81834">
        <w:rPr>
          <w:sz w:val="22"/>
          <w:szCs w:val="22"/>
        </w:rPr>
        <w:t>Ekuitas adalah pos pada neraca pemerintah yang menampung selisih antara aset dan kewajiban pemerintah.</w:t>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t>Pendapatan- LRA</w:t>
      </w:r>
    </w:p>
    <w:p w:rsidR="005B3A90" w:rsidRPr="00E81834" w:rsidRDefault="005B3A90" w:rsidP="005B3A90">
      <w:pPr>
        <w:tabs>
          <w:tab w:val="left" w:pos="851"/>
        </w:tabs>
        <w:spacing w:before="120" w:after="0" w:line="280" w:lineRule="exact"/>
        <w:ind w:left="709"/>
        <w:jc w:val="both"/>
        <w:rPr>
          <w:b/>
          <w:sz w:val="22"/>
          <w:szCs w:val="22"/>
        </w:rPr>
      </w:pPr>
      <w:r w:rsidRPr="00E81834">
        <w:rPr>
          <w:sz w:val="22"/>
          <w:szCs w:val="22"/>
        </w:rPr>
        <w:t xml:space="preserve">Pendapatan adalah semua penerimaan Rekening Kas Umum Daerah yang menambah ekuitas dana lancar dalam periode tahun anggaran yang bersangkutan yang menjadi hak pemerintah daerah dan tidak perlu dibayar kembali oleh pemerintah daerah. Akuntansi pendapatan dilaksanakan berdasarkan azas bruto yaitu dengan membukukan penerimaan bruto dan tidak mencatat jumlah </w:t>
      </w:r>
      <w:r w:rsidRPr="00E81834">
        <w:rPr>
          <w:i/>
          <w:sz w:val="22"/>
          <w:szCs w:val="22"/>
        </w:rPr>
        <w:t>netto</w:t>
      </w:r>
      <w:r w:rsidRPr="00E81834">
        <w:rPr>
          <w:sz w:val="22"/>
          <w:szCs w:val="22"/>
        </w:rPr>
        <w:t>nya (setelah dikompensasikan dengan pengeluaran).</w:t>
      </w:r>
    </w:p>
    <w:p w:rsidR="005B3A90" w:rsidRPr="00E81834" w:rsidRDefault="005B3A90" w:rsidP="005B3A90">
      <w:pPr>
        <w:tabs>
          <w:tab w:val="left" w:pos="851"/>
        </w:tabs>
        <w:spacing w:before="120" w:after="0" w:line="280" w:lineRule="exact"/>
        <w:ind w:left="709"/>
        <w:jc w:val="both"/>
        <w:rPr>
          <w:b/>
          <w:sz w:val="22"/>
          <w:szCs w:val="22"/>
        </w:rPr>
      </w:pPr>
      <w:r w:rsidRPr="00E81834">
        <w:rPr>
          <w:sz w:val="22"/>
          <w:szCs w:val="22"/>
        </w:rPr>
        <w:t xml:space="preserve">Pendapatan diakui dalam periode berjalan berdasarkan asas bruto dan tidak diperbolehkan mencatat jumlah </w:t>
      </w:r>
      <w:r w:rsidRPr="00E81834">
        <w:rPr>
          <w:i/>
          <w:sz w:val="22"/>
          <w:szCs w:val="22"/>
        </w:rPr>
        <w:t>netto</w:t>
      </w:r>
      <w:r w:rsidRPr="00E81834">
        <w:rPr>
          <w:sz w:val="22"/>
          <w:szCs w:val="22"/>
        </w:rPr>
        <w:t xml:space="preserve"> (setelah dikompensasi dengan pengeluaran) pada akhir periode akuntansi. Pengukuran pendapatan menggunakan uang rupiah berdasarkan nilai sekarang kas yang diterima dan atau akan diterima.</w:t>
      </w:r>
    </w:p>
    <w:p w:rsidR="005B3A90" w:rsidRPr="00E81834" w:rsidRDefault="005B3A90" w:rsidP="005B3A90">
      <w:pPr>
        <w:tabs>
          <w:tab w:val="left" w:pos="851"/>
        </w:tabs>
        <w:spacing w:before="120" w:after="0" w:line="280" w:lineRule="exact"/>
        <w:ind w:left="709"/>
        <w:jc w:val="both"/>
        <w:rPr>
          <w:b/>
          <w:sz w:val="22"/>
          <w:szCs w:val="22"/>
          <w:lang w:val="sv-SE"/>
        </w:rPr>
      </w:pPr>
      <w:r w:rsidRPr="00E81834">
        <w:rPr>
          <w:sz w:val="22"/>
          <w:szCs w:val="22"/>
        </w:rPr>
        <w:t>Pengembalian yang sifatnya normal dan berulang (</w:t>
      </w:r>
      <w:r w:rsidRPr="00E81834">
        <w:rPr>
          <w:i/>
          <w:sz w:val="22"/>
          <w:szCs w:val="22"/>
        </w:rPr>
        <w:t>recurring</w:t>
      </w:r>
      <w:r w:rsidRPr="00E81834">
        <w:rPr>
          <w:sz w:val="22"/>
          <w:szCs w:val="22"/>
        </w:rPr>
        <w:t>) atas penerimaan pendapatan pada periode penerimaan maupun pada periode sebelumnya dibukukan sebagai pengurang pendapatan. Koreksi atas pengembalian yang sifatnya tidak berulang (</w:t>
      </w:r>
      <w:r w:rsidRPr="00E81834">
        <w:rPr>
          <w:i/>
          <w:sz w:val="22"/>
          <w:szCs w:val="22"/>
        </w:rPr>
        <w:t>non-recurring</w:t>
      </w:r>
      <w:r w:rsidRPr="00E81834">
        <w:rPr>
          <w:sz w:val="22"/>
          <w:szCs w:val="22"/>
        </w:rPr>
        <w:t>) atas penerimaan pendapatan yang terjadi pada periode penerimaan pendapatan dibukukan sebagai pengurang pendapatan pada periode yang sama. Koreksi atas pengembalian yang sifatnya tidak berulang (</w:t>
      </w:r>
      <w:r w:rsidRPr="00E81834">
        <w:rPr>
          <w:i/>
          <w:sz w:val="22"/>
          <w:szCs w:val="22"/>
        </w:rPr>
        <w:t>non-recurring</w:t>
      </w:r>
      <w:r w:rsidRPr="00E81834">
        <w:rPr>
          <w:sz w:val="22"/>
          <w:szCs w:val="22"/>
        </w:rPr>
        <w:t>) atas penerimaan pendapatan yang terjadi pada periode sebelumnya dibukukan sebagai pengurang ekuitas dana lancar pada periode ditemukannya koreksi atas pengembalian tersebut.</w:t>
      </w:r>
      <w:r w:rsidRPr="00E81834">
        <w:rPr>
          <w:b/>
          <w:sz w:val="22"/>
          <w:szCs w:val="22"/>
          <w:lang w:val="sv-SE"/>
        </w:rPr>
        <w:br w:type="page"/>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lastRenderedPageBreak/>
        <w:t>Belanja</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rPr>
        <w:t>Belanja adalah semua pengeluaran dari rekening Bendahara Pengeluaran/Kas Umum Daerah yang mengurangi ekuitas dana lancar dalam periode tahun anggaran bersangkutan yang tidak akan diperoleh pembayarannya kembali oleh pemerintah daerah. Belanja diakui pada saat terjadinya pengeluaran dari Bendahara Pengeluaran atau Rekening Kas Umum Daerah. Koreksi atas pengeluaran belanja (penerimaan kembali belanja) yang terjadi pada periode pengeluaran belanja dibukukan sebagai pengurang belanja pada periode yang sama. Apabila diterima pada periode berikutnya, koreksi atas pengeluaran belanja dibukukan dalam pendapatan lain-lain.</w:t>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t>Transfer</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rPr>
        <w:t>Transfer adalah penerimaan/pengeluaran uang dari entitas pelaporan Pemerintah Kabupaten Magelang dari/kepada entitas pelaporan lain, termasuk dana perimbangan dan dana bagi hasil. Transfer diakui pada saat terjadinya pengeluaran sebesar kas yang dikeluarkan. Transfer diukur dengan menggunakan nilai mata uang rupiah berdasarkan nilai sekarang.</w:t>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t>Pembiayaan</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lang w:val="sv-SE"/>
        </w:rPr>
        <w:t xml:space="preserve">Pembiayaan adalah seluruh transaksi keuangan pemerintah, baik penerimaan maupun pengeluaran yang </w:t>
      </w:r>
      <w:r w:rsidRPr="00E81834">
        <w:rPr>
          <w:sz w:val="22"/>
          <w:szCs w:val="22"/>
        </w:rPr>
        <w:t>perlu dibayar atau akan diterima kembali yang dalam penganggaran pemerintah terutama dimaksudkan untuk menutup defisit dan/atau memanfaatkan surplus anggaran. Penerimaan pembiayaan berasal dari pinjaman dan hasil investasi. Pengeluaran pembiayaan digunakan untuk pembayaran kembali pokok pinjaman, pemberian pinjaman kepada entitas lain dan penyertaan modal oleh pemerintah.</w:t>
      </w:r>
    </w:p>
    <w:p w:rsidR="005B3A90" w:rsidRPr="00E81834" w:rsidRDefault="005B3A90" w:rsidP="005B3A90">
      <w:pPr>
        <w:tabs>
          <w:tab w:val="left" w:pos="851"/>
        </w:tabs>
        <w:spacing w:before="120" w:after="0" w:line="280" w:lineRule="exact"/>
        <w:ind w:left="709"/>
        <w:jc w:val="both"/>
        <w:rPr>
          <w:sz w:val="22"/>
          <w:szCs w:val="22"/>
          <w:lang w:val="sv-SE"/>
        </w:rPr>
      </w:pPr>
      <w:r w:rsidRPr="00E81834">
        <w:rPr>
          <w:sz w:val="22"/>
          <w:szCs w:val="22"/>
        </w:rPr>
        <w:t>Pembiayaan diakui selama periode berjalan dan akhir periode akuntansi. Pengakuan pembiayaan dalam periode berjalan pada saat kas diterima dari sumber pembiayaan yang berupa pengeluaran daerah</w:t>
      </w:r>
      <w:r w:rsidRPr="00E81834">
        <w:rPr>
          <w:sz w:val="22"/>
          <w:szCs w:val="22"/>
          <w:lang w:val="sv-SE"/>
        </w:rPr>
        <w:t>. Pengakuan pembiayaan pada akhir periode akuntansi berdasarkan jumlah selisih pendapatan dan belanja yang dialokasikan atau ditutup setelah diperhitungkan dengan elemen-elemen pembiayaan yang telah diakui dalam periode berjalan.</w:t>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t>Pendapatan- LO</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lang w:val="sv-SE"/>
        </w:rPr>
        <w:t>Pendapatan</w:t>
      </w:r>
      <w:r w:rsidRPr="00E81834">
        <w:rPr>
          <w:sz w:val="22"/>
          <w:szCs w:val="22"/>
        </w:rPr>
        <w:t>-LO adalah hak pemerintah daerah yang diakui sebagai penambah ekuitas dalam periode tahun anggaran yang bersangkutan dan tidak perlu dibayar kembali. Pendapatan LO diakui pada saat:</w:t>
      </w:r>
    </w:p>
    <w:p w:rsidR="005B3A90" w:rsidRPr="00E81834" w:rsidRDefault="005B3A90" w:rsidP="005B3A90">
      <w:pPr>
        <w:pStyle w:val="Default"/>
        <w:numPr>
          <w:ilvl w:val="0"/>
          <w:numId w:val="83"/>
        </w:numPr>
        <w:tabs>
          <w:tab w:val="clear" w:pos="2790"/>
        </w:tabs>
        <w:spacing w:before="60" w:after="0" w:line="280" w:lineRule="exact"/>
        <w:ind w:left="993" w:hanging="284"/>
        <w:jc w:val="both"/>
        <w:rPr>
          <w:rFonts w:ascii="Times New Roman" w:hAnsi="Times New Roman" w:cs="Times New Roman"/>
          <w:color w:val="auto"/>
          <w:sz w:val="22"/>
          <w:szCs w:val="22"/>
        </w:rPr>
      </w:pPr>
      <w:r w:rsidRPr="00E81834">
        <w:rPr>
          <w:rFonts w:ascii="Times New Roman" w:hAnsi="Times New Roman" w:cs="Times New Roman"/>
          <w:color w:val="auto"/>
          <w:sz w:val="22"/>
          <w:szCs w:val="22"/>
        </w:rPr>
        <w:t xml:space="preserve">Timbulnya hak atas pendapatan, kriteria ini dikenal juga dengan </w:t>
      </w:r>
      <w:r w:rsidRPr="00E81834">
        <w:rPr>
          <w:rFonts w:ascii="Times New Roman" w:hAnsi="Times New Roman" w:cs="Times New Roman"/>
          <w:i/>
          <w:color w:val="auto"/>
          <w:sz w:val="22"/>
          <w:szCs w:val="22"/>
        </w:rPr>
        <w:t>earned</w:t>
      </w:r>
      <w:r w:rsidRPr="00E81834">
        <w:rPr>
          <w:rFonts w:ascii="Times New Roman" w:hAnsi="Times New Roman" w:cs="Times New Roman"/>
          <w:color w:val="auto"/>
          <w:sz w:val="22"/>
          <w:szCs w:val="22"/>
        </w:rPr>
        <w:t>; atau</w:t>
      </w:r>
    </w:p>
    <w:p w:rsidR="005B3A90" w:rsidRPr="00E81834" w:rsidRDefault="005B3A90" w:rsidP="005B3A90">
      <w:pPr>
        <w:pStyle w:val="Default"/>
        <w:numPr>
          <w:ilvl w:val="0"/>
          <w:numId w:val="83"/>
        </w:numPr>
        <w:tabs>
          <w:tab w:val="clear" w:pos="2790"/>
        </w:tabs>
        <w:spacing w:before="60" w:after="0" w:line="280" w:lineRule="exact"/>
        <w:ind w:left="993" w:hanging="284"/>
        <w:jc w:val="both"/>
        <w:rPr>
          <w:rFonts w:ascii="Times New Roman" w:hAnsi="Times New Roman" w:cs="Times New Roman"/>
          <w:color w:val="auto"/>
          <w:sz w:val="22"/>
          <w:szCs w:val="22"/>
        </w:rPr>
      </w:pPr>
      <w:r w:rsidRPr="00E81834">
        <w:rPr>
          <w:rFonts w:ascii="Times New Roman" w:hAnsi="Times New Roman" w:cs="Times New Roman"/>
          <w:color w:val="auto"/>
          <w:sz w:val="22"/>
          <w:szCs w:val="22"/>
        </w:rPr>
        <w:t>Pendapatan direalisasi, yaitu adanya aliran masuk sumber daya ekonomi baik sudahditerima pembayaran secara tunai (</w:t>
      </w:r>
      <w:r w:rsidRPr="00E81834">
        <w:rPr>
          <w:rFonts w:ascii="Times New Roman" w:hAnsi="Times New Roman" w:cs="Times New Roman"/>
          <w:i/>
          <w:color w:val="auto"/>
          <w:sz w:val="22"/>
          <w:szCs w:val="22"/>
        </w:rPr>
        <w:t>realized</w:t>
      </w:r>
      <w:r w:rsidRPr="00E81834">
        <w:rPr>
          <w:rFonts w:ascii="Times New Roman" w:hAnsi="Times New Roman" w:cs="Times New Roman"/>
          <w:color w:val="auto"/>
          <w:sz w:val="22"/>
          <w:szCs w:val="22"/>
        </w:rPr>
        <w:t>).</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rPr>
        <w:t>Pendapatan-LO dilaksanakan berdasarkan azas bruto, yaitu dengan membukukan penda</w:t>
      </w:r>
      <w:r w:rsidRPr="00E81834">
        <w:rPr>
          <w:sz w:val="22"/>
          <w:szCs w:val="22"/>
          <w:lang w:val="sv-SE"/>
        </w:rPr>
        <w:t>patan</w:t>
      </w:r>
      <w:r w:rsidRPr="00E81834">
        <w:rPr>
          <w:sz w:val="22"/>
          <w:szCs w:val="22"/>
        </w:rPr>
        <w:t xml:space="preserve"> bruto, dan tidak mencatat jumlah </w:t>
      </w:r>
      <w:r w:rsidRPr="00E81834">
        <w:rPr>
          <w:i/>
          <w:sz w:val="22"/>
          <w:szCs w:val="22"/>
        </w:rPr>
        <w:t>netto</w:t>
      </w:r>
      <w:r w:rsidRPr="00E81834">
        <w:rPr>
          <w:sz w:val="22"/>
          <w:szCs w:val="22"/>
        </w:rPr>
        <w:t>nya (setelah dikompensasikan dengan pengeluaran).</w:t>
      </w:r>
    </w:p>
    <w:p w:rsidR="005B3A90" w:rsidRPr="00E81834" w:rsidRDefault="005B3A90" w:rsidP="005B3A90">
      <w:pPr>
        <w:rPr>
          <w:b/>
          <w:sz w:val="22"/>
          <w:szCs w:val="22"/>
          <w:lang w:val="sv-SE"/>
        </w:rPr>
      </w:pPr>
      <w:r w:rsidRPr="00E81834">
        <w:rPr>
          <w:b/>
          <w:sz w:val="22"/>
          <w:szCs w:val="22"/>
          <w:lang w:val="sv-SE"/>
        </w:rPr>
        <w:br w:type="page"/>
      </w:r>
    </w:p>
    <w:p w:rsidR="005B3A90" w:rsidRPr="00E81834" w:rsidRDefault="005B3A90" w:rsidP="005B3A90">
      <w:pPr>
        <w:numPr>
          <w:ilvl w:val="0"/>
          <w:numId w:val="2"/>
        </w:numPr>
        <w:spacing w:before="120" w:after="0" w:line="280" w:lineRule="exact"/>
        <w:ind w:left="709" w:hanging="284"/>
        <w:rPr>
          <w:b/>
          <w:sz w:val="22"/>
          <w:szCs w:val="22"/>
          <w:lang w:val="sv-SE"/>
        </w:rPr>
      </w:pPr>
      <w:r w:rsidRPr="00E81834">
        <w:rPr>
          <w:b/>
          <w:sz w:val="22"/>
          <w:szCs w:val="22"/>
          <w:lang w:val="sv-SE"/>
        </w:rPr>
        <w:lastRenderedPageBreak/>
        <w:t>Beban</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rPr>
        <w:t>Beban adalah penurunan manfaat ekonomi atau potensi jasa dalam periode pelaporan yang menurunkan ekuitas, yang dapat berupa pengeluaran atau konsumsi aset atau timbulnya kewajiban.</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rPr>
        <w:t>Beban diakui pada saat:</w:t>
      </w:r>
    </w:p>
    <w:p w:rsidR="005B3A90" w:rsidRPr="00E81834" w:rsidRDefault="005B3A90" w:rsidP="005B3A90">
      <w:pPr>
        <w:pStyle w:val="NoSpacing"/>
        <w:numPr>
          <w:ilvl w:val="0"/>
          <w:numId w:val="37"/>
        </w:numPr>
        <w:spacing w:before="60" w:line="280" w:lineRule="exact"/>
        <w:ind w:left="993" w:hanging="284"/>
        <w:rPr>
          <w:rFonts w:ascii="Times New Roman" w:hAnsi="Times New Roman"/>
        </w:rPr>
      </w:pPr>
      <w:r w:rsidRPr="00E81834">
        <w:rPr>
          <w:rFonts w:ascii="Times New Roman" w:hAnsi="Times New Roman"/>
        </w:rPr>
        <w:t>Timbulnya kewajiban</w:t>
      </w:r>
    </w:p>
    <w:p w:rsidR="005B3A90" w:rsidRPr="00E81834" w:rsidRDefault="005B3A90" w:rsidP="005B3A90">
      <w:pPr>
        <w:pStyle w:val="NoSpacing"/>
        <w:spacing w:before="60" w:line="280" w:lineRule="exact"/>
        <w:ind w:left="993"/>
        <w:jc w:val="both"/>
        <w:rPr>
          <w:rFonts w:ascii="Times New Roman" w:hAnsi="Times New Roman"/>
        </w:rPr>
      </w:pPr>
      <w:r w:rsidRPr="00E81834">
        <w:rPr>
          <w:rFonts w:ascii="Times New Roman" w:hAnsi="Times New Roman"/>
        </w:rPr>
        <w:t>Saat timbulnya kewajiban adalah saat terjadinya peralihan hak dari pihak lain ke pemerintah tanpa diikuti keluarnya kas dari kas umum daerah.</w:t>
      </w:r>
    </w:p>
    <w:p w:rsidR="005B3A90" w:rsidRPr="00E81834" w:rsidRDefault="005B3A90" w:rsidP="005B3A90">
      <w:pPr>
        <w:pStyle w:val="NoSpacing"/>
        <w:numPr>
          <w:ilvl w:val="0"/>
          <w:numId w:val="37"/>
        </w:numPr>
        <w:spacing w:before="60" w:line="280" w:lineRule="exact"/>
        <w:ind w:left="993" w:hanging="284"/>
        <w:rPr>
          <w:rFonts w:ascii="Times New Roman" w:hAnsi="Times New Roman"/>
        </w:rPr>
      </w:pPr>
      <w:r w:rsidRPr="00E81834">
        <w:rPr>
          <w:rFonts w:ascii="Times New Roman" w:hAnsi="Times New Roman"/>
        </w:rPr>
        <w:t>Terjadinya konsumsi aset</w:t>
      </w:r>
    </w:p>
    <w:p w:rsidR="005B3A90" w:rsidRPr="00E81834" w:rsidRDefault="005B3A90" w:rsidP="005B3A90">
      <w:pPr>
        <w:pStyle w:val="NoSpacing"/>
        <w:spacing w:before="60" w:line="280" w:lineRule="exact"/>
        <w:ind w:left="993"/>
        <w:jc w:val="both"/>
        <w:rPr>
          <w:rFonts w:ascii="Times New Roman" w:hAnsi="Times New Roman"/>
        </w:rPr>
      </w:pPr>
      <w:r w:rsidRPr="00E81834">
        <w:rPr>
          <w:rFonts w:ascii="Times New Roman" w:hAnsi="Times New Roman"/>
        </w:rPr>
        <w:t>Terjadinya konsumsi aset adalah saat pengeluaran kas kepada pihak lain yang tidak didahului timbulnya kewajiban dan/atau konsumsi aset nonkas dalam kegiatan operasional pemerintah.</w:t>
      </w:r>
    </w:p>
    <w:p w:rsidR="005B3A90" w:rsidRPr="00E81834" w:rsidRDefault="005B3A90" w:rsidP="005B3A90">
      <w:pPr>
        <w:pStyle w:val="NoSpacing"/>
        <w:numPr>
          <w:ilvl w:val="0"/>
          <w:numId w:val="37"/>
        </w:numPr>
        <w:spacing w:before="60" w:line="280" w:lineRule="exact"/>
        <w:ind w:left="993" w:hanging="284"/>
        <w:rPr>
          <w:rFonts w:ascii="Times New Roman" w:hAnsi="Times New Roman"/>
        </w:rPr>
      </w:pPr>
      <w:r w:rsidRPr="00E81834">
        <w:rPr>
          <w:rFonts w:ascii="Times New Roman" w:hAnsi="Times New Roman"/>
        </w:rPr>
        <w:t>Terjadinya penurunan manfaat ekonomi atau potensi jasa</w:t>
      </w:r>
    </w:p>
    <w:p w:rsidR="005B3A90" w:rsidRPr="00E81834" w:rsidRDefault="005B3A90" w:rsidP="005B3A90">
      <w:pPr>
        <w:pStyle w:val="NoSpacing"/>
        <w:spacing w:before="60" w:line="280" w:lineRule="exact"/>
        <w:ind w:left="993"/>
        <w:jc w:val="both"/>
        <w:rPr>
          <w:rFonts w:ascii="Times New Roman" w:hAnsi="Times New Roman"/>
        </w:rPr>
      </w:pPr>
      <w:r w:rsidRPr="00E81834">
        <w:rPr>
          <w:rFonts w:ascii="Times New Roman" w:hAnsi="Times New Roman"/>
        </w:rPr>
        <w:t>Terjadinya penurunan manfaat ekonomi atau potensi jasa terjadi pada saat penurunan nilai aset sehubungan dengan penggunaan aset bersangkutan/berlalunya waktu.</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rPr>
        <w:t>Dalam rangka pencatatan atas pengakuan beban dapat menggunakan dua pendekatan yaitu:</w:t>
      </w:r>
    </w:p>
    <w:p w:rsidR="005B3A90" w:rsidRPr="00E81834" w:rsidRDefault="005B3A90" w:rsidP="005B3A90">
      <w:pPr>
        <w:pStyle w:val="NoSpacing"/>
        <w:numPr>
          <w:ilvl w:val="0"/>
          <w:numId w:val="38"/>
        </w:numPr>
        <w:spacing w:before="120" w:line="280" w:lineRule="exact"/>
        <w:ind w:left="993" w:hanging="284"/>
        <w:rPr>
          <w:rFonts w:ascii="Times New Roman" w:hAnsi="Times New Roman"/>
        </w:rPr>
      </w:pPr>
      <w:r w:rsidRPr="00E81834">
        <w:rPr>
          <w:rFonts w:ascii="Times New Roman" w:hAnsi="Times New Roman"/>
        </w:rPr>
        <w:t>Metode pendekatan Beban</w:t>
      </w:r>
    </w:p>
    <w:p w:rsidR="005B3A90" w:rsidRPr="00E81834" w:rsidRDefault="005B3A90" w:rsidP="005B3A90">
      <w:pPr>
        <w:pStyle w:val="NoSpacing"/>
        <w:spacing w:before="120" w:line="280" w:lineRule="exact"/>
        <w:ind w:left="993"/>
        <w:jc w:val="both"/>
        <w:rPr>
          <w:rFonts w:ascii="Times New Roman" w:hAnsi="Times New Roman"/>
        </w:rPr>
      </w:pPr>
      <w:r w:rsidRPr="00E81834">
        <w:rPr>
          <w:rFonts w:ascii="Times New Roman" w:hAnsi="Times New Roman"/>
        </w:rPr>
        <w:t xml:space="preserve">Setiap pembelian barang dan jasa akan diakui/dicatat sebagai beban jika pembelian barang dan jasa itu dimaksud untuk digunakan atau konsumsi segera mungkin. </w:t>
      </w:r>
    </w:p>
    <w:p w:rsidR="005B3A90" w:rsidRPr="00E81834" w:rsidRDefault="005B3A90" w:rsidP="005B3A90">
      <w:pPr>
        <w:pStyle w:val="NoSpacing"/>
        <w:numPr>
          <w:ilvl w:val="0"/>
          <w:numId w:val="38"/>
        </w:numPr>
        <w:spacing w:before="120" w:line="280" w:lineRule="exact"/>
        <w:ind w:left="993" w:hanging="284"/>
        <w:rPr>
          <w:rFonts w:ascii="Times New Roman" w:hAnsi="Times New Roman"/>
        </w:rPr>
      </w:pPr>
      <w:r w:rsidRPr="00E81834">
        <w:rPr>
          <w:rFonts w:ascii="Times New Roman" w:hAnsi="Times New Roman"/>
        </w:rPr>
        <w:t>Metode pendekatan Aset</w:t>
      </w:r>
    </w:p>
    <w:p w:rsidR="005B3A90" w:rsidRPr="00E81834" w:rsidRDefault="005B3A90" w:rsidP="005B3A90">
      <w:pPr>
        <w:pStyle w:val="NoSpacing"/>
        <w:spacing w:before="120" w:line="280" w:lineRule="exact"/>
        <w:ind w:left="993"/>
        <w:jc w:val="both"/>
        <w:rPr>
          <w:rFonts w:ascii="Times New Roman" w:hAnsi="Times New Roman"/>
        </w:rPr>
      </w:pPr>
      <w:r w:rsidRPr="00E81834">
        <w:rPr>
          <w:rFonts w:ascii="Times New Roman" w:hAnsi="Times New Roman"/>
        </w:rPr>
        <w:t>Setiap pembelian barang dan jasa akan diakui/dicatat sebagai persediaan jika pembelian barang dan jasa itu dimaksud untuk digunakan dalam satu periode anggaran atau untuk sifatnya berjaga-jaga.</w:t>
      </w:r>
    </w:p>
    <w:p w:rsidR="005B3A90" w:rsidRPr="00E81834" w:rsidRDefault="005B3A90" w:rsidP="005B3A90">
      <w:pPr>
        <w:tabs>
          <w:tab w:val="left" w:pos="851"/>
        </w:tabs>
        <w:spacing w:before="120" w:after="0" w:line="280" w:lineRule="exact"/>
        <w:ind w:left="709"/>
        <w:jc w:val="both"/>
        <w:rPr>
          <w:sz w:val="22"/>
          <w:szCs w:val="22"/>
        </w:rPr>
      </w:pPr>
      <w:r w:rsidRPr="00E81834">
        <w:rPr>
          <w:sz w:val="22"/>
          <w:szCs w:val="22"/>
        </w:rPr>
        <w:t>Beban dinilai sebesar akumulasi beban yang terjadi selama satu periode pelaporan dan disajikan pada laporan operasional sesuai dengan klasifikasi ekonomi (</w:t>
      </w:r>
      <w:r w:rsidRPr="00E81834">
        <w:rPr>
          <w:i/>
          <w:iCs/>
          <w:sz w:val="22"/>
          <w:szCs w:val="22"/>
        </w:rPr>
        <w:t>line item</w:t>
      </w:r>
      <w:r w:rsidRPr="00E81834">
        <w:rPr>
          <w:sz w:val="22"/>
          <w:szCs w:val="22"/>
        </w:rPr>
        <w:t>).</w:t>
      </w:r>
    </w:p>
    <w:p w:rsidR="005B3A90" w:rsidRPr="00E81834" w:rsidRDefault="005B3A90" w:rsidP="005B3A90">
      <w:pPr>
        <w:tabs>
          <w:tab w:val="left" w:pos="1105"/>
        </w:tabs>
        <w:spacing w:before="280" w:after="280"/>
      </w:pPr>
    </w:p>
    <w:p w:rsidR="005B3A90" w:rsidRPr="00E81834" w:rsidRDefault="005B3A90" w:rsidP="005B3A90">
      <w:pPr>
        <w:spacing w:after="120" w:line="280" w:lineRule="exact"/>
        <w:outlineLvl w:val="0"/>
      </w:pPr>
    </w:p>
    <w:p w:rsidR="005B3A90" w:rsidRPr="00E81834" w:rsidRDefault="005B3A90" w:rsidP="005B3A90">
      <w:pPr>
        <w:spacing w:after="120" w:line="280" w:lineRule="exact"/>
        <w:jc w:val="center"/>
        <w:outlineLvl w:val="0"/>
        <w:rPr>
          <w:b/>
          <w:sz w:val="22"/>
          <w:szCs w:val="22"/>
        </w:rPr>
      </w:pPr>
      <w:r w:rsidRPr="00E81834">
        <w:rPr>
          <w:rFonts w:ascii="Arial Narrow" w:hAnsi="Arial Narrow"/>
          <w:sz w:val="18"/>
          <w:szCs w:val="18"/>
        </w:rPr>
        <w:br w:type="page"/>
      </w:r>
      <w:r w:rsidRPr="00E81834">
        <w:rPr>
          <w:b/>
          <w:sz w:val="22"/>
          <w:szCs w:val="22"/>
        </w:rPr>
        <w:lastRenderedPageBreak/>
        <w:t>BAB V</w:t>
      </w:r>
    </w:p>
    <w:p w:rsidR="005B3A90" w:rsidRPr="00E81834" w:rsidRDefault="005B3A90" w:rsidP="005B3A90">
      <w:pPr>
        <w:spacing w:after="120" w:line="280" w:lineRule="exact"/>
        <w:jc w:val="center"/>
        <w:outlineLvl w:val="0"/>
        <w:rPr>
          <w:b/>
          <w:sz w:val="22"/>
          <w:szCs w:val="22"/>
        </w:rPr>
      </w:pPr>
      <w:r w:rsidRPr="00E81834">
        <w:rPr>
          <w:b/>
          <w:sz w:val="22"/>
          <w:szCs w:val="22"/>
        </w:rPr>
        <w:t>PENJELASAN POS-POS LAPORAN KEUANGAN</w:t>
      </w:r>
    </w:p>
    <w:p w:rsidR="005B3A90" w:rsidRPr="00E81834" w:rsidRDefault="005B3A90" w:rsidP="005B3A90">
      <w:pPr>
        <w:spacing w:before="120" w:after="0" w:line="280" w:lineRule="exact"/>
        <w:jc w:val="center"/>
        <w:outlineLvl w:val="0"/>
        <w:rPr>
          <w:b/>
          <w:sz w:val="22"/>
          <w:szCs w:val="22"/>
        </w:rPr>
      </w:pPr>
    </w:p>
    <w:p w:rsidR="005B3A90" w:rsidRPr="00E81834" w:rsidRDefault="005B3A90" w:rsidP="005B3A90">
      <w:pPr>
        <w:pStyle w:val="ListParagraph"/>
        <w:numPr>
          <w:ilvl w:val="0"/>
          <w:numId w:val="29"/>
        </w:numPr>
        <w:tabs>
          <w:tab w:val="left" w:pos="426"/>
        </w:tabs>
        <w:spacing w:before="280" w:after="280" w:line="240" w:lineRule="exact"/>
        <w:outlineLvl w:val="0"/>
        <w:rPr>
          <w:b/>
          <w:vanish/>
          <w:sz w:val="22"/>
          <w:szCs w:val="22"/>
          <w:lang w:val="fi-FI"/>
        </w:rPr>
      </w:pPr>
    </w:p>
    <w:p w:rsidR="005B3A90" w:rsidRPr="00E81834" w:rsidRDefault="005B3A90" w:rsidP="005B3A90">
      <w:pPr>
        <w:pStyle w:val="ListParagraph"/>
        <w:numPr>
          <w:ilvl w:val="0"/>
          <w:numId w:val="29"/>
        </w:numPr>
        <w:tabs>
          <w:tab w:val="left" w:pos="426"/>
        </w:tabs>
        <w:spacing w:before="280" w:after="280" w:line="240" w:lineRule="exact"/>
        <w:outlineLvl w:val="0"/>
        <w:rPr>
          <w:b/>
          <w:vanish/>
          <w:sz w:val="22"/>
          <w:szCs w:val="22"/>
          <w:lang w:val="fi-FI"/>
        </w:rPr>
      </w:pPr>
    </w:p>
    <w:p w:rsidR="005B3A90" w:rsidRPr="00E81834" w:rsidRDefault="005B3A90" w:rsidP="005B3A90">
      <w:pPr>
        <w:pStyle w:val="ListParagraph"/>
        <w:numPr>
          <w:ilvl w:val="0"/>
          <w:numId w:val="29"/>
        </w:numPr>
        <w:tabs>
          <w:tab w:val="left" w:pos="426"/>
        </w:tabs>
        <w:spacing w:before="280" w:after="280" w:line="240" w:lineRule="exact"/>
        <w:outlineLvl w:val="0"/>
        <w:rPr>
          <w:b/>
          <w:vanish/>
          <w:sz w:val="22"/>
          <w:szCs w:val="22"/>
          <w:lang w:val="fi-FI"/>
        </w:rPr>
      </w:pPr>
    </w:p>
    <w:p w:rsidR="005B3A90" w:rsidRPr="00E81834" w:rsidRDefault="005B3A90" w:rsidP="005B3A90">
      <w:pPr>
        <w:pStyle w:val="ListParagraph"/>
        <w:numPr>
          <w:ilvl w:val="0"/>
          <w:numId w:val="29"/>
        </w:numPr>
        <w:tabs>
          <w:tab w:val="left" w:pos="426"/>
        </w:tabs>
        <w:spacing w:before="280" w:after="280" w:line="240" w:lineRule="exact"/>
        <w:outlineLvl w:val="0"/>
        <w:rPr>
          <w:b/>
          <w:vanish/>
          <w:sz w:val="22"/>
          <w:szCs w:val="22"/>
          <w:lang w:val="fi-FI"/>
        </w:rPr>
      </w:pPr>
    </w:p>
    <w:p w:rsidR="005B3A90" w:rsidRPr="00E81834" w:rsidRDefault="005B3A90" w:rsidP="005B3A90">
      <w:pPr>
        <w:pStyle w:val="ListParagraph"/>
        <w:numPr>
          <w:ilvl w:val="0"/>
          <w:numId w:val="29"/>
        </w:numPr>
        <w:tabs>
          <w:tab w:val="left" w:pos="426"/>
        </w:tabs>
        <w:spacing w:before="280" w:after="280" w:line="240" w:lineRule="exact"/>
        <w:outlineLvl w:val="0"/>
        <w:rPr>
          <w:b/>
          <w:vanish/>
          <w:sz w:val="22"/>
          <w:szCs w:val="22"/>
          <w:lang w:val="fi-FI"/>
        </w:rPr>
      </w:pPr>
    </w:p>
    <w:p w:rsidR="005B3A90" w:rsidRPr="00E81834" w:rsidRDefault="005B3A90" w:rsidP="005B3A90">
      <w:pPr>
        <w:pStyle w:val="ListParagraph"/>
        <w:numPr>
          <w:ilvl w:val="1"/>
          <w:numId w:val="29"/>
        </w:numPr>
        <w:tabs>
          <w:tab w:val="left" w:pos="426"/>
        </w:tabs>
        <w:spacing w:before="280" w:after="280" w:line="240" w:lineRule="exact"/>
        <w:ind w:left="432"/>
        <w:outlineLvl w:val="0"/>
        <w:rPr>
          <w:b/>
          <w:sz w:val="22"/>
          <w:szCs w:val="22"/>
          <w:lang w:val="fi-FI"/>
        </w:rPr>
      </w:pPr>
      <w:r w:rsidRPr="00E81834">
        <w:rPr>
          <w:b/>
          <w:sz w:val="22"/>
          <w:szCs w:val="22"/>
          <w:lang w:val="fi-FI"/>
        </w:rPr>
        <w:t>Penjelasan Pos-Pos Laporan Realisasi Anggaran</w:t>
      </w:r>
    </w:p>
    <w:p w:rsidR="0048299F" w:rsidRPr="00E81834" w:rsidRDefault="0048299F" w:rsidP="0048299F">
      <w:pPr>
        <w:numPr>
          <w:ilvl w:val="0"/>
          <w:numId w:val="8"/>
        </w:numPr>
        <w:tabs>
          <w:tab w:val="left" w:pos="709"/>
        </w:tabs>
        <w:spacing w:before="280" w:after="120" w:line="280" w:lineRule="exact"/>
        <w:ind w:left="709" w:hanging="283"/>
        <w:rPr>
          <w:b/>
          <w:sz w:val="22"/>
          <w:szCs w:val="22"/>
        </w:rPr>
      </w:pPr>
      <w:r w:rsidRPr="00E81834">
        <w:rPr>
          <w:b/>
          <w:sz w:val="22"/>
          <w:szCs w:val="22"/>
        </w:rPr>
        <w:t>Pendapatan</w:t>
      </w:r>
    </w:p>
    <w:p w:rsidR="0048299F" w:rsidRPr="00E81834" w:rsidRDefault="0048299F" w:rsidP="0048299F">
      <w:pPr>
        <w:spacing w:before="120" w:after="120" w:line="280" w:lineRule="exact"/>
        <w:ind w:left="709"/>
        <w:jc w:val="both"/>
        <w:rPr>
          <w:sz w:val="22"/>
          <w:szCs w:val="22"/>
        </w:rPr>
      </w:pPr>
      <w:r w:rsidRPr="00E81834">
        <w:rPr>
          <w:sz w:val="22"/>
          <w:szCs w:val="22"/>
        </w:rPr>
        <w:t>Anggaran Pendapatan dalam Peraturan Daerah Kabupaten Magelang Nomor 11 Tahun 2018 tentang Perubahan Anggaran Pendapatan dan Belanja Daerah Kabupaten Magelang ditargetkan sebesar Rp2.366.508.483.200,00 dan terealisasi sebesar Rp2.302.190.543.616,00.</w:t>
      </w:r>
    </w:p>
    <w:p w:rsidR="0048299F" w:rsidRPr="00E81834" w:rsidRDefault="0048299F" w:rsidP="0048299F">
      <w:pPr>
        <w:pStyle w:val="ListParagraph"/>
        <w:spacing w:after="120" w:line="280" w:lineRule="exact"/>
        <w:jc w:val="center"/>
        <w:rPr>
          <w:rFonts w:ascii="Arial Narrow" w:hAnsi="Arial Narrow"/>
          <w:sz w:val="18"/>
          <w:szCs w:val="18"/>
        </w:rPr>
      </w:pPr>
      <w:r w:rsidRPr="00E81834">
        <w:rPr>
          <w:rFonts w:ascii="Arial Narrow" w:hAnsi="Arial Narrow"/>
          <w:sz w:val="18"/>
          <w:szCs w:val="18"/>
        </w:rPr>
        <w:t>Tabel 5.1</w:t>
      </w:r>
      <w:r w:rsidRPr="00E81834">
        <w:rPr>
          <w:rFonts w:ascii="Arial Narrow" w:hAnsi="Arial Narrow"/>
          <w:sz w:val="18"/>
          <w:szCs w:val="18"/>
          <w:lang w:val="id-ID"/>
        </w:rPr>
        <w:t>.</w:t>
      </w:r>
      <w:r w:rsidRPr="00E81834">
        <w:rPr>
          <w:rFonts w:ascii="Arial Narrow" w:hAnsi="Arial Narrow"/>
          <w:sz w:val="18"/>
          <w:szCs w:val="18"/>
        </w:rPr>
        <w:t xml:space="preserve"> Realisasi Pendapatan</w:t>
      </w:r>
    </w:p>
    <w:tbl>
      <w:tblPr>
        <w:tblW w:w="7229" w:type="dxa"/>
        <w:tblInd w:w="817" w:type="dxa"/>
        <w:tblLook w:val="04A0"/>
      </w:tblPr>
      <w:tblGrid>
        <w:gridCol w:w="544"/>
        <w:gridCol w:w="1441"/>
        <w:gridCol w:w="1559"/>
        <w:gridCol w:w="1559"/>
        <w:gridCol w:w="567"/>
        <w:gridCol w:w="1559"/>
      </w:tblGrid>
      <w:tr w:rsidR="0048299F" w:rsidRPr="00E81834" w:rsidTr="0048299F">
        <w:trPr>
          <w:trHeight w:val="436"/>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Kode</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Urusan Pemerintahan Daerah</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Tahun 2017 (Audited) (Rp)</w:t>
            </w:r>
          </w:p>
        </w:tc>
      </w:tr>
      <w:tr w:rsidR="0048299F" w:rsidRPr="00E81834" w:rsidTr="0048299F">
        <w:trPr>
          <w:trHeight w:val="526"/>
        </w:trPr>
        <w:tc>
          <w:tcPr>
            <w:tcW w:w="544"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Setelah Perubahan (Rp)</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Realisasi(Rp)</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r>
      <w:tr w:rsidR="0048299F" w:rsidRPr="00E81834" w:rsidTr="0048299F">
        <w:trPr>
          <w:trHeight w:val="436"/>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44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Pendapatan Asli Daerah (PAD)</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363.038.862.200,00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325.089.093.092,00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89,55</w:t>
            </w:r>
          </w:p>
        </w:tc>
        <w:tc>
          <w:tcPr>
            <w:tcW w:w="155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403.561.238.310,00</w:t>
            </w:r>
          </w:p>
        </w:tc>
      </w:tr>
      <w:tr w:rsidR="0048299F" w:rsidRPr="00E81834" w:rsidTr="0048299F">
        <w:trPr>
          <w:trHeight w:val="436"/>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44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Pendapatan Transfer</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1.892.727.221.000,00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1.887.644.229.675,00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99,73</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1.863.973.265.873,00</w:t>
            </w:r>
          </w:p>
        </w:tc>
      </w:tr>
      <w:tr w:rsidR="0048299F" w:rsidRPr="00E81834" w:rsidTr="0048299F">
        <w:trPr>
          <w:trHeight w:val="512"/>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44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Lain-Lain Pendapatan Daerah Yang Sah</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110.742.400.000,00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89.457.220.849,00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80,78</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3.801.511.675,00</w:t>
            </w:r>
          </w:p>
        </w:tc>
      </w:tr>
      <w:tr w:rsidR="0048299F" w:rsidRPr="00E81834" w:rsidTr="0048299F">
        <w:trPr>
          <w:trHeight w:val="436"/>
        </w:trPr>
        <w:tc>
          <w:tcPr>
            <w:tcW w:w="54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 </w:t>
            </w:r>
          </w:p>
        </w:tc>
        <w:tc>
          <w:tcPr>
            <w:tcW w:w="144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noProof/>
                <w:sz w:val="16"/>
                <w:szCs w:val="16"/>
              </w:rPr>
              <w:t>2.366.508.483.200,00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2.302.190.543.616</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97,28</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2.271.336.015.858.,00</w:t>
            </w:r>
          </w:p>
        </w:tc>
      </w:tr>
    </w:tbl>
    <w:p w:rsidR="0048299F" w:rsidRPr="00E81834" w:rsidRDefault="0048299F" w:rsidP="0048299F">
      <w:pPr>
        <w:numPr>
          <w:ilvl w:val="0"/>
          <w:numId w:val="9"/>
        </w:numPr>
        <w:tabs>
          <w:tab w:val="left" w:pos="993"/>
        </w:tabs>
        <w:spacing w:before="240" w:after="120" w:line="280" w:lineRule="exact"/>
        <w:ind w:left="993" w:hanging="284"/>
        <w:rPr>
          <w:b/>
          <w:sz w:val="22"/>
          <w:szCs w:val="22"/>
        </w:rPr>
      </w:pPr>
      <w:r w:rsidRPr="00E81834">
        <w:rPr>
          <w:b/>
          <w:sz w:val="22"/>
          <w:szCs w:val="22"/>
        </w:rPr>
        <w:t>Pendapatan Asli Daerah</w:t>
      </w:r>
    </w:p>
    <w:tbl>
      <w:tblPr>
        <w:tblW w:w="6420" w:type="dxa"/>
        <w:tblInd w:w="1526" w:type="dxa"/>
        <w:tblLook w:val="04A0"/>
      </w:tblPr>
      <w:tblGrid>
        <w:gridCol w:w="2140"/>
        <w:gridCol w:w="2140"/>
        <w:gridCol w:w="2140"/>
      </w:tblGrid>
      <w:tr w:rsidR="0048299F" w:rsidRPr="00E81834" w:rsidTr="0048299F">
        <w:trPr>
          <w:trHeight w:val="450"/>
        </w:trPr>
        <w:tc>
          <w:tcPr>
            <w:tcW w:w="4280" w:type="dxa"/>
            <w:gridSpan w:val="2"/>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Tahun 2018</w:t>
            </w:r>
          </w:p>
        </w:tc>
        <w:tc>
          <w:tcPr>
            <w:tcW w:w="21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Tahun 2017</w:t>
            </w:r>
          </w:p>
        </w:tc>
      </w:tr>
      <w:tr w:rsidR="0048299F" w:rsidRPr="00E81834" w:rsidTr="0048299F">
        <w:trPr>
          <w:trHeight w:val="450"/>
        </w:trPr>
        <w:tc>
          <w:tcPr>
            <w:tcW w:w="21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Anggaran (Rp)</w:t>
            </w:r>
          </w:p>
        </w:tc>
        <w:tc>
          <w:tcPr>
            <w:tcW w:w="21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Realisasi (Rp)</w:t>
            </w:r>
          </w:p>
        </w:tc>
        <w:tc>
          <w:tcPr>
            <w:tcW w:w="21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Realisasi (Rp)</w:t>
            </w:r>
          </w:p>
        </w:tc>
      </w:tr>
      <w:tr w:rsidR="0048299F" w:rsidRPr="00E81834" w:rsidTr="0048299F">
        <w:trPr>
          <w:trHeight w:val="450"/>
        </w:trPr>
        <w:tc>
          <w:tcPr>
            <w:tcW w:w="21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right"/>
              <w:rPr>
                <w:b/>
                <w:bCs/>
                <w:sz w:val="22"/>
                <w:szCs w:val="22"/>
              </w:rPr>
            </w:pPr>
            <w:r w:rsidRPr="00E81834">
              <w:rPr>
                <w:b/>
                <w:bCs/>
                <w:sz w:val="22"/>
                <w:szCs w:val="22"/>
              </w:rPr>
              <w:t>363.038.862.200,00</w:t>
            </w:r>
          </w:p>
        </w:tc>
        <w:tc>
          <w:tcPr>
            <w:tcW w:w="21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right"/>
              <w:rPr>
                <w:b/>
                <w:bCs/>
                <w:sz w:val="22"/>
                <w:szCs w:val="22"/>
              </w:rPr>
            </w:pPr>
            <w:r w:rsidRPr="00E81834">
              <w:rPr>
                <w:b/>
                <w:bCs/>
                <w:sz w:val="22"/>
                <w:szCs w:val="22"/>
              </w:rPr>
              <w:t>325.089.093.092,00</w:t>
            </w:r>
          </w:p>
        </w:tc>
        <w:tc>
          <w:tcPr>
            <w:tcW w:w="21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right"/>
              <w:rPr>
                <w:b/>
                <w:bCs/>
                <w:sz w:val="22"/>
                <w:szCs w:val="22"/>
              </w:rPr>
            </w:pPr>
            <w:r w:rsidRPr="00E81834">
              <w:rPr>
                <w:b/>
                <w:bCs/>
                <w:sz w:val="22"/>
                <w:szCs w:val="22"/>
                <w:lang w:val="id-ID"/>
              </w:rPr>
              <w:t>403.561.238.310</w:t>
            </w:r>
            <w:r w:rsidRPr="00E81834">
              <w:rPr>
                <w:b/>
                <w:bCs/>
                <w:sz w:val="22"/>
                <w:szCs w:val="22"/>
              </w:rPr>
              <w:t>,00</w:t>
            </w:r>
          </w:p>
        </w:tc>
      </w:tr>
    </w:tbl>
    <w:p w:rsidR="0048299F" w:rsidRPr="00E81834" w:rsidRDefault="0048299F" w:rsidP="0048299F">
      <w:pPr>
        <w:spacing w:before="120" w:after="120" w:line="280" w:lineRule="exact"/>
        <w:ind w:left="993"/>
        <w:jc w:val="both"/>
        <w:rPr>
          <w:sz w:val="20"/>
          <w:szCs w:val="20"/>
        </w:rPr>
      </w:pPr>
      <w:r w:rsidRPr="00E81834">
        <w:rPr>
          <w:sz w:val="22"/>
          <w:szCs w:val="22"/>
        </w:rPr>
        <w:t>Akun ini menggambarkan realisasi Pendapatan Asli Daerah (PAD) untuk periode Tahun Anggaran 2018 dengan rincian pos dan jumlah PAD sebagai berikut</w:t>
      </w:r>
      <w:r w:rsidRPr="00E81834">
        <w:rPr>
          <w:sz w:val="20"/>
          <w:szCs w:val="20"/>
        </w:rPr>
        <w:t>:</w:t>
      </w:r>
    </w:p>
    <w:p w:rsidR="0048299F" w:rsidRPr="00E81834" w:rsidRDefault="0048299F" w:rsidP="0048299F">
      <w:pPr>
        <w:spacing w:after="120" w:line="280" w:lineRule="exact"/>
        <w:ind w:left="993"/>
        <w:jc w:val="center"/>
        <w:rPr>
          <w:rFonts w:ascii="Arial Narrow" w:hAnsi="Arial Narrow"/>
          <w:sz w:val="18"/>
          <w:szCs w:val="18"/>
        </w:rPr>
      </w:pPr>
      <w:r w:rsidRPr="00E81834">
        <w:rPr>
          <w:rFonts w:ascii="Arial Narrow" w:hAnsi="Arial Narrow"/>
          <w:sz w:val="18"/>
          <w:szCs w:val="18"/>
        </w:rPr>
        <w:t>Tabel 5.2</w:t>
      </w:r>
      <w:r w:rsidRPr="00E81834">
        <w:rPr>
          <w:rFonts w:ascii="Arial Narrow" w:hAnsi="Arial Narrow"/>
          <w:sz w:val="18"/>
          <w:szCs w:val="18"/>
          <w:lang w:val="id-ID"/>
        </w:rPr>
        <w:t>.</w:t>
      </w:r>
      <w:r w:rsidRPr="00E81834">
        <w:rPr>
          <w:rFonts w:ascii="Arial Narrow" w:hAnsi="Arial Narrow"/>
          <w:sz w:val="18"/>
          <w:szCs w:val="18"/>
        </w:rPr>
        <w:t xml:space="preserve"> Realisasi Pendapatan Asli Daerah</w:t>
      </w:r>
    </w:p>
    <w:tbl>
      <w:tblPr>
        <w:tblW w:w="6880" w:type="dxa"/>
        <w:tblInd w:w="1101" w:type="dxa"/>
        <w:tblLook w:val="04A0"/>
      </w:tblPr>
      <w:tblGrid>
        <w:gridCol w:w="547"/>
        <w:gridCol w:w="1362"/>
        <w:gridCol w:w="1515"/>
        <w:gridCol w:w="1384"/>
        <w:gridCol w:w="688"/>
        <w:gridCol w:w="1384"/>
      </w:tblGrid>
      <w:tr w:rsidR="0048299F" w:rsidRPr="00E81834" w:rsidTr="0048299F">
        <w:trPr>
          <w:trHeight w:val="252"/>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Uraian</w:t>
            </w:r>
          </w:p>
        </w:tc>
        <w:tc>
          <w:tcPr>
            <w:tcW w:w="35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Tahun 2018 (Audited)</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2017 (Audited)</w:t>
            </w:r>
          </w:p>
        </w:tc>
      </w:tr>
      <w:tr w:rsidR="0048299F" w:rsidRPr="00E81834" w:rsidTr="0048299F">
        <w:trPr>
          <w:trHeight w:val="252"/>
        </w:trPr>
        <w:tc>
          <w:tcPr>
            <w:tcW w:w="54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Arial"/>
                <w:b/>
                <w:bCs/>
                <w:sz w:val="16"/>
                <w:szCs w:val="16"/>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Arial"/>
                <w:b/>
                <w:bCs/>
                <w:sz w:val="16"/>
                <w:szCs w:val="16"/>
              </w:rPr>
            </w:pP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Anggaran (Rp)</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Realisasi (Rp)</w:t>
            </w:r>
          </w:p>
        </w:tc>
        <w:tc>
          <w:tcPr>
            <w:tcW w:w="688"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Realisasi (Rp)</w:t>
            </w:r>
          </w:p>
        </w:tc>
      </w:tr>
      <w:tr w:rsidR="0048299F" w:rsidRPr="00E81834" w:rsidTr="0048299F">
        <w:trPr>
          <w:trHeight w:val="356"/>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sz w:val="16"/>
                <w:szCs w:val="16"/>
              </w:rPr>
            </w:pPr>
            <w:r w:rsidRPr="00E81834">
              <w:rPr>
                <w:rFonts w:ascii="Arial Narrow" w:hAnsi="Arial Narrow" w:cs="Arial"/>
                <w:sz w:val="16"/>
                <w:szCs w:val="16"/>
              </w:rPr>
              <w:t>1.</w:t>
            </w:r>
          </w:p>
        </w:tc>
        <w:tc>
          <w:tcPr>
            <w:tcW w:w="136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Arial"/>
                <w:sz w:val="16"/>
                <w:szCs w:val="16"/>
              </w:rPr>
            </w:pPr>
            <w:r w:rsidRPr="00E81834">
              <w:rPr>
                <w:rFonts w:ascii="Arial Narrow" w:hAnsi="Arial Narrow" w:cs="Arial"/>
                <w:sz w:val="16"/>
                <w:szCs w:val="16"/>
              </w:rPr>
              <w:t>Pajak Daerah</w:t>
            </w:r>
          </w:p>
        </w:tc>
        <w:tc>
          <w:tcPr>
            <w:tcW w:w="15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115.445.097.000,00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124.444.072.963,00 </w:t>
            </w:r>
          </w:p>
        </w:tc>
        <w:tc>
          <w:tcPr>
            <w:tcW w:w="688"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107,80 </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112.344.030.430,00</w:t>
            </w:r>
          </w:p>
        </w:tc>
      </w:tr>
      <w:tr w:rsidR="0048299F" w:rsidRPr="00E81834" w:rsidTr="0048299F">
        <w:trPr>
          <w:trHeight w:val="356"/>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sz w:val="16"/>
                <w:szCs w:val="16"/>
              </w:rPr>
            </w:pPr>
            <w:r w:rsidRPr="00E81834">
              <w:rPr>
                <w:rFonts w:ascii="Arial Narrow" w:hAnsi="Arial Narrow" w:cs="Arial"/>
                <w:sz w:val="16"/>
                <w:szCs w:val="16"/>
              </w:rPr>
              <w:t>2.</w:t>
            </w:r>
          </w:p>
        </w:tc>
        <w:tc>
          <w:tcPr>
            <w:tcW w:w="136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Arial"/>
                <w:sz w:val="16"/>
                <w:szCs w:val="16"/>
              </w:rPr>
            </w:pPr>
            <w:r w:rsidRPr="00E81834">
              <w:rPr>
                <w:rFonts w:ascii="Arial Narrow" w:hAnsi="Arial Narrow" w:cs="Arial"/>
                <w:sz w:val="16"/>
                <w:szCs w:val="16"/>
              </w:rPr>
              <w:t>Retribusi Daerah</w:t>
            </w:r>
          </w:p>
        </w:tc>
        <w:tc>
          <w:tcPr>
            <w:tcW w:w="15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28.365.069.550,00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18.186.191.392,00 </w:t>
            </w:r>
          </w:p>
        </w:tc>
        <w:tc>
          <w:tcPr>
            <w:tcW w:w="688"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64,11 </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20.445.297.126,00</w:t>
            </w:r>
          </w:p>
        </w:tc>
      </w:tr>
      <w:tr w:rsidR="0048299F" w:rsidRPr="00E81834" w:rsidTr="0048299F">
        <w:trPr>
          <w:trHeight w:val="504"/>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sz w:val="16"/>
                <w:szCs w:val="16"/>
              </w:rPr>
            </w:pPr>
            <w:r w:rsidRPr="00E81834">
              <w:rPr>
                <w:rFonts w:ascii="Arial Narrow" w:hAnsi="Arial Narrow" w:cs="Arial"/>
                <w:sz w:val="16"/>
                <w:szCs w:val="16"/>
              </w:rPr>
              <w:t>3.</w:t>
            </w:r>
          </w:p>
        </w:tc>
        <w:tc>
          <w:tcPr>
            <w:tcW w:w="136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Arial"/>
                <w:sz w:val="16"/>
                <w:szCs w:val="16"/>
              </w:rPr>
            </w:pPr>
            <w:r w:rsidRPr="00E81834">
              <w:rPr>
                <w:rFonts w:ascii="Arial Narrow" w:hAnsi="Arial Narrow" w:cs="Arial"/>
                <w:sz w:val="16"/>
                <w:szCs w:val="16"/>
              </w:rPr>
              <w:t>Hasil Pengelolaan Kekayaan Daerah yang Dipisahkan</w:t>
            </w:r>
          </w:p>
        </w:tc>
        <w:tc>
          <w:tcPr>
            <w:tcW w:w="1515"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after="0" w:line="240" w:lineRule="auto"/>
              <w:jc w:val="right"/>
              <w:rPr>
                <w:rFonts w:ascii="Arial Narrow" w:hAnsi="Arial Narrow" w:cs="Arial"/>
                <w:sz w:val="16"/>
                <w:szCs w:val="16"/>
              </w:rPr>
            </w:pPr>
          </w:p>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30.016.974.000,00</w:t>
            </w:r>
          </w:p>
        </w:tc>
        <w:tc>
          <w:tcPr>
            <w:tcW w:w="1384" w:type="dxa"/>
            <w:tcBorders>
              <w:top w:val="nil"/>
              <w:left w:val="nil"/>
              <w:bottom w:val="single" w:sz="4" w:space="0" w:color="auto"/>
              <w:right w:val="single" w:sz="4" w:space="0" w:color="auto"/>
            </w:tcBorders>
            <w:shd w:val="clear" w:color="auto" w:fill="auto"/>
            <w:hideMark/>
          </w:tcPr>
          <w:p w:rsidR="0048299F" w:rsidRPr="00E81834" w:rsidRDefault="0048299F" w:rsidP="0048299F">
            <w:pPr>
              <w:spacing w:after="0" w:line="240" w:lineRule="auto"/>
              <w:jc w:val="right"/>
              <w:rPr>
                <w:rFonts w:ascii="Arial Narrow" w:hAnsi="Arial Narrow" w:cs="Arial"/>
                <w:sz w:val="16"/>
                <w:szCs w:val="16"/>
              </w:rPr>
            </w:pPr>
          </w:p>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28.534.358.666,00</w:t>
            </w:r>
          </w:p>
        </w:tc>
        <w:tc>
          <w:tcPr>
            <w:tcW w:w="688" w:type="dxa"/>
            <w:tcBorders>
              <w:top w:val="single" w:sz="4" w:space="0" w:color="auto"/>
              <w:left w:val="nil"/>
              <w:bottom w:val="single" w:sz="4" w:space="0" w:color="auto"/>
              <w:right w:val="single" w:sz="4" w:space="0" w:color="auto"/>
            </w:tcBorders>
          </w:tcPr>
          <w:p w:rsidR="0048299F" w:rsidRPr="00E81834" w:rsidRDefault="0048299F" w:rsidP="0048299F">
            <w:pPr>
              <w:spacing w:after="0" w:line="240" w:lineRule="auto"/>
              <w:jc w:val="right"/>
              <w:rPr>
                <w:rFonts w:ascii="Arial Narrow" w:hAnsi="Arial Narrow" w:cs="Arial"/>
                <w:sz w:val="16"/>
                <w:szCs w:val="16"/>
              </w:rPr>
            </w:pPr>
          </w:p>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95,06</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20.805.304.738,00</w:t>
            </w:r>
          </w:p>
        </w:tc>
      </w:tr>
      <w:tr w:rsidR="0048299F" w:rsidRPr="00E81834" w:rsidTr="0048299F">
        <w:trPr>
          <w:trHeight w:val="504"/>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sz w:val="16"/>
                <w:szCs w:val="16"/>
              </w:rPr>
            </w:pPr>
            <w:r w:rsidRPr="00E81834">
              <w:rPr>
                <w:rFonts w:ascii="Arial Narrow" w:hAnsi="Arial Narrow" w:cs="Arial"/>
                <w:sz w:val="16"/>
                <w:szCs w:val="16"/>
              </w:rPr>
              <w:t>4.</w:t>
            </w:r>
          </w:p>
        </w:tc>
        <w:tc>
          <w:tcPr>
            <w:tcW w:w="136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Arial"/>
                <w:sz w:val="16"/>
                <w:szCs w:val="16"/>
              </w:rPr>
            </w:pPr>
            <w:r w:rsidRPr="00E81834">
              <w:rPr>
                <w:rFonts w:ascii="Arial Narrow" w:hAnsi="Arial Narrow" w:cs="Arial"/>
                <w:sz w:val="16"/>
                <w:szCs w:val="16"/>
              </w:rPr>
              <w:t>Lain-lain Pendapatan Asli Daerah yg Sah</w:t>
            </w:r>
          </w:p>
        </w:tc>
        <w:tc>
          <w:tcPr>
            <w:tcW w:w="15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189.211.721.650,00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153.924.470.071,00 </w:t>
            </w:r>
          </w:p>
        </w:tc>
        <w:tc>
          <w:tcPr>
            <w:tcW w:w="688"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Arial"/>
                <w:sz w:val="16"/>
                <w:szCs w:val="16"/>
              </w:rPr>
            </w:pPr>
            <w:r w:rsidRPr="00E81834">
              <w:rPr>
                <w:rFonts w:ascii="Arial Narrow" w:hAnsi="Arial Narrow" w:cs="Arial"/>
                <w:sz w:val="16"/>
                <w:szCs w:val="16"/>
              </w:rPr>
              <w:t>81,35</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sz w:val="16"/>
                <w:szCs w:val="16"/>
                <w:lang w:val="id-ID"/>
              </w:rPr>
            </w:pPr>
            <w:r w:rsidRPr="00E81834">
              <w:rPr>
                <w:rFonts w:ascii="Arial Narrow" w:hAnsi="Arial Narrow" w:cs="Arial"/>
                <w:sz w:val="16"/>
                <w:szCs w:val="16"/>
                <w:lang w:val="id-ID"/>
              </w:rPr>
              <w:t>249.966.606.016,00</w:t>
            </w:r>
          </w:p>
        </w:tc>
      </w:tr>
      <w:tr w:rsidR="0048299F" w:rsidRPr="00E81834" w:rsidTr="0048299F">
        <w:trPr>
          <w:trHeight w:val="38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 </w:t>
            </w:r>
          </w:p>
        </w:tc>
        <w:tc>
          <w:tcPr>
            <w:tcW w:w="136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Jumlah </w:t>
            </w:r>
          </w:p>
        </w:tc>
        <w:tc>
          <w:tcPr>
            <w:tcW w:w="15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b/>
                <w:sz w:val="16"/>
                <w:szCs w:val="16"/>
              </w:rPr>
            </w:pPr>
            <w:r w:rsidRPr="00E81834">
              <w:rPr>
                <w:rFonts w:ascii="Arial Narrow" w:hAnsi="Arial Narrow" w:cs="Arial"/>
                <w:b/>
                <w:sz w:val="16"/>
                <w:szCs w:val="16"/>
              </w:rPr>
              <w:t xml:space="preserve">363.038.862.200,00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Arial"/>
                <w:b/>
                <w:sz w:val="16"/>
                <w:szCs w:val="16"/>
              </w:rPr>
            </w:pPr>
            <w:r w:rsidRPr="00E81834">
              <w:rPr>
                <w:rFonts w:ascii="Arial Narrow" w:hAnsi="Arial Narrow" w:cs="Arial"/>
                <w:b/>
                <w:sz w:val="16"/>
                <w:szCs w:val="16"/>
              </w:rPr>
              <w:fldChar w:fldCharType="begin"/>
            </w:r>
            <w:r w:rsidR="0048299F" w:rsidRPr="00E81834">
              <w:rPr>
                <w:rFonts w:ascii="Arial Narrow" w:hAnsi="Arial Narrow" w:cs="Arial"/>
                <w:b/>
                <w:sz w:val="16"/>
                <w:szCs w:val="16"/>
              </w:rPr>
              <w:instrText xml:space="preserve"> =SUM(ABOVE) </w:instrText>
            </w:r>
            <w:r w:rsidRPr="00E81834">
              <w:rPr>
                <w:rFonts w:ascii="Arial Narrow" w:hAnsi="Arial Narrow" w:cs="Arial"/>
                <w:b/>
                <w:sz w:val="16"/>
                <w:szCs w:val="16"/>
              </w:rPr>
              <w:fldChar w:fldCharType="separate"/>
            </w:r>
            <w:r w:rsidR="0048299F" w:rsidRPr="00E81834">
              <w:rPr>
                <w:rFonts w:ascii="Arial Narrow" w:hAnsi="Arial Narrow" w:cs="Arial"/>
                <w:b/>
                <w:noProof/>
                <w:sz w:val="16"/>
                <w:szCs w:val="16"/>
              </w:rPr>
              <w:t>325.089.093.092</w:t>
            </w:r>
            <w:r w:rsidRPr="00E81834">
              <w:rPr>
                <w:rFonts w:ascii="Arial Narrow" w:hAnsi="Arial Narrow" w:cs="Arial"/>
                <w:b/>
                <w:sz w:val="16"/>
                <w:szCs w:val="16"/>
              </w:rPr>
              <w:fldChar w:fldCharType="end"/>
            </w:r>
            <w:r w:rsidR="0048299F" w:rsidRPr="00E81834">
              <w:rPr>
                <w:rFonts w:ascii="Arial Narrow" w:hAnsi="Arial Narrow" w:cs="Arial"/>
                <w:b/>
                <w:sz w:val="16"/>
                <w:szCs w:val="16"/>
              </w:rPr>
              <w:t>,00</w:t>
            </w:r>
          </w:p>
        </w:tc>
        <w:tc>
          <w:tcPr>
            <w:tcW w:w="688" w:type="dxa"/>
            <w:tcBorders>
              <w:top w:val="single" w:sz="4" w:space="0" w:color="auto"/>
              <w:left w:val="nil"/>
              <w:bottom w:val="single" w:sz="4" w:space="0" w:color="auto"/>
              <w:right w:val="single" w:sz="4" w:space="0" w:color="auto"/>
            </w:tcBorders>
            <w:vAlign w:val="center"/>
          </w:tcPr>
          <w:p w:rsidR="0048299F" w:rsidRPr="00E81834" w:rsidRDefault="0048299F" w:rsidP="0048299F">
            <w:pPr>
              <w:spacing w:after="0" w:line="240" w:lineRule="auto"/>
              <w:jc w:val="right"/>
              <w:rPr>
                <w:rFonts w:ascii="Arial Narrow" w:hAnsi="Arial Narrow" w:cs="Arial"/>
                <w:b/>
                <w:sz w:val="16"/>
                <w:szCs w:val="16"/>
              </w:rPr>
            </w:pPr>
            <w:r w:rsidRPr="00E81834">
              <w:rPr>
                <w:rFonts w:ascii="Arial Narrow" w:hAnsi="Arial Narrow" w:cs="Arial"/>
                <w:b/>
                <w:sz w:val="16"/>
                <w:szCs w:val="16"/>
              </w:rPr>
              <w:t xml:space="preserve">89,55 </w:t>
            </w:r>
          </w:p>
        </w:tc>
        <w:tc>
          <w:tcPr>
            <w:tcW w:w="1384"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b/>
                <w:bCs/>
                <w:sz w:val="16"/>
                <w:szCs w:val="16"/>
                <w:lang w:val="id-ID"/>
              </w:rPr>
            </w:pPr>
            <w:r w:rsidRPr="00E81834">
              <w:rPr>
                <w:rFonts w:ascii="Arial Narrow" w:hAnsi="Arial Narrow" w:cs="Arial"/>
                <w:b/>
                <w:bCs/>
                <w:sz w:val="16"/>
                <w:szCs w:val="16"/>
                <w:lang w:val="id-ID"/>
              </w:rPr>
              <w:t>403.561.238.310,00</w:t>
            </w:r>
          </w:p>
        </w:tc>
      </w:tr>
    </w:tbl>
    <w:p w:rsidR="0048299F" w:rsidRPr="00E81834" w:rsidRDefault="0048299F" w:rsidP="0048299F">
      <w:pPr>
        <w:pStyle w:val="ListParagraph"/>
        <w:tabs>
          <w:tab w:val="left" w:pos="1418"/>
        </w:tabs>
        <w:spacing w:before="280" w:after="280" w:line="280" w:lineRule="exact"/>
        <w:ind w:left="1418"/>
        <w:rPr>
          <w:b/>
          <w:sz w:val="22"/>
          <w:szCs w:val="22"/>
        </w:rPr>
      </w:pPr>
    </w:p>
    <w:p w:rsidR="0048299F" w:rsidRPr="00E81834" w:rsidRDefault="0048299F" w:rsidP="0048299F">
      <w:pPr>
        <w:pStyle w:val="ListParagraph"/>
        <w:numPr>
          <w:ilvl w:val="0"/>
          <w:numId w:val="39"/>
        </w:numPr>
        <w:tabs>
          <w:tab w:val="left" w:pos="1418"/>
        </w:tabs>
        <w:spacing w:before="280" w:after="280" w:line="280" w:lineRule="exact"/>
        <w:ind w:left="1418" w:hanging="425"/>
        <w:rPr>
          <w:b/>
          <w:sz w:val="22"/>
          <w:szCs w:val="22"/>
        </w:rPr>
      </w:pPr>
      <w:r w:rsidRPr="00E81834">
        <w:rPr>
          <w:b/>
          <w:sz w:val="22"/>
          <w:szCs w:val="22"/>
        </w:rPr>
        <w:lastRenderedPageBreak/>
        <w:t>Pajak</w:t>
      </w:r>
      <w:r w:rsidRPr="00E81834">
        <w:rPr>
          <w:b/>
          <w:sz w:val="22"/>
          <w:szCs w:val="22"/>
          <w:lang w:val="fi-FI"/>
        </w:rPr>
        <w:t xml:space="preserve"> Daerah</w:t>
      </w:r>
    </w:p>
    <w:tbl>
      <w:tblPr>
        <w:tblW w:w="6420" w:type="dxa"/>
        <w:tblInd w:w="1526" w:type="dxa"/>
        <w:tblLook w:val="04A0"/>
      </w:tblPr>
      <w:tblGrid>
        <w:gridCol w:w="2126"/>
        <w:gridCol w:w="2075"/>
        <w:gridCol w:w="2219"/>
      </w:tblGrid>
      <w:tr w:rsidR="0048299F" w:rsidRPr="00E81834" w:rsidTr="0048299F">
        <w:trPr>
          <w:trHeight w:val="540"/>
        </w:trPr>
        <w:tc>
          <w:tcPr>
            <w:tcW w:w="4201"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Tahun 2018</w:t>
            </w:r>
          </w:p>
        </w:tc>
        <w:tc>
          <w:tcPr>
            <w:tcW w:w="221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Tahun 2017</w:t>
            </w:r>
          </w:p>
        </w:tc>
      </w:tr>
      <w:tr w:rsidR="0048299F" w:rsidRPr="00E81834" w:rsidTr="0048299F">
        <w:trPr>
          <w:trHeight w:val="540"/>
        </w:trPr>
        <w:tc>
          <w:tcPr>
            <w:tcW w:w="2126"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Anggaran (Rp)</w:t>
            </w:r>
          </w:p>
        </w:tc>
        <w:tc>
          <w:tcPr>
            <w:tcW w:w="2075"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Realisasi (Rp)</w:t>
            </w:r>
          </w:p>
        </w:tc>
        <w:tc>
          <w:tcPr>
            <w:tcW w:w="2219"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0"/>
                <w:lang w:val="pt-BR"/>
              </w:rPr>
              <w:t>Realisasi (Rp)</w:t>
            </w:r>
          </w:p>
        </w:tc>
      </w:tr>
      <w:tr w:rsidR="0048299F" w:rsidRPr="00E81834" w:rsidTr="0048299F">
        <w:trPr>
          <w:trHeight w:val="540"/>
        </w:trPr>
        <w:tc>
          <w:tcPr>
            <w:tcW w:w="2126"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115.445.097.000,00</w:t>
            </w:r>
          </w:p>
        </w:tc>
        <w:tc>
          <w:tcPr>
            <w:tcW w:w="2075"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124.444.072.963,00</w:t>
            </w:r>
          </w:p>
        </w:tc>
        <w:tc>
          <w:tcPr>
            <w:tcW w:w="2219"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112.344.030.430,00</w:t>
            </w:r>
          </w:p>
        </w:tc>
      </w:tr>
    </w:tbl>
    <w:p w:rsidR="0048299F" w:rsidRPr="00E81834" w:rsidRDefault="0048299F" w:rsidP="0048299F">
      <w:pPr>
        <w:spacing w:before="280" w:after="120" w:line="280" w:lineRule="exact"/>
        <w:ind w:left="1418"/>
        <w:jc w:val="both"/>
        <w:rPr>
          <w:sz w:val="22"/>
          <w:szCs w:val="22"/>
        </w:rPr>
      </w:pPr>
      <w:r w:rsidRPr="00E81834">
        <w:rPr>
          <w:sz w:val="22"/>
          <w:szCs w:val="22"/>
          <w:lang w:val="sv-SE"/>
        </w:rPr>
        <w:t>Dasar pengenaan pajak daerah adalah Perda Nomor 13 Tahun 2010 tentang Pajak Daerah. Khusus untuk Pajak Bumi dan Bangunan diatur  dalam Perda Nomor 10 Tahun 2012 tentang Pajak Bumi dan Bangunan Perdesaan dan Perkotaan. Pada Tahun 2018 realisasi penerimaan Pajak Daerah dengan rincian</w:t>
      </w:r>
      <w:r w:rsidRPr="00E81834">
        <w:rPr>
          <w:sz w:val="22"/>
          <w:szCs w:val="22"/>
        </w:rPr>
        <w:t xml:space="preserve"> sebagaimana dapat dilihat pada tabel berikut :</w:t>
      </w:r>
    </w:p>
    <w:p w:rsidR="0048299F" w:rsidRPr="00E81834" w:rsidRDefault="0048299F" w:rsidP="0048299F">
      <w:pPr>
        <w:spacing w:after="120" w:line="280" w:lineRule="exact"/>
        <w:ind w:left="1418"/>
        <w:jc w:val="center"/>
        <w:rPr>
          <w:rFonts w:ascii="Arial Narrow" w:hAnsi="Arial Narrow"/>
          <w:sz w:val="18"/>
          <w:szCs w:val="18"/>
        </w:rPr>
      </w:pPr>
      <w:r w:rsidRPr="00E81834">
        <w:rPr>
          <w:rFonts w:ascii="Arial Narrow" w:hAnsi="Arial Narrow"/>
          <w:sz w:val="18"/>
          <w:szCs w:val="18"/>
        </w:rPr>
        <w:t>Tabel 5.3</w:t>
      </w:r>
      <w:r w:rsidRPr="00E81834">
        <w:rPr>
          <w:rFonts w:ascii="Arial Narrow" w:hAnsi="Arial Narrow"/>
          <w:sz w:val="18"/>
          <w:szCs w:val="18"/>
          <w:lang w:val="id-ID"/>
        </w:rPr>
        <w:t>.</w:t>
      </w:r>
      <w:r w:rsidRPr="00E81834">
        <w:rPr>
          <w:rFonts w:ascii="Arial Narrow" w:hAnsi="Arial Narrow"/>
          <w:sz w:val="18"/>
          <w:szCs w:val="18"/>
        </w:rPr>
        <w:t xml:space="preserve"> Realisasi Pajak Daerah</w:t>
      </w:r>
    </w:p>
    <w:tbl>
      <w:tblPr>
        <w:tblW w:w="6520" w:type="dxa"/>
        <w:tblInd w:w="1526" w:type="dxa"/>
        <w:tblLook w:val="04A0"/>
      </w:tblPr>
      <w:tblGrid>
        <w:gridCol w:w="402"/>
        <w:gridCol w:w="1240"/>
        <w:gridCol w:w="1384"/>
        <w:gridCol w:w="1384"/>
        <w:gridCol w:w="634"/>
        <w:gridCol w:w="1476"/>
      </w:tblGrid>
      <w:tr w:rsidR="0048299F" w:rsidRPr="00E81834" w:rsidTr="0048299F">
        <w:trPr>
          <w:trHeight w:val="212"/>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12"/>
        </w:trPr>
        <w:tc>
          <w:tcPr>
            <w:tcW w:w="40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r>
      <w:tr w:rsidR="0048299F" w:rsidRPr="00E81834" w:rsidTr="0048299F">
        <w:trPr>
          <w:trHeight w:val="212"/>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Hotel</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12.460.625.000,00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14.259.466.439,00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114,44</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12.475.762.260,00</w:t>
            </w:r>
          </w:p>
        </w:tc>
      </w:tr>
      <w:tr w:rsidR="0048299F" w:rsidRPr="00E81834" w:rsidTr="0048299F">
        <w:trPr>
          <w:trHeight w:val="212"/>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Restoran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11.429.980.000,00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13.265.681.310,00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116,06</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10.377.681.366,00</w:t>
            </w:r>
          </w:p>
        </w:tc>
      </w:tr>
      <w:tr w:rsidR="0048299F" w:rsidRPr="00E81834" w:rsidTr="0048299F">
        <w:trPr>
          <w:trHeight w:val="212"/>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Hiburan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2.300.000.000,00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3.388.992.989,00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147,35</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1.941.758.593,00</w:t>
            </w:r>
          </w:p>
        </w:tc>
      </w:tr>
      <w:tr w:rsidR="0048299F" w:rsidRPr="00E81834" w:rsidTr="0048299F">
        <w:trPr>
          <w:trHeight w:val="212"/>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Reklame</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1.000.000.000,00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1.158.383.871,00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115,84</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1.057.198.331,00</w:t>
            </w:r>
          </w:p>
        </w:tc>
      </w:tr>
      <w:tr w:rsidR="0048299F" w:rsidRPr="00E81834" w:rsidTr="0048299F">
        <w:trPr>
          <w:trHeight w:val="424"/>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5</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Penerang-an Jalan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32.200.000.000,00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33.465.346.161,00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103,93</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30.784.340.030,00</w:t>
            </w:r>
          </w:p>
        </w:tc>
      </w:tr>
      <w:tr w:rsidR="0048299F" w:rsidRPr="00E81834" w:rsidTr="0048299F">
        <w:trPr>
          <w:trHeight w:val="424"/>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6</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 xml:space="preserve">Pajak Mineral Bukan Logam &amp; Batuan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15.200.000.000,00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16.046.119.240,00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105,57</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14.600.418.166,00</w:t>
            </w:r>
          </w:p>
        </w:tc>
      </w:tr>
      <w:tr w:rsidR="0048299F" w:rsidRPr="00E81834" w:rsidTr="0048299F">
        <w:trPr>
          <w:trHeight w:val="212"/>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7</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Parkir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1.595.000.000,00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1.778.574.239,00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111,51</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1.588.909.100,00</w:t>
            </w:r>
          </w:p>
        </w:tc>
      </w:tr>
      <w:tr w:rsidR="0048299F" w:rsidRPr="00E81834" w:rsidTr="0048299F">
        <w:trPr>
          <w:trHeight w:val="212"/>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8</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Air Tanah</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612.000.000,00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656.793.041,00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107,32</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1.284.019.023,00</w:t>
            </w:r>
          </w:p>
        </w:tc>
      </w:tr>
      <w:tr w:rsidR="0048299F" w:rsidRPr="00E81834" w:rsidTr="0048299F">
        <w:trPr>
          <w:trHeight w:val="424"/>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9</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Bumi dan Bangunan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25.647.492.000,00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25.807.217.483,00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100,62</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25.764.291.495,00</w:t>
            </w:r>
          </w:p>
        </w:tc>
      </w:tr>
      <w:tr w:rsidR="0048299F" w:rsidRPr="00E81834" w:rsidTr="0048299F">
        <w:trPr>
          <w:trHeight w:val="212"/>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10</w:t>
            </w:r>
          </w:p>
        </w:tc>
        <w:tc>
          <w:tcPr>
            <w:tcW w:w="12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BPHTB</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13.000.000.000,00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14.617.498.190,00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112,44</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12.469.652.066,00</w:t>
            </w:r>
          </w:p>
        </w:tc>
      </w:tr>
      <w:tr w:rsidR="0048299F" w:rsidRPr="00E81834" w:rsidTr="0048299F">
        <w:trPr>
          <w:trHeight w:val="290"/>
        </w:trPr>
        <w:tc>
          <w:tcPr>
            <w:tcW w:w="16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Arial"/>
                <w:b/>
                <w:sz w:val="16"/>
                <w:szCs w:val="16"/>
              </w:rPr>
              <w:t>Jumlah</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Arial"/>
                <w:b/>
                <w:sz w:val="16"/>
                <w:szCs w:val="16"/>
              </w:rPr>
              <w:t>115.445.097.000,00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Arial"/>
                <w:b/>
                <w:sz w:val="16"/>
                <w:szCs w:val="16"/>
              </w:rPr>
              <w:t>124.444.072.963,00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Arial"/>
                <w:b/>
                <w:sz w:val="16"/>
                <w:szCs w:val="16"/>
              </w:rPr>
              <w:t>107,80</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Arial"/>
                <w:b/>
                <w:noProof/>
                <w:sz w:val="16"/>
                <w:szCs w:val="16"/>
              </w:rPr>
              <w:t>112.344.030.430,00</w:t>
            </w:r>
          </w:p>
        </w:tc>
      </w:tr>
    </w:tbl>
    <w:p w:rsidR="0048299F" w:rsidRPr="00E81834" w:rsidRDefault="0048299F" w:rsidP="0048299F">
      <w:pPr>
        <w:spacing w:before="280" w:after="280" w:line="280" w:lineRule="exact"/>
        <w:ind w:left="1418"/>
        <w:jc w:val="both"/>
        <w:rPr>
          <w:sz w:val="22"/>
          <w:szCs w:val="22"/>
          <w:lang w:val="id-ID"/>
        </w:rPr>
      </w:pPr>
      <w:r w:rsidRPr="00E81834">
        <w:rPr>
          <w:sz w:val="22"/>
          <w:szCs w:val="22"/>
        </w:rPr>
        <w:t xml:space="preserve">SKPD pemungut pajak adalah Badan Pendapatan Pengelolaan Keuangan dan Aset Daerah </w:t>
      </w:r>
      <w:r w:rsidRPr="00E81834">
        <w:rPr>
          <w:sz w:val="22"/>
          <w:szCs w:val="22"/>
          <w:lang w:val="sv-SE"/>
        </w:rPr>
        <w:t>dengan</w:t>
      </w:r>
      <w:r w:rsidRPr="00E81834">
        <w:rPr>
          <w:sz w:val="22"/>
          <w:szCs w:val="22"/>
        </w:rPr>
        <w:t xml:space="preserve"> realisasi sebesar Rp124.444.072.963,00. Rincian untuk pendapatan dari pajak adalah sebagai berikut</w:t>
      </w:r>
      <w:r w:rsidRPr="00E81834">
        <w:rPr>
          <w:sz w:val="22"/>
          <w:szCs w:val="22"/>
          <w:lang w:val="id-ID"/>
        </w:rPr>
        <w:t>:</w:t>
      </w:r>
    </w:p>
    <w:p w:rsidR="0048299F" w:rsidRPr="00E81834" w:rsidRDefault="0048299F" w:rsidP="0048299F">
      <w:pPr>
        <w:pStyle w:val="ListParagraph"/>
        <w:numPr>
          <w:ilvl w:val="0"/>
          <w:numId w:val="40"/>
        </w:numPr>
        <w:tabs>
          <w:tab w:val="left" w:pos="1843"/>
        </w:tabs>
        <w:spacing w:before="280" w:after="280" w:line="280" w:lineRule="exact"/>
        <w:ind w:left="1843" w:hanging="425"/>
        <w:jc w:val="both"/>
        <w:rPr>
          <w:sz w:val="22"/>
          <w:szCs w:val="22"/>
          <w:lang w:val="id-ID"/>
        </w:rPr>
      </w:pPr>
      <w:r w:rsidRPr="00E81834">
        <w:rPr>
          <w:sz w:val="22"/>
          <w:szCs w:val="22"/>
          <w:lang w:eastAsia="id-ID"/>
        </w:rPr>
        <w:t xml:space="preserve">Pajak Hotel </w:t>
      </w:r>
    </w:p>
    <w:p w:rsidR="0048299F" w:rsidRPr="00E81834" w:rsidRDefault="0048299F" w:rsidP="0048299F">
      <w:pPr>
        <w:pStyle w:val="ListParagraph"/>
        <w:spacing w:after="120" w:line="280" w:lineRule="exact"/>
        <w:ind w:left="1843"/>
        <w:jc w:val="center"/>
        <w:rPr>
          <w:rFonts w:ascii="Arial Narrow" w:hAnsi="Arial Narrow"/>
          <w:sz w:val="18"/>
          <w:szCs w:val="18"/>
        </w:rPr>
      </w:pPr>
      <w:r w:rsidRPr="00E81834">
        <w:rPr>
          <w:rFonts w:ascii="Arial Narrow" w:hAnsi="Arial Narrow"/>
          <w:sz w:val="18"/>
          <w:szCs w:val="18"/>
        </w:rPr>
        <w:t>Tabel 5.4. Realisasi Pajak Hotel</w:t>
      </w:r>
    </w:p>
    <w:tbl>
      <w:tblPr>
        <w:tblW w:w="6095" w:type="dxa"/>
        <w:tblInd w:w="1951" w:type="dxa"/>
        <w:tblLayout w:type="fixed"/>
        <w:tblLook w:val="04A0"/>
      </w:tblPr>
      <w:tblGrid>
        <w:gridCol w:w="425"/>
        <w:gridCol w:w="999"/>
        <w:gridCol w:w="1311"/>
        <w:gridCol w:w="1311"/>
        <w:gridCol w:w="646"/>
        <w:gridCol w:w="1403"/>
      </w:tblGrid>
      <w:tr w:rsidR="0048299F" w:rsidRPr="00E81834" w:rsidTr="0048299F">
        <w:trPr>
          <w:trHeight w:val="255"/>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268"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255"/>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4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0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9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Hotel Bintang Lima</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5.988.595.000,00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5.372.112.716,00</w:t>
            </w:r>
          </w:p>
        </w:tc>
        <w:tc>
          <w:tcPr>
            <w:tcW w:w="64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89,71</w:t>
            </w:r>
          </w:p>
        </w:tc>
        <w:tc>
          <w:tcPr>
            <w:tcW w:w="140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4.658.925.250,00</w:t>
            </w:r>
          </w:p>
        </w:tc>
      </w:tr>
      <w:tr w:rsidR="0048299F" w:rsidRPr="00E81834" w:rsidTr="0048299F">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9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Hotel Bintang Tiga</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1.500.000.000,00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1.788.474.346,00</w:t>
            </w:r>
          </w:p>
        </w:tc>
        <w:tc>
          <w:tcPr>
            <w:tcW w:w="64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119,23</w:t>
            </w:r>
          </w:p>
        </w:tc>
        <w:tc>
          <w:tcPr>
            <w:tcW w:w="140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1.122.936.631,00</w:t>
            </w:r>
          </w:p>
        </w:tc>
      </w:tr>
      <w:tr w:rsidR="0048299F" w:rsidRPr="00E81834" w:rsidTr="0048299F">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9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Hotel Bintang Satu</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4.246.130.000,00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6.144.188.982,00</w:t>
            </w:r>
          </w:p>
        </w:tc>
        <w:tc>
          <w:tcPr>
            <w:tcW w:w="64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144,70</w:t>
            </w:r>
          </w:p>
        </w:tc>
        <w:tc>
          <w:tcPr>
            <w:tcW w:w="140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5.618.542.251,00</w:t>
            </w:r>
          </w:p>
        </w:tc>
      </w:tr>
      <w:tr w:rsidR="0048299F" w:rsidRPr="00E81834" w:rsidTr="0048299F">
        <w:trPr>
          <w:trHeight w:val="102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4</w:t>
            </w:r>
          </w:p>
        </w:tc>
        <w:tc>
          <w:tcPr>
            <w:tcW w:w="9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Los-men / Ru-mah Pengi-napan/ Pe-sanggrahan/Hotel/Rumah kos</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725.900.000,00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954.690.395,00</w:t>
            </w:r>
          </w:p>
        </w:tc>
        <w:tc>
          <w:tcPr>
            <w:tcW w:w="64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131,52</w:t>
            </w:r>
          </w:p>
        </w:tc>
        <w:tc>
          <w:tcPr>
            <w:tcW w:w="140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1.075.358.128,00</w:t>
            </w:r>
          </w:p>
        </w:tc>
      </w:tr>
      <w:tr w:rsidR="0048299F" w:rsidRPr="00E81834" w:rsidTr="0048299F">
        <w:trPr>
          <w:trHeight w:val="376"/>
        </w:trPr>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12.460.625.000,00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14.259.466.439,00</w:t>
            </w:r>
          </w:p>
        </w:tc>
        <w:tc>
          <w:tcPr>
            <w:tcW w:w="64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114,44</w:t>
            </w:r>
          </w:p>
        </w:tc>
        <w:tc>
          <w:tcPr>
            <w:tcW w:w="140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12.475.762.260,00</w:t>
            </w:r>
          </w:p>
        </w:tc>
      </w:tr>
    </w:tbl>
    <w:p w:rsidR="0048299F" w:rsidRPr="00E81834" w:rsidRDefault="0048299F" w:rsidP="0048299F">
      <w:pPr>
        <w:pStyle w:val="ListParagraph"/>
        <w:spacing w:after="120" w:line="280" w:lineRule="exact"/>
        <w:ind w:left="1843"/>
        <w:jc w:val="center"/>
        <w:rPr>
          <w:rFonts w:ascii="Arial Narrow" w:hAnsi="Arial Narrow"/>
          <w:sz w:val="18"/>
          <w:szCs w:val="18"/>
        </w:rPr>
      </w:pPr>
    </w:p>
    <w:p w:rsidR="0048299F" w:rsidRPr="00E81834" w:rsidRDefault="0048299F" w:rsidP="0048299F">
      <w:pPr>
        <w:pStyle w:val="ListParagraph"/>
        <w:numPr>
          <w:ilvl w:val="0"/>
          <w:numId w:val="40"/>
        </w:numPr>
        <w:tabs>
          <w:tab w:val="left" w:pos="1843"/>
        </w:tabs>
        <w:spacing w:before="280" w:after="280" w:line="280" w:lineRule="exact"/>
        <w:ind w:left="1843" w:hanging="425"/>
        <w:jc w:val="both"/>
        <w:rPr>
          <w:sz w:val="22"/>
          <w:szCs w:val="22"/>
          <w:lang w:eastAsia="id-ID"/>
        </w:rPr>
      </w:pPr>
      <w:r w:rsidRPr="00E81834">
        <w:rPr>
          <w:sz w:val="22"/>
          <w:szCs w:val="22"/>
          <w:lang w:eastAsia="id-ID"/>
        </w:rPr>
        <w:t>Pajak Restoran</w:t>
      </w:r>
    </w:p>
    <w:p w:rsidR="0048299F" w:rsidRPr="00E81834" w:rsidRDefault="0048299F" w:rsidP="0048299F">
      <w:pPr>
        <w:pStyle w:val="ListParagraph"/>
        <w:tabs>
          <w:tab w:val="left" w:pos="1843"/>
        </w:tabs>
        <w:spacing w:before="240" w:after="120" w:line="280" w:lineRule="exact"/>
        <w:ind w:left="1843"/>
        <w:jc w:val="center"/>
        <w:rPr>
          <w:sz w:val="22"/>
          <w:szCs w:val="22"/>
          <w:lang w:eastAsia="id-ID"/>
        </w:rPr>
      </w:pPr>
      <w:r w:rsidRPr="00E81834">
        <w:rPr>
          <w:rFonts w:ascii="Arial Narrow" w:hAnsi="Arial Narrow"/>
          <w:sz w:val="18"/>
          <w:szCs w:val="18"/>
        </w:rPr>
        <w:t>Tabel 5.5. Realisasi Pajak Restoran</w:t>
      </w:r>
    </w:p>
    <w:tbl>
      <w:tblPr>
        <w:tblW w:w="6203" w:type="dxa"/>
        <w:jc w:val="right"/>
        <w:tblInd w:w="257" w:type="dxa"/>
        <w:tblLook w:val="04A0"/>
      </w:tblPr>
      <w:tblGrid>
        <w:gridCol w:w="425"/>
        <w:gridCol w:w="1082"/>
        <w:gridCol w:w="1339"/>
        <w:gridCol w:w="1320"/>
        <w:gridCol w:w="660"/>
        <w:gridCol w:w="1377"/>
      </w:tblGrid>
      <w:tr w:rsidR="0048299F" w:rsidRPr="00E81834" w:rsidTr="0048299F">
        <w:trPr>
          <w:trHeight w:val="255"/>
          <w:jc w:val="right"/>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319"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255"/>
          <w:jc w:val="righ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3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6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7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374"/>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0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 xml:space="preserve">Pajak Restoran </w:t>
            </w:r>
          </w:p>
        </w:tc>
        <w:tc>
          <w:tcPr>
            <w:tcW w:w="133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7.500.000.000,00</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7.930.636.651,00</w:t>
            </w:r>
          </w:p>
        </w:tc>
        <w:tc>
          <w:tcPr>
            <w:tcW w:w="6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105,74</w:t>
            </w:r>
          </w:p>
        </w:tc>
        <w:tc>
          <w:tcPr>
            <w:tcW w:w="137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6.621.502.198,00</w:t>
            </w:r>
          </w:p>
        </w:tc>
      </w:tr>
      <w:tr w:rsidR="0048299F" w:rsidRPr="00E81834" w:rsidTr="0048299F">
        <w:trPr>
          <w:trHeight w:val="285"/>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0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 xml:space="preserve">Pajak Rumah Makan </w:t>
            </w:r>
          </w:p>
        </w:tc>
        <w:tc>
          <w:tcPr>
            <w:tcW w:w="133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520.000.000,00</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576.112.454,00</w:t>
            </w:r>
          </w:p>
        </w:tc>
        <w:tc>
          <w:tcPr>
            <w:tcW w:w="6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110,79</w:t>
            </w:r>
          </w:p>
        </w:tc>
        <w:tc>
          <w:tcPr>
            <w:tcW w:w="137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497.059.689,00</w:t>
            </w:r>
          </w:p>
        </w:tc>
      </w:tr>
      <w:tr w:rsidR="0048299F" w:rsidRPr="00E81834" w:rsidTr="0048299F">
        <w:trPr>
          <w:trHeight w:val="255"/>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0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 xml:space="preserve">Pajak Katering </w:t>
            </w:r>
          </w:p>
        </w:tc>
        <w:tc>
          <w:tcPr>
            <w:tcW w:w="133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3.165.000.000,00</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4.441.797.565,00</w:t>
            </w:r>
          </w:p>
        </w:tc>
        <w:tc>
          <w:tcPr>
            <w:tcW w:w="6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140,34</w:t>
            </w:r>
          </w:p>
        </w:tc>
        <w:tc>
          <w:tcPr>
            <w:tcW w:w="137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3.064.598.879,00</w:t>
            </w:r>
          </w:p>
        </w:tc>
      </w:tr>
      <w:tr w:rsidR="0048299F" w:rsidRPr="00E81834" w:rsidTr="0048299F">
        <w:trPr>
          <w:trHeight w:val="255"/>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0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 xml:space="preserve">Pajak Warung </w:t>
            </w:r>
          </w:p>
        </w:tc>
        <w:tc>
          <w:tcPr>
            <w:tcW w:w="133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244.980.000,00</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317.134.640,00</w:t>
            </w:r>
          </w:p>
        </w:tc>
        <w:tc>
          <w:tcPr>
            <w:tcW w:w="6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129,45</w:t>
            </w:r>
          </w:p>
        </w:tc>
        <w:tc>
          <w:tcPr>
            <w:tcW w:w="137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194.520.600,00</w:t>
            </w:r>
          </w:p>
        </w:tc>
      </w:tr>
      <w:tr w:rsidR="0048299F" w:rsidRPr="00E81834" w:rsidTr="0048299F">
        <w:trPr>
          <w:trHeight w:val="334"/>
          <w:jc w:val="right"/>
        </w:trPr>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33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11.429.980.000,00</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13.265.681.310,00</w:t>
            </w:r>
          </w:p>
        </w:tc>
        <w:tc>
          <w:tcPr>
            <w:tcW w:w="6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116,06</w:t>
            </w:r>
          </w:p>
        </w:tc>
        <w:tc>
          <w:tcPr>
            <w:tcW w:w="137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10.377.681.366,00</w:t>
            </w:r>
          </w:p>
        </w:tc>
      </w:tr>
    </w:tbl>
    <w:p w:rsidR="0048299F" w:rsidRPr="00E81834" w:rsidRDefault="0048299F" w:rsidP="0048299F">
      <w:pPr>
        <w:pStyle w:val="ListParagraph"/>
        <w:numPr>
          <w:ilvl w:val="0"/>
          <w:numId w:val="40"/>
        </w:numPr>
        <w:tabs>
          <w:tab w:val="left" w:pos="1843"/>
        </w:tabs>
        <w:spacing w:before="280" w:after="280" w:line="280" w:lineRule="exact"/>
        <w:ind w:left="1843" w:hanging="425"/>
        <w:jc w:val="both"/>
        <w:rPr>
          <w:sz w:val="22"/>
          <w:szCs w:val="22"/>
        </w:rPr>
      </w:pPr>
      <w:r w:rsidRPr="00E81834">
        <w:rPr>
          <w:sz w:val="22"/>
          <w:szCs w:val="22"/>
          <w:lang w:eastAsia="id-ID"/>
        </w:rPr>
        <w:t>Pajak</w:t>
      </w:r>
      <w:r w:rsidRPr="00E81834">
        <w:rPr>
          <w:sz w:val="22"/>
          <w:szCs w:val="22"/>
        </w:rPr>
        <w:t xml:space="preserve"> Hiburan, Pajak Reklame, Pajak Penerangan, Pajak Mineral Bukan Logam dan Batuan, Pajak Parkir, Pajak Air Tanah dan BPHTB</w:t>
      </w:r>
    </w:p>
    <w:p w:rsidR="0048299F" w:rsidRPr="00E81834" w:rsidRDefault="0048299F" w:rsidP="0048299F">
      <w:pPr>
        <w:pStyle w:val="ListParagraph"/>
        <w:spacing w:after="120" w:line="280" w:lineRule="exact"/>
        <w:ind w:left="1843"/>
        <w:jc w:val="center"/>
        <w:rPr>
          <w:rFonts w:ascii="Arial Narrow" w:hAnsi="Arial Narrow"/>
          <w:sz w:val="18"/>
          <w:szCs w:val="18"/>
        </w:rPr>
      </w:pPr>
      <w:r w:rsidRPr="00E81834">
        <w:rPr>
          <w:rFonts w:ascii="Arial Narrow" w:hAnsi="Arial Narrow"/>
          <w:sz w:val="18"/>
          <w:szCs w:val="18"/>
        </w:rPr>
        <w:t xml:space="preserve">Tabel 5.6. Realisasi Pajak Hiburan, Reklame, Penerangan, Mineral Bukan Logam </w:t>
      </w:r>
    </w:p>
    <w:p w:rsidR="0048299F" w:rsidRPr="00E81834" w:rsidRDefault="0048299F" w:rsidP="0048299F">
      <w:pPr>
        <w:pStyle w:val="ListParagraph"/>
        <w:spacing w:after="120" w:line="280" w:lineRule="exact"/>
        <w:ind w:left="1843"/>
        <w:jc w:val="center"/>
        <w:rPr>
          <w:rFonts w:ascii="Arial Narrow" w:hAnsi="Arial Narrow"/>
          <w:sz w:val="18"/>
          <w:szCs w:val="18"/>
        </w:rPr>
      </w:pPr>
      <w:r w:rsidRPr="00E81834">
        <w:rPr>
          <w:rFonts w:ascii="Arial Narrow" w:hAnsi="Arial Narrow"/>
          <w:sz w:val="18"/>
          <w:szCs w:val="18"/>
        </w:rPr>
        <w:t>dan Batuan, Parkir, Air Tanah dan BPHTB</w:t>
      </w:r>
    </w:p>
    <w:tbl>
      <w:tblPr>
        <w:tblW w:w="6520" w:type="dxa"/>
        <w:tblInd w:w="1668" w:type="dxa"/>
        <w:tblLook w:val="04A0"/>
      </w:tblPr>
      <w:tblGrid>
        <w:gridCol w:w="525"/>
        <w:gridCol w:w="1215"/>
        <w:gridCol w:w="1311"/>
        <w:gridCol w:w="1311"/>
        <w:gridCol w:w="741"/>
        <w:gridCol w:w="1417"/>
      </w:tblGrid>
      <w:tr w:rsidR="0048299F" w:rsidRPr="00E81834" w:rsidTr="0048299F">
        <w:trPr>
          <w:trHeight w:val="192"/>
        </w:trPr>
        <w:tc>
          <w:tcPr>
            <w:tcW w:w="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363"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192"/>
        </w:trPr>
        <w:tc>
          <w:tcPr>
            <w:tcW w:w="5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74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801"/>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2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Hiburan dikenakan untuk Rekreasi dan Hiburan Lainnya</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2.300.000.000,00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3.388.992.989,00</w:t>
            </w:r>
          </w:p>
        </w:tc>
        <w:tc>
          <w:tcPr>
            <w:tcW w:w="74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147,35</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1.941.758.593,00</w:t>
            </w:r>
          </w:p>
        </w:tc>
      </w:tr>
      <w:tr w:rsidR="0048299F" w:rsidRPr="00E81834" w:rsidTr="0048299F">
        <w:trPr>
          <w:trHeight w:val="100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2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 xml:space="preserve">Pajak Reklame meliputi Reklame Papan, </w:t>
            </w:r>
            <w:r w:rsidRPr="00E81834">
              <w:rPr>
                <w:rFonts w:ascii="Arial Narrow" w:hAnsi="Arial Narrow" w:cs="Arial"/>
                <w:i/>
                <w:iCs/>
                <w:sz w:val="16"/>
                <w:szCs w:val="16"/>
              </w:rPr>
              <w:t>Billboard, Videotron</w:t>
            </w:r>
            <w:r w:rsidRPr="00E81834">
              <w:rPr>
                <w:rFonts w:ascii="Arial Narrow" w:hAnsi="Arial Narrow" w:cs="Arial"/>
                <w:sz w:val="16"/>
                <w:szCs w:val="16"/>
              </w:rPr>
              <w:t xml:space="preserve">, dan </w:t>
            </w:r>
            <w:r w:rsidRPr="00E81834">
              <w:rPr>
                <w:rFonts w:ascii="Arial Narrow" w:hAnsi="Arial Narrow" w:cs="Arial"/>
                <w:i/>
                <w:iCs/>
                <w:sz w:val="16"/>
                <w:szCs w:val="16"/>
              </w:rPr>
              <w:t>Megatron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1.158.383.871,00</w:t>
            </w:r>
          </w:p>
        </w:tc>
        <w:tc>
          <w:tcPr>
            <w:tcW w:w="74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115,84</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1.057.198.331,00</w:t>
            </w:r>
          </w:p>
        </w:tc>
      </w:tr>
      <w:tr w:rsidR="0048299F" w:rsidRPr="00E81834" w:rsidTr="0048299F">
        <w:trPr>
          <w:trHeight w:val="429"/>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2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Penerangan Jalan PLN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32.200.000.000,00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33.465.346.161,00</w:t>
            </w:r>
          </w:p>
        </w:tc>
        <w:tc>
          <w:tcPr>
            <w:tcW w:w="74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103,93</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30.784.340.030,00</w:t>
            </w:r>
          </w:p>
        </w:tc>
      </w:tr>
      <w:tr w:rsidR="0048299F" w:rsidRPr="00E81834" w:rsidTr="0048299F">
        <w:trPr>
          <w:trHeight w:val="857"/>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2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Mineral Bukan Logam dan Batuan meliputi Pasir,Batu,Kerikil</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15.200.000.000,00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16.046.119.240,00</w:t>
            </w:r>
          </w:p>
        </w:tc>
        <w:tc>
          <w:tcPr>
            <w:tcW w:w="74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105,57</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14.600.418.166,00</w:t>
            </w:r>
          </w:p>
        </w:tc>
      </w:tr>
      <w:tr w:rsidR="0048299F" w:rsidRPr="00E81834" w:rsidTr="0048299F">
        <w:trPr>
          <w:trHeight w:val="21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5</w:t>
            </w:r>
          </w:p>
        </w:tc>
        <w:tc>
          <w:tcPr>
            <w:tcW w:w="12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Parkir</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1.595.000.000,00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1.778.574.239,00</w:t>
            </w:r>
          </w:p>
        </w:tc>
        <w:tc>
          <w:tcPr>
            <w:tcW w:w="74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111,51</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1.588.909.100,00</w:t>
            </w:r>
          </w:p>
        </w:tc>
      </w:tr>
      <w:tr w:rsidR="0048299F" w:rsidRPr="00E81834" w:rsidTr="0048299F">
        <w:trPr>
          <w:trHeight w:val="21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6</w:t>
            </w:r>
          </w:p>
        </w:tc>
        <w:tc>
          <w:tcPr>
            <w:tcW w:w="12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Air Tanah</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612.000.000,00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656.793.041,00</w:t>
            </w:r>
          </w:p>
        </w:tc>
        <w:tc>
          <w:tcPr>
            <w:tcW w:w="74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107,32</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1.284.019.023,00</w:t>
            </w:r>
          </w:p>
        </w:tc>
      </w:tr>
      <w:tr w:rsidR="0048299F" w:rsidRPr="00E81834" w:rsidTr="0048299F">
        <w:trPr>
          <w:trHeight w:val="214"/>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7</w:t>
            </w:r>
          </w:p>
        </w:tc>
        <w:tc>
          <w:tcPr>
            <w:tcW w:w="12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BPHTB</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13.000.000.000,00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14.617.498.190,00</w:t>
            </w:r>
          </w:p>
        </w:tc>
        <w:tc>
          <w:tcPr>
            <w:tcW w:w="74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112,44</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12.469.652.066,00</w:t>
            </w:r>
          </w:p>
        </w:tc>
      </w:tr>
      <w:tr w:rsidR="0048299F" w:rsidRPr="00E81834" w:rsidTr="0048299F">
        <w:trPr>
          <w:trHeight w:val="316"/>
        </w:trPr>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65.907.000.000,00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71.111.707.731,00</w:t>
            </w:r>
          </w:p>
        </w:tc>
        <w:tc>
          <w:tcPr>
            <w:tcW w:w="74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107,90</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63.726.295.309,00</w:t>
            </w:r>
          </w:p>
        </w:tc>
      </w:tr>
    </w:tbl>
    <w:p w:rsidR="0048299F" w:rsidRPr="00E81834" w:rsidRDefault="0048299F" w:rsidP="0048299F">
      <w:pPr>
        <w:spacing w:after="0" w:line="240" w:lineRule="auto"/>
        <w:rPr>
          <w:sz w:val="22"/>
          <w:szCs w:val="22"/>
        </w:rPr>
      </w:pPr>
      <w:r w:rsidRPr="00E81834">
        <w:rPr>
          <w:sz w:val="22"/>
          <w:szCs w:val="22"/>
        </w:rPr>
        <w:br w:type="page"/>
      </w:r>
    </w:p>
    <w:p w:rsidR="0048299F" w:rsidRPr="00E81834" w:rsidRDefault="0048299F" w:rsidP="0048299F">
      <w:pPr>
        <w:pStyle w:val="ListParagraph"/>
        <w:numPr>
          <w:ilvl w:val="0"/>
          <w:numId w:val="40"/>
        </w:numPr>
        <w:tabs>
          <w:tab w:val="left" w:pos="1843"/>
        </w:tabs>
        <w:spacing w:before="280" w:after="280" w:line="280" w:lineRule="exact"/>
        <w:ind w:left="1843" w:hanging="425"/>
        <w:jc w:val="both"/>
        <w:rPr>
          <w:sz w:val="22"/>
          <w:szCs w:val="22"/>
        </w:rPr>
      </w:pPr>
      <w:r w:rsidRPr="00E81834">
        <w:rPr>
          <w:sz w:val="22"/>
          <w:szCs w:val="22"/>
        </w:rPr>
        <w:lastRenderedPageBreak/>
        <w:t xml:space="preserve">Pajak Bumi </w:t>
      </w:r>
      <w:r w:rsidRPr="00E81834">
        <w:rPr>
          <w:sz w:val="22"/>
          <w:szCs w:val="22"/>
          <w:lang w:eastAsia="id-ID"/>
        </w:rPr>
        <w:t xml:space="preserve">dan </w:t>
      </w:r>
      <w:r w:rsidRPr="00E81834">
        <w:rPr>
          <w:sz w:val="22"/>
          <w:szCs w:val="22"/>
        </w:rPr>
        <w:t>Bangunan Perdesaan dan Perkotaan</w:t>
      </w:r>
    </w:p>
    <w:p w:rsidR="0048299F" w:rsidRPr="00E81834" w:rsidRDefault="0048299F" w:rsidP="0048299F">
      <w:pPr>
        <w:pStyle w:val="ListParagraph"/>
        <w:tabs>
          <w:tab w:val="left" w:pos="1843"/>
        </w:tabs>
        <w:spacing w:before="280" w:after="120" w:line="280" w:lineRule="exact"/>
        <w:ind w:left="1843"/>
        <w:jc w:val="center"/>
        <w:rPr>
          <w:rFonts w:ascii="Arial Narrow" w:hAnsi="Arial Narrow"/>
          <w:sz w:val="18"/>
          <w:szCs w:val="18"/>
        </w:rPr>
      </w:pPr>
      <w:r w:rsidRPr="00E81834">
        <w:rPr>
          <w:rFonts w:ascii="Arial Narrow" w:hAnsi="Arial Narrow"/>
          <w:sz w:val="18"/>
          <w:szCs w:val="18"/>
        </w:rPr>
        <w:t>Tabel 5.7. Realisasi Pajak Bumi dan Bangunan Perdesaan dan Perkotaan</w:t>
      </w:r>
    </w:p>
    <w:tbl>
      <w:tblPr>
        <w:tblW w:w="6520" w:type="dxa"/>
        <w:tblInd w:w="1668" w:type="dxa"/>
        <w:tblLook w:val="04A0"/>
      </w:tblPr>
      <w:tblGrid>
        <w:gridCol w:w="425"/>
        <w:gridCol w:w="1276"/>
        <w:gridCol w:w="1331"/>
        <w:gridCol w:w="1311"/>
        <w:gridCol w:w="618"/>
        <w:gridCol w:w="1559"/>
      </w:tblGrid>
      <w:tr w:rsidR="0048299F" w:rsidRPr="00E81834" w:rsidTr="0048299F">
        <w:trPr>
          <w:trHeight w:val="378"/>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78"/>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Salaman</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1.196.078.000,00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1.284.718.715,00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107,41</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1.206.078.193,00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Borobudur</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1.408.075.000,00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1.463.120.405,00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103,91</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1.408.074.524,00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Ngluwar</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738.039.671,00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738.039.671,00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764.878.985,00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1.208.745.000,00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1.256.741.249,00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103,97</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1.208.745.136,00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Srumbung</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1.014.779.555,00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1.014.779.555,00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1.041.375.859,00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Dukun</w:t>
            </w:r>
          </w:p>
        </w:tc>
        <w:tc>
          <w:tcPr>
            <w:tcW w:w="133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1.073.332.016,00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1.073.332.016,00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1.074.633.200,00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Sawangan</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1.253.832.000,00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1.157.959.820,00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92,35</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1.253.831.687,00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Muntilan</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1.702.192.000,00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1.744.415.034,00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102,48</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1.702.191.819,00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Mungkid</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1.506.004.000,00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1.427.179.536,00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94,77</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1.506.003.761,00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Kecamatan Mertoyudan </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2.108.396.000,00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2.264.198.234,00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107,39</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2.098.395.912,00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Tempuran</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1.315.183.000,00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1.285.230.994,00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97,72</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1.310.182.978,00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Kajoran</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1.271.093.000,00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1.242.390.439,00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97,74</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1.271.092.900,00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Kaliangkrik</w:t>
            </w:r>
          </w:p>
        </w:tc>
        <w:tc>
          <w:tcPr>
            <w:tcW w:w="133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875.602.397,00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875.602.397,00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873.187.623,00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Bandongan</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1.096.011.000,00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1.153.978.201,00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105,29</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1.071.011.197,00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15</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Candimulyo</w:t>
            </w:r>
          </w:p>
        </w:tc>
        <w:tc>
          <w:tcPr>
            <w:tcW w:w="133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1.113.771.119,00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1.113.771.119,00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1.115.319.868,00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Pakis</w:t>
            </w:r>
          </w:p>
        </w:tc>
        <w:tc>
          <w:tcPr>
            <w:tcW w:w="133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1.040.746.031,00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1.040.746.031,00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1.078.070.066,00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Ngablak</w:t>
            </w:r>
          </w:p>
        </w:tc>
        <w:tc>
          <w:tcPr>
            <w:tcW w:w="133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781.405.530,00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781.405.530,00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5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804.093.661,00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Grabag</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1.426.544.000,00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1.509.565.382,00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105,82</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1.423.660.891,00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Tegalrejo</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1.066.994.000,00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1.007.877.637,00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94,46</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1.066.994.490,00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Secang</w:t>
            </w:r>
          </w:p>
        </w:tc>
        <w:tc>
          <w:tcPr>
            <w:tcW w:w="133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1.576.654.050,00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1.498.150.887,00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95,02</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1.590.438.841,00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Windusari</w:t>
            </w:r>
          </w:p>
        </w:tc>
        <w:tc>
          <w:tcPr>
            <w:tcW w:w="133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874.014.631,00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874.014.631,00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896.029.904,00</w:t>
            </w:r>
          </w:p>
        </w:tc>
      </w:tr>
      <w:tr w:rsidR="0048299F" w:rsidRPr="00E81834" w:rsidTr="0048299F">
        <w:trPr>
          <w:trHeight w:val="37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3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25.647.492.000,00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25.807.217.483,00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100,62</w:t>
            </w:r>
          </w:p>
        </w:tc>
        <w:tc>
          <w:tcPr>
            <w:tcW w:w="155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25.764.291.495,00</w:t>
            </w:r>
          </w:p>
        </w:tc>
      </w:tr>
    </w:tbl>
    <w:p w:rsidR="0048299F" w:rsidRPr="00E81834" w:rsidRDefault="0048299F" w:rsidP="0048299F">
      <w:pPr>
        <w:pStyle w:val="ListParagraph"/>
        <w:numPr>
          <w:ilvl w:val="0"/>
          <w:numId w:val="39"/>
        </w:numPr>
        <w:tabs>
          <w:tab w:val="left" w:pos="1418"/>
        </w:tabs>
        <w:spacing w:before="360" w:after="120" w:line="280" w:lineRule="exact"/>
        <w:ind w:left="1418" w:hanging="425"/>
        <w:rPr>
          <w:b/>
          <w:sz w:val="22"/>
          <w:szCs w:val="22"/>
        </w:rPr>
      </w:pPr>
      <w:r w:rsidRPr="00E81834">
        <w:rPr>
          <w:b/>
          <w:sz w:val="22"/>
          <w:szCs w:val="22"/>
        </w:rPr>
        <w:t>Retribusi Daerah</w:t>
      </w:r>
    </w:p>
    <w:tbl>
      <w:tblPr>
        <w:tblW w:w="6612" w:type="dxa"/>
        <w:jc w:val="right"/>
        <w:tblLook w:val="04A0"/>
      </w:tblPr>
      <w:tblGrid>
        <w:gridCol w:w="2132"/>
        <w:gridCol w:w="2240"/>
        <w:gridCol w:w="2240"/>
      </w:tblGrid>
      <w:tr w:rsidR="0048299F" w:rsidRPr="00E81834" w:rsidTr="0048299F">
        <w:trPr>
          <w:trHeight w:val="278"/>
          <w:jc w:val="right"/>
        </w:trPr>
        <w:tc>
          <w:tcPr>
            <w:tcW w:w="4372"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before="120" w:after="120" w:line="240" w:lineRule="auto"/>
              <w:jc w:val="center"/>
              <w:rPr>
                <w:sz w:val="22"/>
                <w:szCs w:val="22"/>
              </w:rPr>
            </w:pPr>
            <w:r w:rsidRPr="00E81834">
              <w:rPr>
                <w:sz w:val="22"/>
                <w:szCs w:val="20"/>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120" w:line="240" w:lineRule="auto"/>
              <w:jc w:val="center"/>
              <w:rPr>
                <w:sz w:val="22"/>
                <w:szCs w:val="22"/>
              </w:rPr>
            </w:pPr>
            <w:r w:rsidRPr="00E81834">
              <w:rPr>
                <w:sz w:val="22"/>
                <w:szCs w:val="20"/>
                <w:lang w:val="pt-BR"/>
              </w:rPr>
              <w:t>Tahun 2017</w:t>
            </w:r>
          </w:p>
        </w:tc>
      </w:tr>
      <w:tr w:rsidR="0048299F" w:rsidRPr="00E81834" w:rsidTr="0048299F">
        <w:trPr>
          <w:trHeight w:val="345"/>
          <w:jc w:val="right"/>
        </w:trPr>
        <w:tc>
          <w:tcPr>
            <w:tcW w:w="2132"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120" w:line="240" w:lineRule="auto"/>
              <w:jc w:val="center"/>
              <w:rPr>
                <w:sz w:val="22"/>
                <w:szCs w:val="22"/>
              </w:rPr>
            </w:pPr>
            <w:r w:rsidRPr="00E81834">
              <w:rPr>
                <w:sz w:val="22"/>
                <w:szCs w:val="22"/>
                <w:lang w:val="pt-BR"/>
              </w:rPr>
              <w:t>Anggaran (Rp)</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12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120" w:line="240" w:lineRule="auto"/>
              <w:jc w:val="center"/>
              <w:rPr>
                <w:sz w:val="22"/>
                <w:szCs w:val="22"/>
              </w:rPr>
            </w:pPr>
            <w:r w:rsidRPr="00E81834">
              <w:rPr>
                <w:sz w:val="22"/>
                <w:szCs w:val="22"/>
                <w:lang w:val="pt-BR"/>
              </w:rPr>
              <w:t>Realisasi (Rp)</w:t>
            </w:r>
          </w:p>
        </w:tc>
      </w:tr>
      <w:tr w:rsidR="0048299F" w:rsidRPr="00E81834" w:rsidTr="0048299F">
        <w:trPr>
          <w:trHeight w:val="555"/>
          <w:jc w:val="right"/>
        </w:trPr>
        <w:tc>
          <w:tcPr>
            <w:tcW w:w="2132" w:type="dxa"/>
            <w:tcBorders>
              <w:top w:val="nil"/>
              <w:left w:val="nil"/>
              <w:bottom w:val="nil"/>
              <w:right w:val="nil"/>
            </w:tcBorders>
            <w:shd w:val="clear" w:color="auto" w:fill="auto"/>
            <w:vAlign w:val="center"/>
            <w:hideMark/>
          </w:tcPr>
          <w:p w:rsidR="0048299F" w:rsidRPr="00E81834" w:rsidRDefault="0048299F" w:rsidP="0048299F">
            <w:pPr>
              <w:spacing w:after="120" w:line="240" w:lineRule="auto"/>
              <w:jc w:val="center"/>
              <w:rPr>
                <w:b/>
                <w:bCs/>
                <w:sz w:val="22"/>
                <w:szCs w:val="22"/>
              </w:rPr>
            </w:pPr>
            <w:r w:rsidRPr="00E81834">
              <w:rPr>
                <w:b/>
                <w:bCs/>
                <w:sz w:val="22"/>
                <w:szCs w:val="22"/>
              </w:rPr>
              <w:t>28.365.069.550,00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120" w:line="240" w:lineRule="auto"/>
              <w:jc w:val="center"/>
              <w:rPr>
                <w:b/>
                <w:bCs/>
                <w:sz w:val="22"/>
                <w:szCs w:val="22"/>
              </w:rPr>
            </w:pPr>
            <w:r w:rsidRPr="00E81834">
              <w:rPr>
                <w:b/>
                <w:bCs/>
                <w:sz w:val="22"/>
                <w:szCs w:val="22"/>
              </w:rPr>
              <w:t>18.186.191.392,00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120" w:line="240" w:lineRule="auto"/>
              <w:jc w:val="center"/>
              <w:rPr>
                <w:b/>
                <w:bCs/>
                <w:sz w:val="22"/>
                <w:szCs w:val="22"/>
              </w:rPr>
            </w:pPr>
            <w:r w:rsidRPr="00E81834">
              <w:rPr>
                <w:b/>
                <w:bCs/>
                <w:sz w:val="22"/>
                <w:szCs w:val="22"/>
              </w:rPr>
              <w:t>20.445.297.126,00</w:t>
            </w:r>
          </w:p>
        </w:tc>
      </w:tr>
    </w:tbl>
    <w:p w:rsidR="0048299F" w:rsidRPr="00E81834" w:rsidRDefault="0048299F" w:rsidP="0048299F">
      <w:pPr>
        <w:spacing w:before="120" w:after="0" w:line="280" w:lineRule="exact"/>
        <w:ind w:left="1418"/>
        <w:jc w:val="both"/>
        <w:rPr>
          <w:sz w:val="22"/>
          <w:szCs w:val="22"/>
          <w:lang w:val="sv-SE"/>
        </w:rPr>
      </w:pPr>
      <w:r w:rsidRPr="00E81834">
        <w:rPr>
          <w:sz w:val="22"/>
          <w:szCs w:val="22"/>
          <w:lang w:val="sv-SE"/>
        </w:rPr>
        <w:t xml:space="preserve">Jumlah tersebut merupakan realisasi Retribusi Daerah periode 1 Januari sampai dengan 31 Desember 2018 yang terdiri dari </w:t>
      </w:r>
      <w:r w:rsidRPr="00E81834">
        <w:rPr>
          <w:sz w:val="22"/>
          <w:szCs w:val="22"/>
        </w:rPr>
        <w:t>R</w:t>
      </w:r>
      <w:r w:rsidRPr="00E81834">
        <w:rPr>
          <w:sz w:val="22"/>
          <w:szCs w:val="22"/>
          <w:lang w:val="sv-SE"/>
        </w:rPr>
        <w:t xml:space="preserve">etribusi Jasa Umum, </w:t>
      </w:r>
      <w:r w:rsidRPr="00E81834">
        <w:rPr>
          <w:sz w:val="22"/>
          <w:szCs w:val="22"/>
          <w:lang w:val="sv-SE"/>
        </w:rPr>
        <w:lastRenderedPageBreak/>
        <w:t xml:space="preserve">Retribusi Jasa Usaha dan </w:t>
      </w:r>
      <w:r w:rsidRPr="00E81834">
        <w:rPr>
          <w:sz w:val="22"/>
          <w:szCs w:val="22"/>
        </w:rPr>
        <w:t>R</w:t>
      </w:r>
      <w:r w:rsidRPr="00E81834">
        <w:rPr>
          <w:sz w:val="22"/>
          <w:szCs w:val="22"/>
          <w:lang w:val="sv-SE"/>
        </w:rPr>
        <w:t xml:space="preserve">etribusi </w:t>
      </w:r>
      <w:r w:rsidRPr="00E81834">
        <w:rPr>
          <w:sz w:val="22"/>
          <w:szCs w:val="22"/>
        </w:rPr>
        <w:t>P</w:t>
      </w:r>
      <w:r w:rsidRPr="00E81834">
        <w:rPr>
          <w:sz w:val="22"/>
          <w:szCs w:val="22"/>
          <w:lang w:val="sv-SE"/>
        </w:rPr>
        <w:t xml:space="preserve">erijinan </w:t>
      </w:r>
      <w:r w:rsidRPr="00E81834">
        <w:rPr>
          <w:sz w:val="22"/>
          <w:szCs w:val="22"/>
        </w:rPr>
        <w:t>T</w:t>
      </w:r>
      <w:r w:rsidRPr="00E81834">
        <w:rPr>
          <w:sz w:val="22"/>
          <w:szCs w:val="22"/>
          <w:lang w:val="sv-SE"/>
        </w:rPr>
        <w:t>ertentu dengan rincian sebagai berikut :</w:t>
      </w:r>
    </w:p>
    <w:p w:rsidR="0048299F" w:rsidRPr="00E81834" w:rsidRDefault="0048299F" w:rsidP="0048299F">
      <w:pPr>
        <w:spacing w:before="120" w:after="120" w:line="280" w:lineRule="exact"/>
        <w:ind w:left="1418"/>
        <w:jc w:val="center"/>
        <w:rPr>
          <w:rFonts w:ascii="Arial Narrow" w:hAnsi="Arial Narrow"/>
          <w:sz w:val="18"/>
          <w:szCs w:val="18"/>
        </w:rPr>
      </w:pPr>
      <w:r w:rsidRPr="00E81834">
        <w:rPr>
          <w:rFonts w:ascii="Arial Narrow" w:hAnsi="Arial Narrow"/>
          <w:sz w:val="18"/>
          <w:szCs w:val="18"/>
        </w:rPr>
        <w:t>Tabel 5.8. Realisasi Retribusi Daerah</w:t>
      </w:r>
    </w:p>
    <w:tbl>
      <w:tblPr>
        <w:tblW w:w="6628" w:type="dxa"/>
        <w:jc w:val="right"/>
        <w:tblInd w:w="48" w:type="dxa"/>
        <w:tblLook w:val="04A0"/>
      </w:tblPr>
      <w:tblGrid>
        <w:gridCol w:w="391"/>
        <w:gridCol w:w="1734"/>
        <w:gridCol w:w="1311"/>
        <w:gridCol w:w="1311"/>
        <w:gridCol w:w="618"/>
        <w:gridCol w:w="1311"/>
      </w:tblGrid>
      <w:tr w:rsidR="0048299F" w:rsidRPr="00E81834" w:rsidTr="0048299F">
        <w:trPr>
          <w:trHeight w:val="327"/>
          <w:tblHeader/>
          <w:jc w:val="right"/>
        </w:trPr>
        <w:tc>
          <w:tcPr>
            <w:tcW w:w="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rPr>
              <w:t>Uraian</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27"/>
          <w:tblHeader/>
          <w:jc w:val="right"/>
        </w:trPr>
        <w:tc>
          <w:tcPr>
            <w:tcW w:w="343"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jc w:val="center"/>
              <w:rPr>
                <w:rFonts w:ascii="Arial Narrow" w:hAnsi="Arial Narrow" w:cs="Calibri"/>
                <w:b/>
                <w:bCs/>
                <w:sz w:val="16"/>
                <w:szCs w:val="16"/>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243"/>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rPr>
              <w:t>Retribusi Jasa Umum</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10.731.935.350,00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8.117.544.102,00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75,64</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9.508.824.372,00</w:t>
            </w:r>
          </w:p>
        </w:tc>
      </w:tr>
      <w:tr w:rsidR="0048299F" w:rsidRPr="00E81834" w:rsidTr="0048299F">
        <w:trPr>
          <w:trHeight w:val="259"/>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a.</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Pelayanan Kesehatan</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540.000.000,00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452.187.000,00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83,74</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539.089.000,00</w:t>
            </w:r>
          </w:p>
        </w:tc>
      </w:tr>
      <w:tr w:rsidR="0048299F" w:rsidRPr="00E81834" w:rsidTr="0048299F">
        <w:trPr>
          <w:trHeight w:val="304"/>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b.</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Pelayanan Persampahan/Kebersihan</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226.860.000,00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249.551.500,00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198.379.000,00</w:t>
            </w:r>
          </w:p>
        </w:tc>
      </w:tr>
      <w:tr w:rsidR="0048299F" w:rsidRPr="00E81834" w:rsidTr="0048299F">
        <w:trPr>
          <w:trHeight w:val="351"/>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c.</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Pelayanan Parkir di tepi jalan umum</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547.698.000,00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609.002.600,00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111,19</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464.795.500,00</w:t>
            </w:r>
          </w:p>
        </w:tc>
      </w:tr>
      <w:tr w:rsidR="0048299F" w:rsidRPr="00E81834" w:rsidTr="0048299F">
        <w:trPr>
          <w:trHeight w:val="305"/>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d.</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Pelayanan Pasar</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6.641.941.300,00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4.382.050.771,00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65,98</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6.481.635.872,00</w:t>
            </w:r>
          </w:p>
        </w:tc>
      </w:tr>
      <w:tr w:rsidR="0048299F" w:rsidRPr="00E81834" w:rsidTr="0048299F">
        <w:trPr>
          <w:trHeight w:val="97"/>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e.</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Pengujian Kendaraan Bermotor</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1.130.536.050,00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1.052.561.500,00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93,10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1.056.530.000,00</w:t>
            </w:r>
          </w:p>
        </w:tc>
      </w:tr>
      <w:tr w:rsidR="0048299F" w:rsidRPr="00E81834" w:rsidTr="0048299F">
        <w:trPr>
          <w:trHeight w:val="128"/>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f</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Penggantian Biaya Cetak Peta</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1.295.000,00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660.000,00</w:t>
            </w:r>
          </w:p>
        </w:tc>
      </w:tr>
      <w:tr w:rsidR="0048299F" w:rsidRPr="00E81834" w:rsidTr="0048299F">
        <w:trPr>
          <w:trHeight w:val="264"/>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g</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Penjualan Produksi Usaha Daerah</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104.900.000,00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104.921.000,00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100,02</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65.694.500,00</w:t>
            </w:r>
          </w:p>
        </w:tc>
      </w:tr>
      <w:tr w:rsidR="0048299F" w:rsidRPr="00E81834" w:rsidTr="0048299F">
        <w:trPr>
          <w:trHeight w:val="395"/>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h</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 Pengendalian Menara Telekomunikasi</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1.440.000.000,00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1.184.569.231,00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82,26</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702.040.500,00</w:t>
            </w:r>
          </w:p>
        </w:tc>
      </w:tr>
      <w:tr w:rsidR="0048299F" w:rsidRPr="00E81834" w:rsidTr="0048299F">
        <w:trPr>
          <w:trHeight w:val="356"/>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i</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pelayanan Tera/Tera Ulang</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100.000.000,00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81.405.500,00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81,41</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432"/>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2</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rPr>
              <w:t>Retribusi Jasa Usaha</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14.280.401.200,00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8.450.789.440,00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59,18</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8.447.310.877,00</w:t>
            </w:r>
          </w:p>
        </w:tc>
      </w:tr>
      <w:tr w:rsidR="0048299F" w:rsidRPr="00E81834" w:rsidTr="0048299F">
        <w:trPr>
          <w:trHeight w:val="384"/>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a.</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Pemakaian Kekayaan Daerah</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4.835.440.250,00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1.094.823.710,00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22,64</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1.199.440.977,00</w:t>
            </w:r>
          </w:p>
        </w:tc>
      </w:tr>
      <w:tr w:rsidR="0048299F" w:rsidRPr="00E81834" w:rsidTr="0048299F">
        <w:trPr>
          <w:trHeight w:val="242"/>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b.</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Terminal</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638.476.950,00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540.475.350,00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84,65</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899.101.000,00</w:t>
            </w:r>
          </w:p>
        </w:tc>
      </w:tr>
      <w:tr w:rsidR="0048299F" w:rsidRPr="00E81834" w:rsidTr="0048299F">
        <w:trPr>
          <w:trHeight w:val="420"/>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c.</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Tempat Khusus Parkir</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939.718.000,00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878.940.900,00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93,53</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800.645.175,00</w:t>
            </w:r>
          </w:p>
        </w:tc>
      </w:tr>
      <w:tr w:rsidR="0048299F" w:rsidRPr="00E81834" w:rsidTr="0048299F">
        <w:trPr>
          <w:trHeight w:val="399"/>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d.</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Rumah Potong Hewan</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210.135.000,00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208.033.000,00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99,00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193.519.500,00</w:t>
            </w:r>
          </w:p>
        </w:tc>
      </w:tr>
      <w:tr w:rsidR="0048299F" w:rsidRPr="00E81834" w:rsidTr="0048299F">
        <w:trPr>
          <w:trHeight w:val="393"/>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e.</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Tempat Rekreasi dan Olahraga</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7.656.631.000,00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5.728.516.480,00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74,82</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5.354.604.225,00</w:t>
            </w:r>
          </w:p>
        </w:tc>
      </w:tr>
      <w:tr w:rsidR="0048299F" w:rsidRPr="00E81834" w:rsidTr="0048299F">
        <w:trPr>
          <w:trHeight w:val="398"/>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3</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sz w:val="16"/>
                <w:szCs w:val="16"/>
              </w:rPr>
            </w:pPr>
            <w:r w:rsidRPr="00E81834">
              <w:rPr>
                <w:rFonts w:ascii="Arial Narrow" w:hAnsi="Arial Narrow" w:cs="Calibri"/>
                <w:b/>
                <w:sz w:val="16"/>
                <w:szCs w:val="16"/>
              </w:rPr>
              <w:t>Retribusi Perizinan Tertentu</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3.352.733.000,00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1.617.857.850,00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48,25</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2.489.161.877,00</w:t>
            </w:r>
          </w:p>
        </w:tc>
      </w:tr>
      <w:tr w:rsidR="0048299F" w:rsidRPr="00E81834" w:rsidTr="0048299F">
        <w:trPr>
          <w:trHeight w:val="390"/>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a.</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Izin Mendirikan Bangunan</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2.496.786.000,00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1.407.222.750,00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56,36</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2.207.127.377,00</w:t>
            </w:r>
          </w:p>
        </w:tc>
      </w:tr>
      <w:tr w:rsidR="0048299F" w:rsidRPr="00E81834" w:rsidTr="0048299F">
        <w:trPr>
          <w:trHeight w:val="395"/>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b.</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Izin Gangguan/Keramaian</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605.500.000,00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68.087.500,00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11,24</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135.487.500,00</w:t>
            </w:r>
          </w:p>
        </w:tc>
      </w:tr>
      <w:tr w:rsidR="0048299F" w:rsidRPr="00E81834" w:rsidTr="0048299F">
        <w:trPr>
          <w:trHeight w:val="270"/>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c.</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Izin Trayek</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92.750.000,00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80.252.500,00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86,53</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94.895.000,00</w:t>
            </w:r>
          </w:p>
        </w:tc>
      </w:tr>
      <w:tr w:rsidR="0048299F" w:rsidRPr="00E81834" w:rsidTr="0048299F">
        <w:trPr>
          <w:trHeight w:val="513"/>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d.</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Izin Penempatan Ruko/Kios/Los</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20.197.000,00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19.827.100,00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98,17</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35.860.000,00</w:t>
            </w:r>
          </w:p>
        </w:tc>
      </w:tr>
      <w:tr w:rsidR="0048299F" w:rsidRPr="00E81834" w:rsidTr="0048299F">
        <w:trPr>
          <w:trHeight w:val="776"/>
          <w:jc w:val="right"/>
        </w:trPr>
        <w:tc>
          <w:tcPr>
            <w:tcW w:w="34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e.</w:t>
            </w:r>
          </w:p>
        </w:tc>
        <w:tc>
          <w:tcPr>
            <w:tcW w:w="17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Retribusi Perpanjangan Izin Mempekerjakan Tenaga Kerja Asing (IMTA) - LRA</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137.500.000,00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42.468.000,00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30,89</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15.792.000,00</w:t>
            </w:r>
          </w:p>
        </w:tc>
      </w:tr>
      <w:tr w:rsidR="0048299F" w:rsidRPr="00E81834" w:rsidTr="0048299F">
        <w:trPr>
          <w:trHeight w:val="413"/>
          <w:jc w:val="right"/>
        </w:trPr>
        <w:tc>
          <w:tcPr>
            <w:tcW w:w="2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28.365.069.550,00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18.186.191.392,00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64,11</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20.445.297.126,00</w:t>
            </w:r>
          </w:p>
        </w:tc>
      </w:tr>
    </w:tbl>
    <w:p w:rsidR="0048299F" w:rsidRPr="00E81834" w:rsidRDefault="0048299F" w:rsidP="0048299F">
      <w:pPr>
        <w:tabs>
          <w:tab w:val="center" w:pos="3119"/>
          <w:tab w:val="center" w:pos="6096"/>
        </w:tabs>
        <w:spacing w:before="280" w:after="120"/>
        <w:ind w:left="1418"/>
        <w:jc w:val="both"/>
        <w:rPr>
          <w:sz w:val="22"/>
          <w:szCs w:val="22"/>
        </w:rPr>
      </w:pPr>
      <w:r w:rsidRPr="00E81834">
        <w:rPr>
          <w:sz w:val="22"/>
          <w:szCs w:val="22"/>
          <w:lang w:eastAsia="id-ID"/>
        </w:rPr>
        <w:t>Pemungutan Retribusi Jasa Umum diatur dengan Perda Nomor 3 Tahun 2012 tentang Retribusi Jasa Umum, sedangkan Retribusi Jasa Usaha diatur dengan Perda Nomor 4 Tahun 2012 tentang Retribusi Jasa Usaha sebagaimana telah diubah dengan Perda Nomor 13 Tahun 2016, dan Retribusi Perizinan Tertentu diatur dengan Perda Nomor 5 Tahun 2012 tentang Retribusi Perizinan Tertentu sebagaimana telah diubah dengan Perda Nomor 14 Tahun 2016.</w:t>
      </w:r>
    </w:p>
    <w:p w:rsidR="0048299F" w:rsidRPr="00E81834" w:rsidRDefault="0048299F" w:rsidP="0048299F">
      <w:pPr>
        <w:tabs>
          <w:tab w:val="center" w:pos="3119"/>
          <w:tab w:val="center" w:pos="6096"/>
        </w:tabs>
        <w:spacing w:before="120" w:after="240"/>
        <w:ind w:left="1418"/>
        <w:jc w:val="both"/>
        <w:rPr>
          <w:b/>
          <w:sz w:val="22"/>
          <w:szCs w:val="22"/>
        </w:rPr>
      </w:pPr>
      <w:r w:rsidRPr="00E81834">
        <w:rPr>
          <w:sz w:val="22"/>
          <w:szCs w:val="22"/>
        </w:rPr>
        <w:lastRenderedPageBreak/>
        <w:t xml:space="preserve">Rincian </w:t>
      </w:r>
      <w:r w:rsidRPr="00E81834">
        <w:rPr>
          <w:sz w:val="22"/>
          <w:szCs w:val="22"/>
          <w:lang w:eastAsia="id-ID"/>
        </w:rPr>
        <w:t xml:space="preserve">Retribusi </w:t>
      </w:r>
      <w:r w:rsidRPr="00E81834">
        <w:rPr>
          <w:sz w:val="22"/>
          <w:szCs w:val="22"/>
          <w:lang w:val="sv-SE"/>
        </w:rPr>
        <w:t>Daerah</w:t>
      </w:r>
      <w:r w:rsidRPr="00E81834">
        <w:rPr>
          <w:sz w:val="22"/>
          <w:szCs w:val="22"/>
        </w:rPr>
        <w:t xml:space="preserve"> per jenis retribusi per SKPD Tahun 2018 dan 2017 dapat dilihat pada </w:t>
      </w:r>
      <w:r w:rsidRPr="00E81834">
        <w:rPr>
          <w:b/>
          <w:sz w:val="22"/>
          <w:szCs w:val="22"/>
        </w:rPr>
        <w:t>Lampiran 5.1</w:t>
      </w:r>
    </w:p>
    <w:p w:rsidR="0048299F" w:rsidRPr="00E81834" w:rsidRDefault="0048299F" w:rsidP="0048299F">
      <w:pPr>
        <w:pStyle w:val="ListParagraph"/>
        <w:numPr>
          <w:ilvl w:val="0"/>
          <w:numId w:val="39"/>
        </w:numPr>
        <w:tabs>
          <w:tab w:val="left" w:pos="1418"/>
        </w:tabs>
        <w:spacing w:before="280" w:after="280" w:line="280" w:lineRule="exact"/>
        <w:ind w:left="1418" w:hanging="425"/>
        <w:rPr>
          <w:b/>
          <w:sz w:val="22"/>
          <w:szCs w:val="22"/>
        </w:rPr>
      </w:pPr>
      <w:r w:rsidRPr="00E81834">
        <w:rPr>
          <w:b/>
          <w:sz w:val="22"/>
          <w:szCs w:val="22"/>
        </w:rPr>
        <w:t>Hasil Pengelolaan Kekayaan Daerah Yang Dipisahkan</w:t>
      </w:r>
    </w:p>
    <w:tbl>
      <w:tblPr>
        <w:tblW w:w="6420" w:type="dxa"/>
        <w:tblInd w:w="1526" w:type="dxa"/>
        <w:tblLook w:val="04A0"/>
      </w:tblPr>
      <w:tblGrid>
        <w:gridCol w:w="1940"/>
        <w:gridCol w:w="2240"/>
        <w:gridCol w:w="2240"/>
      </w:tblGrid>
      <w:tr w:rsidR="0048299F" w:rsidRPr="00E81834" w:rsidTr="0048299F">
        <w:trPr>
          <w:trHeight w:val="555"/>
        </w:trPr>
        <w:tc>
          <w:tcPr>
            <w:tcW w:w="418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555"/>
        </w:trPr>
        <w:tc>
          <w:tcPr>
            <w:tcW w:w="19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19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30.016.974.000,00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28.534.358.666,00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20.805.304.738,00</w:t>
            </w:r>
          </w:p>
        </w:tc>
      </w:tr>
    </w:tbl>
    <w:p w:rsidR="0048299F" w:rsidRPr="00E81834" w:rsidRDefault="0048299F" w:rsidP="0048299F">
      <w:pPr>
        <w:tabs>
          <w:tab w:val="center" w:pos="3119"/>
          <w:tab w:val="center" w:pos="6096"/>
        </w:tabs>
        <w:spacing w:before="240" w:after="120"/>
        <w:ind w:left="1418"/>
        <w:jc w:val="both"/>
        <w:rPr>
          <w:sz w:val="22"/>
          <w:szCs w:val="22"/>
          <w:lang w:val="es-ES"/>
        </w:rPr>
      </w:pPr>
      <w:r w:rsidRPr="00E81834">
        <w:rPr>
          <w:sz w:val="22"/>
          <w:szCs w:val="22"/>
        </w:rPr>
        <w:t>Penerimaan</w:t>
      </w:r>
      <w:r w:rsidRPr="00E81834">
        <w:rPr>
          <w:sz w:val="22"/>
          <w:szCs w:val="22"/>
          <w:lang w:val="es-ES"/>
        </w:rPr>
        <w:t xml:space="preserve"> PAD yang berasal dari hasil pengelolaan kekayaan daerah yang dipisahkan diatur dalam Perda Nomor 5 Tahun 2009 tentang PD Bapas 69 Kabupaten Magelang, Perda Nomor 2 Tahun 2009 tentang Perusahaan Daerah Air Minum serta Perda Provinsi Nomor 6 Tahun 2009 tentang PD Bank Jateng. Jumlah tersebut merupakan </w:t>
      </w:r>
      <w:r w:rsidRPr="00E81834">
        <w:rPr>
          <w:sz w:val="22"/>
          <w:szCs w:val="22"/>
          <w:lang w:val="sv-SE"/>
        </w:rPr>
        <w:t>realisasi</w:t>
      </w:r>
      <w:r w:rsidRPr="00E81834">
        <w:rPr>
          <w:sz w:val="22"/>
          <w:szCs w:val="22"/>
          <w:lang w:val="es-ES"/>
        </w:rPr>
        <w:t xml:space="preserve"> Hasil Pengelolaan Kekayaan Daerah </w:t>
      </w:r>
      <w:r w:rsidRPr="00E81834">
        <w:rPr>
          <w:sz w:val="22"/>
          <w:szCs w:val="22"/>
          <w:lang w:val="id-ID"/>
        </w:rPr>
        <w:t xml:space="preserve">Yang Dipisahkan </w:t>
      </w:r>
      <w:r w:rsidRPr="00E81834">
        <w:rPr>
          <w:sz w:val="22"/>
          <w:szCs w:val="22"/>
          <w:lang w:val="es-ES"/>
        </w:rPr>
        <w:t>Tahun 2018 dan 2017 yang terdiri dari:</w:t>
      </w:r>
    </w:p>
    <w:p w:rsidR="0048299F" w:rsidRPr="00E81834" w:rsidRDefault="0048299F" w:rsidP="0048299F">
      <w:pPr>
        <w:tabs>
          <w:tab w:val="center" w:pos="3119"/>
          <w:tab w:val="center" w:pos="6096"/>
        </w:tabs>
        <w:spacing w:before="240" w:after="120"/>
        <w:ind w:left="1418"/>
        <w:jc w:val="center"/>
        <w:rPr>
          <w:rFonts w:ascii="Arial Narrow" w:hAnsi="Arial Narrow"/>
          <w:sz w:val="18"/>
          <w:szCs w:val="18"/>
        </w:rPr>
      </w:pPr>
      <w:r w:rsidRPr="00E81834">
        <w:rPr>
          <w:rFonts w:ascii="Arial Narrow" w:hAnsi="Arial Narrow"/>
          <w:sz w:val="18"/>
          <w:szCs w:val="18"/>
        </w:rPr>
        <w:t xml:space="preserve">Tabel 5.9. Realisasi Hasil Pengelolaan Kekayaan Daerah Yang </w:t>
      </w:r>
      <w:r w:rsidRPr="00E81834">
        <w:rPr>
          <w:rFonts w:ascii="Arial Narrow" w:hAnsi="Arial Narrow"/>
          <w:sz w:val="18"/>
          <w:szCs w:val="18"/>
          <w:lang w:val="id-ID"/>
        </w:rPr>
        <w:t>Dipis</w:t>
      </w:r>
      <w:r w:rsidRPr="00E81834">
        <w:rPr>
          <w:rFonts w:ascii="Arial Narrow" w:hAnsi="Arial Narrow"/>
          <w:sz w:val="18"/>
          <w:szCs w:val="18"/>
        </w:rPr>
        <w:t>ah</w:t>
      </w:r>
      <w:r w:rsidRPr="00E81834">
        <w:rPr>
          <w:rFonts w:ascii="Arial Narrow" w:hAnsi="Arial Narrow"/>
          <w:sz w:val="18"/>
          <w:szCs w:val="18"/>
          <w:lang w:val="id-ID"/>
        </w:rPr>
        <w:t>kan</w:t>
      </w:r>
    </w:p>
    <w:tbl>
      <w:tblPr>
        <w:tblW w:w="6560" w:type="dxa"/>
        <w:jc w:val="right"/>
        <w:tblLook w:val="04A0"/>
      </w:tblPr>
      <w:tblGrid>
        <w:gridCol w:w="391"/>
        <w:gridCol w:w="1500"/>
        <w:gridCol w:w="1340"/>
        <w:gridCol w:w="1320"/>
        <w:gridCol w:w="648"/>
        <w:gridCol w:w="1361"/>
      </w:tblGrid>
      <w:tr w:rsidR="0048299F" w:rsidRPr="00E81834" w:rsidTr="0048299F">
        <w:trPr>
          <w:trHeight w:val="390"/>
          <w:jc w:val="right"/>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308"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390"/>
          <w:jc w:val="right"/>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3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822"/>
          <w:jc w:val="right"/>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50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Perusahaan Daerah Bank Perkreditan Rakyat Bank Bapas 69</w:t>
            </w:r>
          </w:p>
        </w:tc>
        <w:tc>
          <w:tcPr>
            <w:tcW w:w="134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13.475.450.017,00</w:t>
            </w:r>
          </w:p>
        </w:tc>
        <w:tc>
          <w:tcPr>
            <w:tcW w:w="132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13.108.808.051,00</w:t>
            </w:r>
          </w:p>
        </w:tc>
        <w:tc>
          <w:tcPr>
            <w:tcW w:w="6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97,28</w:t>
            </w:r>
          </w:p>
        </w:tc>
        <w:tc>
          <w:tcPr>
            <w:tcW w:w="13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12.603.517.255,00</w:t>
            </w:r>
          </w:p>
        </w:tc>
      </w:tr>
      <w:tr w:rsidR="0048299F" w:rsidRPr="00E81834" w:rsidTr="0048299F">
        <w:trPr>
          <w:trHeight w:val="510"/>
          <w:jc w:val="right"/>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50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Perusahaan Daerah Air Minum (PDAM)</w:t>
            </w:r>
          </w:p>
        </w:tc>
        <w:tc>
          <w:tcPr>
            <w:tcW w:w="134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3.056.599.700,00</w:t>
            </w:r>
          </w:p>
        </w:tc>
        <w:tc>
          <w:tcPr>
            <w:tcW w:w="132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3.334.613.700,00</w:t>
            </w:r>
          </w:p>
        </w:tc>
        <w:tc>
          <w:tcPr>
            <w:tcW w:w="6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109,10</w:t>
            </w:r>
          </w:p>
        </w:tc>
        <w:tc>
          <w:tcPr>
            <w:tcW w:w="13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3.329.065.850,00</w:t>
            </w:r>
          </w:p>
        </w:tc>
      </w:tr>
      <w:tr w:rsidR="0048299F" w:rsidRPr="00E81834" w:rsidTr="0048299F">
        <w:trPr>
          <w:trHeight w:val="510"/>
          <w:jc w:val="right"/>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50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Perusahaan Daerah Aneka Usaha (PDAU)</w:t>
            </w:r>
          </w:p>
        </w:tc>
        <w:tc>
          <w:tcPr>
            <w:tcW w:w="134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102.671.677,00</w:t>
            </w:r>
          </w:p>
        </w:tc>
        <w:tc>
          <w:tcPr>
            <w:tcW w:w="132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181.282.413,00</w:t>
            </w:r>
          </w:p>
        </w:tc>
        <w:tc>
          <w:tcPr>
            <w:tcW w:w="6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176,57</w:t>
            </w:r>
          </w:p>
        </w:tc>
        <w:tc>
          <w:tcPr>
            <w:tcW w:w="13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92.875.189,00</w:t>
            </w:r>
          </w:p>
        </w:tc>
      </w:tr>
      <w:tr w:rsidR="0048299F" w:rsidRPr="00E81834" w:rsidTr="0048299F">
        <w:trPr>
          <w:trHeight w:val="935"/>
          <w:jc w:val="right"/>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50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Perusahaan Daerah Bank Perkreditan Rakyat Badan Kredit Kecamatan (PD BPR BKK)</w:t>
            </w:r>
          </w:p>
        </w:tc>
        <w:tc>
          <w:tcPr>
            <w:tcW w:w="134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1.029.191.281,00</w:t>
            </w:r>
          </w:p>
        </w:tc>
        <w:tc>
          <w:tcPr>
            <w:tcW w:w="132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912.692.891,00</w:t>
            </w:r>
          </w:p>
        </w:tc>
        <w:tc>
          <w:tcPr>
            <w:tcW w:w="6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88,68</w:t>
            </w:r>
          </w:p>
        </w:tc>
        <w:tc>
          <w:tcPr>
            <w:tcW w:w="13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971.547.997,00</w:t>
            </w:r>
          </w:p>
        </w:tc>
      </w:tr>
      <w:tr w:rsidR="0048299F" w:rsidRPr="00E81834" w:rsidTr="0048299F">
        <w:trPr>
          <w:trHeight w:val="510"/>
          <w:jc w:val="right"/>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5</w:t>
            </w:r>
          </w:p>
        </w:tc>
        <w:tc>
          <w:tcPr>
            <w:tcW w:w="150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PD Bank Jawa Tengah</w:t>
            </w:r>
          </w:p>
        </w:tc>
        <w:tc>
          <w:tcPr>
            <w:tcW w:w="134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12.119.000.000,00</w:t>
            </w:r>
          </w:p>
        </w:tc>
        <w:tc>
          <w:tcPr>
            <w:tcW w:w="132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10.758.475.226,00</w:t>
            </w:r>
          </w:p>
        </w:tc>
        <w:tc>
          <w:tcPr>
            <w:tcW w:w="6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88,77</w:t>
            </w:r>
          </w:p>
        </w:tc>
        <w:tc>
          <w:tcPr>
            <w:tcW w:w="13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3.577.839.578,00</w:t>
            </w:r>
          </w:p>
        </w:tc>
      </w:tr>
      <w:tr w:rsidR="0048299F" w:rsidRPr="00E81834" w:rsidTr="0048299F">
        <w:trPr>
          <w:trHeight w:val="375"/>
          <w:jc w:val="right"/>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6</w:t>
            </w:r>
          </w:p>
        </w:tc>
        <w:tc>
          <w:tcPr>
            <w:tcW w:w="150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PD BKK Tempuran</w:t>
            </w:r>
          </w:p>
        </w:tc>
        <w:tc>
          <w:tcPr>
            <w:tcW w:w="134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234.061.325,00</w:t>
            </w:r>
          </w:p>
        </w:tc>
        <w:tc>
          <w:tcPr>
            <w:tcW w:w="132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238.486.385,00</w:t>
            </w:r>
          </w:p>
        </w:tc>
        <w:tc>
          <w:tcPr>
            <w:tcW w:w="6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101,89</w:t>
            </w:r>
          </w:p>
        </w:tc>
        <w:tc>
          <w:tcPr>
            <w:tcW w:w="13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230.458.869,00</w:t>
            </w:r>
          </w:p>
        </w:tc>
      </w:tr>
      <w:tr w:rsidR="0048299F" w:rsidRPr="00E81834" w:rsidTr="0048299F">
        <w:trPr>
          <w:trHeight w:val="420"/>
          <w:jc w:val="right"/>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50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3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30.016.974.000,00</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28.534.358.666,00</w:t>
            </w:r>
          </w:p>
        </w:tc>
        <w:tc>
          <w:tcPr>
            <w:tcW w:w="6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95,06</w:t>
            </w:r>
          </w:p>
        </w:tc>
        <w:tc>
          <w:tcPr>
            <w:tcW w:w="13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20.805.304.738,00</w:t>
            </w:r>
          </w:p>
        </w:tc>
      </w:tr>
    </w:tbl>
    <w:p w:rsidR="0048299F" w:rsidRPr="00E81834" w:rsidRDefault="0048299F" w:rsidP="0048299F">
      <w:pPr>
        <w:pStyle w:val="ListParagraph"/>
        <w:numPr>
          <w:ilvl w:val="0"/>
          <w:numId w:val="39"/>
        </w:numPr>
        <w:tabs>
          <w:tab w:val="left" w:pos="1418"/>
        </w:tabs>
        <w:spacing w:before="360" w:after="280" w:line="280" w:lineRule="exact"/>
        <w:ind w:left="1418" w:hanging="425"/>
        <w:rPr>
          <w:b/>
          <w:sz w:val="22"/>
          <w:szCs w:val="22"/>
        </w:rPr>
      </w:pPr>
      <w:r w:rsidRPr="00E81834">
        <w:rPr>
          <w:b/>
          <w:sz w:val="22"/>
          <w:szCs w:val="22"/>
        </w:rPr>
        <w:t>Lain</w:t>
      </w:r>
      <w:r w:rsidRPr="00E81834">
        <w:rPr>
          <w:b/>
          <w:sz w:val="22"/>
          <w:szCs w:val="22"/>
          <w:lang w:val="fi-FI"/>
        </w:rPr>
        <w:t xml:space="preserve">-lain </w:t>
      </w:r>
      <w:r w:rsidRPr="00E81834">
        <w:rPr>
          <w:b/>
          <w:sz w:val="22"/>
          <w:szCs w:val="22"/>
        </w:rPr>
        <w:t>PAD</w:t>
      </w:r>
      <w:r w:rsidRPr="00E81834">
        <w:rPr>
          <w:b/>
          <w:sz w:val="22"/>
          <w:szCs w:val="22"/>
          <w:lang w:val="fi-FI"/>
        </w:rPr>
        <w:t xml:space="preserve"> yang Sah</w:t>
      </w:r>
    </w:p>
    <w:tbl>
      <w:tblPr>
        <w:tblW w:w="6420" w:type="dxa"/>
        <w:tblInd w:w="1526" w:type="dxa"/>
        <w:tblLook w:val="04A0"/>
      </w:tblPr>
      <w:tblGrid>
        <w:gridCol w:w="1976"/>
        <w:gridCol w:w="2222"/>
        <w:gridCol w:w="2222"/>
      </w:tblGrid>
      <w:tr w:rsidR="0048299F" w:rsidRPr="00E81834" w:rsidTr="0048299F">
        <w:trPr>
          <w:trHeight w:val="555"/>
        </w:trPr>
        <w:tc>
          <w:tcPr>
            <w:tcW w:w="418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555"/>
        </w:trPr>
        <w:tc>
          <w:tcPr>
            <w:tcW w:w="19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19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189.211.721.650,00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153.924.470.071,00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lang w:val="id-ID"/>
              </w:rPr>
              <w:t>249.966.606.016</w:t>
            </w:r>
            <w:r w:rsidRPr="00E81834">
              <w:rPr>
                <w:b/>
                <w:bCs/>
                <w:sz w:val="22"/>
                <w:szCs w:val="22"/>
              </w:rPr>
              <w:t>,00</w:t>
            </w:r>
          </w:p>
        </w:tc>
      </w:tr>
    </w:tbl>
    <w:p w:rsidR="0048299F" w:rsidRPr="00E81834" w:rsidRDefault="0048299F" w:rsidP="0048299F">
      <w:pPr>
        <w:spacing w:before="120" w:after="120" w:line="280" w:lineRule="exact"/>
        <w:ind w:left="1418"/>
        <w:jc w:val="both"/>
        <w:rPr>
          <w:sz w:val="22"/>
          <w:szCs w:val="22"/>
          <w:lang w:val="es-ES"/>
        </w:rPr>
      </w:pPr>
      <w:r w:rsidRPr="00E81834">
        <w:rPr>
          <w:sz w:val="22"/>
          <w:szCs w:val="22"/>
          <w:lang w:val="es-ES"/>
        </w:rPr>
        <w:lastRenderedPageBreak/>
        <w:t>Jumlah tersebut merupakan realisasi Lain-lain PAD yang Sah periode 1 Januari sampai dengan 31 Desember 2018 yang menampung penerimaan pendapatan asli daerah yang tidak termasuk dalam kategori pajak daerah maupun retribusi daerah yaitu hasil penjualan milik daerah, penerimaan jasa bank, bunga bank, denda retribusi, hasil eksekusi jaminan atas pelaksanaan pekerjaan serta pendapatan dari pengembalian lain-lainnya, pendapatan BLUD dan lain-lainnya pendapatan dengan rincian sebagai berikut :</w:t>
      </w:r>
    </w:p>
    <w:p w:rsidR="0048299F" w:rsidRPr="00E81834" w:rsidRDefault="0048299F" w:rsidP="0048299F">
      <w:pPr>
        <w:spacing w:before="120" w:after="120" w:line="280" w:lineRule="exact"/>
        <w:ind w:left="1418"/>
        <w:jc w:val="center"/>
        <w:rPr>
          <w:rFonts w:ascii="Arial Narrow" w:hAnsi="Arial Narrow"/>
          <w:sz w:val="18"/>
          <w:szCs w:val="18"/>
        </w:rPr>
      </w:pPr>
      <w:r w:rsidRPr="00E81834">
        <w:rPr>
          <w:rFonts w:ascii="Arial Narrow" w:hAnsi="Arial Narrow"/>
          <w:sz w:val="18"/>
          <w:szCs w:val="18"/>
        </w:rPr>
        <w:t>Tabel 5.10. Realisasi  Lain Lain PAD yang Sah</w:t>
      </w:r>
    </w:p>
    <w:tbl>
      <w:tblPr>
        <w:tblW w:w="6469" w:type="dxa"/>
        <w:tblInd w:w="1577" w:type="dxa"/>
        <w:tblLook w:val="04A0"/>
      </w:tblPr>
      <w:tblGrid>
        <w:gridCol w:w="391"/>
        <w:gridCol w:w="1070"/>
        <w:gridCol w:w="1384"/>
        <w:gridCol w:w="1384"/>
        <w:gridCol w:w="764"/>
        <w:gridCol w:w="1476"/>
      </w:tblGrid>
      <w:tr w:rsidR="0048299F" w:rsidRPr="00E81834" w:rsidTr="0048299F">
        <w:trPr>
          <w:trHeight w:val="324"/>
          <w:tblHeader/>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532"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24"/>
          <w:tblHeader/>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39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Hasil Penjualan Aset Daerah Yang Tidak Dipisahkan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380.000.000,00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383.218.281,00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100,85</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287.965.014,00</w:t>
            </w:r>
          </w:p>
        </w:tc>
      </w:tr>
      <w:tr w:rsidR="0048299F" w:rsidRPr="00E81834" w:rsidTr="0048299F">
        <w:trPr>
          <w:trHeight w:val="32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Penerimaan Jasa Giro</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7.287.075.204,00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8.096.817.742,00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111,11</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12.950.857.391,00</w:t>
            </w:r>
          </w:p>
        </w:tc>
      </w:tr>
      <w:tr w:rsidR="0048299F" w:rsidRPr="00E81834" w:rsidTr="0048299F">
        <w:trPr>
          <w:trHeight w:val="32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Pendapatan Bunga Deposito</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30.283.866.038,00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27.487.067.975,00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90,76</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29.348.869.555,00</w:t>
            </w:r>
          </w:p>
        </w:tc>
      </w:tr>
      <w:tr w:rsidR="0048299F" w:rsidRPr="00E81834" w:rsidTr="0048299F">
        <w:trPr>
          <w:trHeight w:val="32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Tuntutan Ganti Kerugian Daerah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10.562.500,00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100,00 </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2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Pendapatan Denda atas Keterlambatan Pelaksanaan Pekerjaan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422.272.923,00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100,00</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253.083.261,00</w:t>
            </w:r>
          </w:p>
        </w:tc>
      </w:tr>
      <w:tr w:rsidR="0048299F" w:rsidRPr="00E81834" w:rsidTr="0048299F">
        <w:trPr>
          <w:trHeight w:val="32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Pendapatan Denda Pajak</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1.676.573,00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100,00</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2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Pendapatan Hasil Eksekusi atas Jaminan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56.949.600,00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100,00</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2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Pendapatan Denda Retribusi</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793.729.000,00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966.168.980,00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121,73</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858.684.680,00</w:t>
            </w:r>
          </w:p>
        </w:tc>
      </w:tr>
      <w:tr w:rsidR="0048299F" w:rsidRPr="00E81834" w:rsidTr="0048299F">
        <w:trPr>
          <w:trHeight w:val="491"/>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Pendapatan dari pengembalian Lainnya</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7.884.000,00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3.610.106.295,00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45790,29</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1.793.358.179,00</w:t>
            </w:r>
          </w:p>
        </w:tc>
      </w:tr>
      <w:tr w:rsidR="0048299F" w:rsidRPr="00E81834" w:rsidTr="0048299F">
        <w:trPr>
          <w:trHeight w:val="491"/>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Lain-Lainnya Pendapatan (BLUD)</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149.689.146.408,00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111.909.416.829,00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74,76</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109.595.344.464,00</w:t>
            </w:r>
          </w:p>
        </w:tc>
      </w:tr>
      <w:tr w:rsidR="0048299F" w:rsidRPr="00E81834" w:rsidTr="0048299F">
        <w:trPr>
          <w:trHeight w:val="491"/>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Lain-lain PAD yang Sah Lainnya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15.000.000,00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435.400.519,00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2902,67</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318.519.150,00</w:t>
            </w:r>
          </w:p>
        </w:tc>
      </w:tr>
      <w:tr w:rsidR="0048299F" w:rsidRPr="00E81834" w:rsidTr="0048299F">
        <w:trPr>
          <w:trHeight w:val="58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Penerimaan Kontribusi Air PDAM ke Desa Sumber Air</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745.021.000,00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534.811.854,00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71,78</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880.062.406,00</w:t>
            </w:r>
          </w:p>
        </w:tc>
      </w:tr>
      <w:tr w:rsidR="0048299F" w:rsidRPr="00E81834" w:rsidTr="0048299F">
        <w:trPr>
          <w:trHeight w:val="491"/>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Hasil Penjualan Pertanian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10.000.000,00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100,00 </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16.375.000,00</w:t>
            </w:r>
          </w:p>
        </w:tc>
      </w:tr>
      <w:tr w:rsidR="0048299F" w:rsidRPr="00E81834" w:rsidTr="0048299F">
        <w:trPr>
          <w:trHeight w:val="491"/>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07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Dana BOS</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0,00</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93.663.486.916,00</w:t>
            </w:r>
          </w:p>
        </w:tc>
      </w:tr>
      <w:tr w:rsidR="0048299F" w:rsidRPr="00E81834" w:rsidTr="0048299F">
        <w:trPr>
          <w:trHeight w:val="413"/>
        </w:trPr>
        <w:tc>
          <w:tcPr>
            <w:tcW w:w="14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Jumlah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189.211.721.650,00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153.924.470.071</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7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81,36</w:t>
            </w:r>
          </w:p>
        </w:tc>
        <w:tc>
          <w:tcPr>
            <w:tcW w:w="14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249.966.606.016,00</w:t>
            </w:r>
          </w:p>
        </w:tc>
      </w:tr>
    </w:tbl>
    <w:p w:rsidR="0048299F" w:rsidRPr="00E81834" w:rsidRDefault="0048299F" w:rsidP="0048299F">
      <w:pPr>
        <w:spacing w:before="240" w:after="120" w:line="280" w:lineRule="exact"/>
        <w:ind w:left="1418"/>
        <w:jc w:val="both"/>
        <w:rPr>
          <w:sz w:val="22"/>
          <w:szCs w:val="22"/>
        </w:rPr>
      </w:pPr>
      <w:r w:rsidRPr="00E81834">
        <w:rPr>
          <w:sz w:val="22"/>
          <w:szCs w:val="22"/>
        </w:rPr>
        <w:lastRenderedPageBreak/>
        <w:t xml:space="preserve">Rincian Lain-lain PAD yang Sah </w:t>
      </w:r>
      <w:r w:rsidRPr="00E81834">
        <w:rPr>
          <w:sz w:val="22"/>
          <w:szCs w:val="22"/>
          <w:lang w:val="es-ES"/>
        </w:rPr>
        <w:t>dari</w:t>
      </w:r>
      <w:r w:rsidRPr="00E81834">
        <w:rPr>
          <w:sz w:val="22"/>
          <w:szCs w:val="22"/>
        </w:rPr>
        <w:t xml:space="preserve"> masing-masing SKPD adalah sebagai berikut:</w:t>
      </w:r>
    </w:p>
    <w:p w:rsidR="0048299F" w:rsidRPr="00E81834" w:rsidRDefault="0048299F" w:rsidP="0048299F">
      <w:pPr>
        <w:pStyle w:val="ListParagraph"/>
        <w:numPr>
          <w:ilvl w:val="0"/>
          <w:numId w:val="41"/>
        </w:numPr>
        <w:tabs>
          <w:tab w:val="left" w:pos="1843"/>
        </w:tabs>
        <w:spacing w:before="120" w:after="480" w:line="280" w:lineRule="exact"/>
        <w:ind w:left="1843" w:hanging="425"/>
        <w:rPr>
          <w:i/>
          <w:iCs/>
          <w:sz w:val="22"/>
          <w:szCs w:val="22"/>
          <w:lang w:val="id-ID"/>
        </w:rPr>
      </w:pPr>
      <w:r w:rsidRPr="00E81834">
        <w:rPr>
          <w:sz w:val="22"/>
          <w:szCs w:val="22"/>
          <w:lang w:eastAsia="id-ID"/>
        </w:rPr>
        <w:t>Hasil Penjualan Aset Daerah Yang Tidak Dipisahkan</w:t>
      </w:r>
    </w:p>
    <w:p w:rsidR="0048299F" w:rsidRPr="00E81834" w:rsidRDefault="0048299F" w:rsidP="0048299F">
      <w:pPr>
        <w:pStyle w:val="ListParagraph"/>
        <w:spacing w:before="600" w:after="120" w:line="280" w:lineRule="exact"/>
        <w:ind w:left="1843"/>
        <w:jc w:val="center"/>
        <w:rPr>
          <w:rFonts w:ascii="Arial Narrow" w:hAnsi="Arial Narrow"/>
          <w:sz w:val="18"/>
          <w:szCs w:val="18"/>
        </w:rPr>
      </w:pPr>
      <w:r w:rsidRPr="00E81834">
        <w:rPr>
          <w:rFonts w:ascii="Arial Narrow" w:hAnsi="Arial Narrow"/>
          <w:sz w:val="18"/>
          <w:szCs w:val="18"/>
        </w:rPr>
        <w:t>Tabel 5.11. Realisasi  Penjualan Aset Daerah yang Tidak Dipisahkan</w:t>
      </w:r>
    </w:p>
    <w:tbl>
      <w:tblPr>
        <w:tblW w:w="6095" w:type="dxa"/>
        <w:tblInd w:w="1951" w:type="dxa"/>
        <w:tblLook w:val="04A0"/>
      </w:tblPr>
      <w:tblGrid>
        <w:gridCol w:w="425"/>
        <w:gridCol w:w="1276"/>
        <w:gridCol w:w="1276"/>
        <w:gridCol w:w="1134"/>
        <w:gridCol w:w="709"/>
        <w:gridCol w:w="1275"/>
      </w:tblGrid>
      <w:tr w:rsidR="0048299F" w:rsidRPr="00E81834" w:rsidTr="0048299F">
        <w:trPr>
          <w:trHeight w:val="360"/>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360"/>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27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36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BPPKAD</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330.000.000,00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337.239.531,00</w:t>
            </w:r>
          </w:p>
        </w:tc>
        <w:tc>
          <w:tcPr>
            <w:tcW w:w="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102,19</w:t>
            </w:r>
          </w:p>
        </w:tc>
        <w:tc>
          <w:tcPr>
            <w:tcW w:w="127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217.570.094,00</w:t>
            </w:r>
          </w:p>
        </w:tc>
      </w:tr>
      <w:tr w:rsidR="0048299F" w:rsidRPr="00E81834" w:rsidTr="0048299F">
        <w:trPr>
          <w:trHeight w:val="255"/>
        </w:trPr>
        <w:tc>
          <w:tcPr>
            <w:tcW w:w="425" w:type="dxa"/>
            <w:vMerge w:val="restart"/>
            <w:tcBorders>
              <w:top w:val="nil"/>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Kendaraan roda 2</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64.500.000,00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108.060.372,00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167,54</w:t>
            </w:r>
          </w:p>
        </w:tc>
        <w:tc>
          <w:tcPr>
            <w:tcW w:w="127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810.000,00</w:t>
            </w:r>
          </w:p>
        </w:tc>
      </w:tr>
      <w:tr w:rsidR="0048299F" w:rsidRPr="00E81834" w:rsidTr="0048299F">
        <w:trPr>
          <w:trHeight w:val="255"/>
        </w:trPr>
        <w:tc>
          <w:tcPr>
            <w:tcW w:w="425" w:type="dxa"/>
            <w:vMerge/>
            <w:tcBorders>
              <w:top w:val="nil"/>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Kendaraan roda 4</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97.000.000,00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225.021.659,00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231,98</w:t>
            </w:r>
          </w:p>
        </w:tc>
        <w:tc>
          <w:tcPr>
            <w:tcW w:w="127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r>
      <w:tr w:rsidR="0048299F" w:rsidRPr="00E81834" w:rsidTr="0048299F">
        <w:trPr>
          <w:trHeight w:val="461"/>
        </w:trPr>
        <w:tc>
          <w:tcPr>
            <w:tcW w:w="425" w:type="dxa"/>
            <w:vMerge/>
            <w:tcBorders>
              <w:top w:val="nil"/>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Bahan bekas bangunan</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168.500.000,00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4.157.500,00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2,47</w:t>
            </w:r>
          </w:p>
        </w:tc>
        <w:tc>
          <w:tcPr>
            <w:tcW w:w="127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216.760.094,00</w:t>
            </w:r>
          </w:p>
        </w:tc>
      </w:tr>
      <w:tr w:rsidR="0048299F" w:rsidRPr="00E81834" w:rsidTr="0048299F">
        <w:trPr>
          <w:trHeight w:val="67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Dinas Pekerjaan Umum dan Penataan Ruang</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50.000.000,00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45.978.750,00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91,96</w:t>
            </w:r>
          </w:p>
        </w:tc>
        <w:tc>
          <w:tcPr>
            <w:tcW w:w="127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70.394.920,00</w:t>
            </w:r>
          </w:p>
        </w:tc>
      </w:tr>
      <w:tr w:rsidR="0048299F" w:rsidRPr="00E81834" w:rsidTr="0048299F">
        <w:trPr>
          <w:trHeight w:val="255"/>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Penebangan pohon</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23.064.500,00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7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21.349.000,00</w:t>
            </w:r>
          </w:p>
        </w:tc>
      </w:tr>
      <w:tr w:rsidR="0048299F" w:rsidRPr="00E81834" w:rsidTr="0048299F">
        <w:trPr>
          <w:trHeight w:val="510"/>
        </w:trPr>
        <w:tc>
          <w:tcPr>
            <w:tcW w:w="425" w:type="dxa"/>
            <w:vMerge/>
            <w:tcBorders>
              <w:top w:val="nil"/>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Bahan bekas bangunan</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50.000.000,00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22.914.250,00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45,83</w:t>
            </w:r>
          </w:p>
        </w:tc>
        <w:tc>
          <w:tcPr>
            <w:tcW w:w="127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49.045.920,00</w:t>
            </w:r>
          </w:p>
        </w:tc>
      </w:tr>
      <w:tr w:rsidR="0048299F" w:rsidRPr="00E81834" w:rsidTr="0048299F">
        <w:trPr>
          <w:trHeight w:val="39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 xml:space="preserve">Jumlah </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380.000.000,00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383.218.281,00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100,85</w:t>
            </w:r>
          </w:p>
        </w:tc>
        <w:tc>
          <w:tcPr>
            <w:tcW w:w="127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287.965.014,00</w:t>
            </w:r>
          </w:p>
        </w:tc>
      </w:tr>
    </w:tbl>
    <w:p w:rsidR="0048299F" w:rsidRPr="00E81834" w:rsidRDefault="0048299F" w:rsidP="0048299F">
      <w:pPr>
        <w:pStyle w:val="ListParagraph"/>
        <w:numPr>
          <w:ilvl w:val="0"/>
          <w:numId w:val="41"/>
        </w:numPr>
        <w:tabs>
          <w:tab w:val="left" w:pos="1843"/>
        </w:tabs>
        <w:spacing w:before="240" w:after="120" w:line="280" w:lineRule="exact"/>
        <w:ind w:left="1843" w:hanging="425"/>
        <w:rPr>
          <w:sz w:val="22"/>
          <w:szCs w:val="22"/>
          <w:lang w:eastAsia="id-ID"/>
        </w:rPr>
      </w:pPr>
      <w:r w:rsidRPr="00E81834">
        <w:rPr>
          <w:sz w:val="22"/>
          <w:szCs w:val="22"/>
          <w:lang w:eastAsia="id-ID"/>
        </w:rPr>
        <w:t>Penerimaan Jasa Giro</w:t>
      </w:r>
    </w:p>
    <w:p w:rsidR="0048299F" w:rsidRPr="00E81834" w:rsidRDefault="0048299F" w:rsidP="0048299F">
      <w:pPr>
        <w:spacing w:before="120" w:after="120" w:line="280" w:lineRule="exact"/>
        <w:ind w:left="1843"/>
        <w:jc w:val="both"/>
        <w:rPr>
          <w:sz w:val="22"/>
          <w:szCs w:val="22"/>
          <w:lang w:eastAsia="id-ID"/>
        </w:rPr>
      </w:pPr>
      <w:r w:rsidRPr="00E81834">
        <w:rPr>
          <w:sz w:val="22"/>
          <w:szCs w:val="22"/>
          <w:lang w:eastAsia="id-ID"/>
        </w:rPr>
        <w:t>Penerimaan jasa giro adalah jasa giro yang masuk di Kasda dan Rekening Dana Cadangan yang dikelola BPPKAD sebagai berikut.</w:t>
      </w:r>
    </w:p>
    <w:p w:rsidR="0048299F" w:rsidRPr="00E81834" w:rsidRDefault="0048299F" w:rsidP="0048299F">
      <w:pPr>
        <w:pStyle w:val="ListParagraph"/>
        <w:spacing w:before="120" w:after="120" w:line="280" w:lineRule="exact"/>
        <w:ind w:left="1843"/>
        <w:jc w:val="center"/>
        <w:rPr>
          <w:rFonts w:ascii="Arial Narrow" w:hAnsi="Arial Narrow"/>
          <w:sz w:val="18"/>
          <w:szCs w:val="18"/>
        </w:rPr>
      </w:pPr>
      <w:r w:rsidRPr="00E81834">
        <w:rPr>
          <w:rFonts w:ascii="Arial Narrow" w:hAnsi="Arial Narrow"/>
          <w:sz w:val="18"/>
          <w:szCs w:val="18"/>
        </w:rPr>
        <w:t>Tabel 5.12. Realisasi Penerimaan Jasa Giro</w:t>
      </w:r>
    </w:p>
    <w:tbl>
      <w:tblPr>
        <w:tblW w:w="6095" w:type="dxa"/>
        <w:tblInd w:w="1951" w:type="dxa"/>
        <w:tblLook w:val="04A0"/>
      </w:tblPr>
      <w:tblGrid>
        <w:gridCol w:w="425"/>
        <w:gridCol w:w="1172"/>
        <w:gridCol w:w="1238"/>
        <w:gridCol w:w="1276"/>
        <w:gridCol w:w="673"/>
        <w:gridCol w:w="1311"/>
      </w:tblGrid>
      <w:tr w:rsidR="0048299F" w:rsidRPr="00E81834" w:rsidTr="0048299F">
        <w:trPr>
          <w:trHeight w:val="293"/>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187"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93"/>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7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2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1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Jasa Giro Kas Daerah</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7.287.075.204,00</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7.054.955.770,00</w:t>
            </w:r>
          </w:p>
        </w:tc>
        <w:tc>
          <w:tcPr>
            <w:tcW w:w="67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96,81</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12.707.610.430,00</w:t>
            </w:r>
          </w:p>
        </w:tc>
      </w:tr>
      <w:tr w:rsidR="0048299F" w:rsidRPr="00E81834" w:rsidTr="0048299F">
        <w:trPr>
          <w:trHeight w:val="2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1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Jasa Giro Bendahara</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450.759.232,00</w:t>
            </w:r>
          </w:p>
        </w:tc>
        <w:tc>
          <w:tcPr>
            <w:tcW w:w="67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243.246.961,00</w:t>
            </w:r>
          </w:p>
        </w:tc>
      </w:tr>
      <w:tr w:rsidR="0048299F" w:rsidRPr="00E81834" w:rsidTr="0048299F">
        <w:trPr>
          <w:trHeight w:val="41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id-ID"/>
              </w:rPr>
              <w:t>3.</w:t>
            </w:r>
          </w:p>
        </w:tc>
        <w:tc>
          <w:tcPr>
            <w:tcW w:w="11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Jasa Giro Dana Cadangan</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591.102.740,00</w:t>
            </w:r>
          </w:p>
        </w:tc>
        <w:tc>
          <w:tcPr>
            <w:tcW w:w="67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r>
      <w:tr w:rsidR="0048299F" w:rsidRPr="00E81834" w:rsidTr="0048299F">
        <w:trPr>
          <w:trHeight w:val="41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 </w:t>
            </w:r>
          </w:p>
        </w:tc>
        <w:tc>
          <w:tcPr>
            <w:tcW w:w="11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Jumlah </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7.287.075.204,00</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8.096.817.742,00</w:t>
            </w:r>
          </w:p>
        </w:tc>
        <w:tc>
          <w:tcPr>
            <w:tcW w:w="67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 xml:space="preserve">111,11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12.950.857.391,00</w:t>
            </w:r>
          </w:p>
        </w:tc>
      </w:tr>
    </w:tbl>
    <w:p w:rsidR="0048299F" w:rsidRPr="00E81834" w:rsidRDefault="0048299F" w:rsidP="0048299F">
      <w:pPr>
        <w:pStyle w:val="ListParagraph"/>
        <w:numPr>
          <w:ilvl w:val="0"/>
          <w:numId w:val="41"/>
        </w:numPr>
        <w:tabs>
          <w:tab w:val="left" w:pos="1843"/>
        </w:tabs>
        <w:spacing w:before="240" w:after="120" w:line="280" w:lineRule="exact"/>
        <w:ind w:left="1843" w:hanging="425"/>
        <w:rPr>
          <w:sz w:val="22"/>
          <w:szCs w:val="22"/>
          <w:lang w:eastAsia="id-ID"/>
        </w:rPr>
      </w:pPr>
      <w:r w:rsidRPr="00E81834">
        <w:rPr>
          <w:sz w:val="22"/>
          <w:szCs w:val="22"/>
          <w:lang w:eastAsia="id-ID"/>
        </w:rPr>
        <w:t>Pendapatan Bunga Deposito</w:t>
      </w:r>
    </w:p>
    <w:p w:rsidR="0048299F" w:rsidRPr="00E81834" w:rsidRDefault="0048299F" w:rsidP="0048299F">
      <w:pPr>
        <w:spacing w:after="120" w:line="280" w:lineRule="exact"/>
        <w:ind w:left="1843"/>
        <w:jc w:val="both"/>
        <w:rPr>
          <w:sz w:val="22"/>
          <w:szCs w:val="22"/>
          <w:lang w:eastAsia="id-ID"/>
        </w:rPr>
      </w:pPr>
      <w:r w:rsidRPr="00E81834">
        <w:rPr>
          <w:sz w:val="22"/>
          <w:szCs w:val="22"/>
          <w:lang w:eastAsia="id-ID"/>
        </w:rPr>
        <w:t>Pendapatan bunga deposito adalah bunga deposito yang ditempatkan oleh BPPKAD pada bank-bank dengan rincian sebagai berikut.</w:t>
      </w:r>
    </w:p>
    <w:p w:rsidR="0048299F" w:rsidRPr="00E81834" w:rsidRDefault="0048299F" w:rsidP="0048299F">
      <w:pPr>
        <w:pStyle w:val="ListParagraph"/>
        <w:spacing w:before="120" w:after="120" w:line="280" w:lineRule="exact"/>
        <w:ind w:left="1843"/>
        <w:jc w:val="center"/>
        <w:rPr>
          <w:rFonts w:ascii="Arial Narrow" w:hAnsi="Arial Narrow"/>
          <w:sz w:val="18"/>
          <w:szCs w:val="18"/>
        </w:rPr>
      </w:pPr>
      <w:r w:rsidRPr="00E81834">
        <w:rPr>
          <w:rFonts w:ascii="Arial Narrow" w:hAnsi="Arial Narrow"/>
          <w:sz w:val="18"/>
          <w:szCs w:val="18"/>
        </w:rPr>
        <w:t>Tabel 5.13. Realisasi Pendapatan Bunga Deposito</w:t>
      </w:r>
    </w:p>
    <w:tbl>
      <w:tblPr>
        <w:tblW w:w="6095" w:type="dxa"/>
        <w:tblInd w:w="1951" w:type="dxa"/>
        <w:tblLook w:val="04A0"/>
      </w:tblPr>
      <w:tblGrid>
        <w:gridCol w:w="425"/>
        <w:gridCol w:w="1015"/>
        <w:gridCol w:w="1311"/>
        <w:gridCol w:w="1311"/>
        <w:gridCol w:w="629"/>
        <w:gridCol w:w="1404"/>
      </w:tblGrid>
      <w:tr w:rsidR="0048299F" w:rsidRPr="00E81834" w:rsidTr="0048299F">
        <w:trPr>
          <w:trHeight w:val="316"/>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251"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316"/>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2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44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0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Rekening Deposito pada Bank Jateng</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18.053.315.871,00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15.340.068.459,00 </w:t>
            </w:r>
          </w:p>
        </w:tc>
        <w:tc>
          <w:tcPr>
            <w:tcW w:w="62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84,97 </w:t>
            </w:r>
          </w:p>
        </w:tc>
        <w:tc>
          <w:tcPr>
            <w:tcW w:w="14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 xml:space="preserve">21.686.712.275,00 </w:t>
            </w:r>
          </w:p>
        </w:tc>
      </w:tr>
      <w:tr w:rsidR="0048299F" w:rsidRPr="00E81834" w:rsidTr="0048299F">
        <w:trPr>
          <w:trHeight w:val="44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0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Rekening Deposito pada BNI</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2.963.952.050,00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2.912.582.190,00 </w:t>
            </w:r>
          </w:p>
        </w:tc>
        <w:tc>
          <w:tcPr>
            <w:tcW w:w="62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98,27 </w:t>
            </w:r>
          </w:p>
        </w:tc>
        <w:tc>
          <w:tcPr>
            <w:tcW w:w="14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 xml:space="preserve">2.950.760.270,00 </w:t>
            </w:r>
          </w:p>
        </w:tc>
      </w:tr>
      <w:tr w:rsidR="0048299F" w:rsidRPr="00E81834" w:rsidTr="0048299F">
        <w:trPr>
          <w:trHeight w:val="44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lastRenderedPageBreak/>
              <w:t>3</w:t>
            </w:r>
          </w:p>
        </w:tc>
        <w:tc>
          <w:tcPr>
            <w:tcW w:w="10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Rekening Deposito pada BTN</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1.238.739.722,00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1.252.109.582,00 </w:t>
            </w:r>
          </w:p>
        </w:tc>
        <w:tc>
          <w:tcPr>
            <w:tcW w:w="62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101,08 </w:t>
            </w:r>
          </w:p>
        </w:tc>
        <w:tc>
          <w:tcPr>
            <w:tcW w:w="14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 xml:space="preserve">1.391.780.812,00 </w:t>
            </w:r>
          </w:p>
        </w:tc>
      </w:tr>
      <w:tr w:rsidR="0048299F" w:rsidRPr="00E81834" w:rsidTr="0048299F">
        <w:trPr>
          <w:trHeight w:val="44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0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Rekening Deposito pada BRI</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1.947.185.249,00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1.947.801.707,00 </w:t>
            </w:r>
          </w:p>
        </w:tc>
        <w:tc>
          <w:tcPr>
            <w:tcW w:w="62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100,03 </w:t>
            </w:r>
          </w:p>
        </w:tc>
        <w:tc>
          <w:tcPr>
            <w:tcW w:w="14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 xml:space="preserve">2.126.534.017,00 </w:t>
            </w:r>
          </w:p>
        </w:tc>
      </w:tr>
      <w:tr w:rsidR="0048299F" w:rsidRPr="00E81834" w:rsidTr="0048299F">
        <w:trPr>
          <w:trHeight w:val="44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5</w:t>
            </w:r>
          </w:p>
        </w:tc>
        <w:tc>
          <w:tcPr>
            <w:tcW w:w="10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Rekening Deposito pada Bank Mandiri</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283.664.379,00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238.458.900,00 </w:t>
            </w:r>
          </w:p>
        </w:tc>
        <w:tc>
          <w:tcPr>
            <w:tcW w:w="62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84,06 </w:t>
            </w:r>
          </w:p>
        </w:tc>
        <w:tc>
          <w:tcPr>
            <w:tcW w:w="14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 xml:space="preserve">1.193.082.181,00 </w:t>
            </w:r>
          </w:p>
        </w:tc>
      </w:tr>
      <w:tr w:rsidR="0048299F" w:rsidRPr="00E81834" w:rsidTr="0048299F">
        <w:trPr>
          <w:trHeight w:val="44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6</w:t>
            </w:r>
          </w:p>
        </w:tc>
        <w:tc>
          <w:tcPr>
            <w:tcW w:w="101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Bunga Deposito Dana Cadangan</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5.797.008.767,00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5.796.047.137,00 </w:t>
            </w:r>
          </w:p>
        </w:tc>
        <w:tc>
          <w:tcPr>
            <w:tcW w:w="62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99,98 </w:t>
            </w:r>
          </w:p>
        </w:tc>
        <w:tc>
          <w:tcPr>
            <w:tcW w:w="14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 xml:space="preserve">0,00 </w:t>
            </w:r>
          </w:p>
        </w:tc>
      </w:tr>
      <w:tr w:rsidR="0048299F" w:rsidRPr="00E81834" w:rsidTr="0048299F">
        <w:trPr>
          <w:trHeight w:val="447"/>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Jumlah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30.283.866.038,00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27.487.067.975,00</w:t>
            </w:r>
          </w:p>
        </w:tc>
        <w:tc>
          <w:tcPr>
            <w:tcW w:w="62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 xml:space="preserve">90,76 </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29.348.869.555,00</w:t>
            </w:r>
          </w:p>
        </w:tc>
      </w:tr>
    </w:tbl>
    <w:p w:rsidR="0048299F" w:rsidRPr="00E81834" w:rsidRDefault="0048299F" w:rsidP="0048299F">
      <w:pPr>
        <w:pStyle w:val="ListParagraph"/>
        <w:numPr>
          <w:ilvl w:val="0"/>
          <w:numId w:val="41"/>
        </w:numPr>
        <w:tabs>
          <w:tab w:val="left" w:pos="1843"/>
        </w:tabs>
        <w:spacing w:before="240" w:after="120" w:line="280" w:lineRule="exact"/>
        <w:ind w:left="1843" w:hanging="425"/>
        <w:rPr>
          <w:sz w:val="22"/>
          <w:szCs w:val="22"/>
          <w:lang w:eastAsia="id-ID"/>
        </w:rPr>
      </w:pPr>
      <w:r w:rsidRPr="00E81834">
        <w:rPr>
          <w:sz w:val="22"/>
          <w:szCs w:val="22"/>
          <w:lang w:eastAsia="id-ID"/>
        </w:rPr>
        <w:t>Tuntutan Ganti Kerugian Daerah</w:t>
      </w:r>
    </w:p>
    <w:p w:rsidR="0048299F" w:rsidRPr="00E81834" w:rsidRDefault="0048299F" w:rsidP="0048299F">
      <w:pPr>
        <w:pStyle w:val="ListParagraph"/>
        <w:tabs>
          <w:tab w:val="left" w:pos="1843"/>
        </w:tabs>
        <w:spacing w:before="360" w:after="240" w:line="280" w:lineRule="exact"/>
        <w:ind w:left="1843"/>
        <w:jc w:val="both"/>
        <w:rPr>
          <w:sz w:val="22"/>
          <w:szCs w:val="22"/>
          <w:lang w:eastAsia="id-ID"/>
        </w:rPr>
      </w:pPr>
      <w:r w:rsidRPr="00E81834">
        <w:rPr>
          <w:sz w:val="22"/>
          <w:szCs w:val="22"/>
          <w:lang w:eastAsia="id-ID"/>
        </w:rPr>
        <w:t>Pendapatan dari Tuntutan Ganti Kerugian Daerah adalah penerimaan BPPKAD atas kerusakan atau kehilangan atas aset Kabupaten Magelang realisasi tahun 2018 adalah  sebesar Rp10.562.500,00 dan tahun 2017 sebesar Rp0,00</w:t>
      </w:r>
    </w:p>
    <w:p w:rsidR="0048299F" w:rsidRPr="00E81834" w:rsidRDefault="0048299F" w:rsidP="0048299F">
      <w:pPr>
        <w:pStyle w:val="ListParagraph"/>
        <w:tabs>
          <w:tab w:val="left" w:pos="1843"/>
        </w:tabs>
        <w:spacing w:before="360" w:after="240" w:line="280" w:lineRule="exact"/>
        <w:ind w:left="1843"/>
        <w:jc w:val="both"/>
        <w:rPr>
          <w:sz w:val="22"/>
          <w:szCs w:val="22"/>
          <w:lang w:eastAsia="id-ID"/>
        </w:rPr>
      </w:pPr>
    </w:p>
    <w:p w:rsidR="0048299F" w:rsidRPr="00E81834" w:rsidRDefault="0048299F" w:rsidP="0048299F">
      <w:pPr>
        <w:pStyle w:val="ListParagraph"/>
        <w:numPr>
          <w:ilvl w:val="0"/>
          <w:numId w:val="41"/>
        </w:numPr>
        <w:tabs>
          <w:tab w:val="left" w:pos="1843"/>
        </w:tabs>
        <w:spacing w:before="240" w:after="0" w:line="280" w:lineRule="exact"/>
        <w:ind w:left="1843" w:hanging="425"/>
        <w:rPr>
          <w:sz w:val="22"/>
          <w:szCs w:val="22"/>
          <w:lang w:eastAsia="id-ID"/>
        </w:rPr>
      </w:pPr>
      <w:r w:rsidRPr="00E81834">
        <w:rPr>
          <w:sz w:val="22"/>
          <w:szCs w:val="22"/>
          <w:lang w:eastAsia="id-ID"/>
        </w:rPr>
        <w:t>Pendapatan Denda atas Keterlambatan Pelaksanaan Pekerjaan</w:t>
      </w:r>
    </w:p>
    <w:p w:rsidR="0048299F" w:rsidRPr="00E81834" w:rsidRDefault="0048299F" w:rsidP="0048299F">
      <w:pPr>
        <w:spacing w:after="120" w:line="280" w:lineRule="exact"/>
        <w:ind w:left="1843"/>
        <w:jc w:val="both"/>
        <w:rPr>
          <w:sz w:val="22"/>
          <w:szCs w:val="22"/>
          <w:lang w:eastAsia="id-ID"/>
        </w:rPr>
      </w:pPr>
      <w:r w:rsidRPr="00E81834">
        <w:rPr>
          <w:sz w:val="22"/>
          <w:szCs w:val="22"/>
          <w:lang w:eastAsia="id-ID"/>
        </w:rPr>
        <w:t>Pendapatan Denda atas Keterlambatan Pelaksanaan Pekerjaan adalah penerimaan BPPKAD atas denda yang dikenakan pada pihak ketiga yang terlambat menyelesaikan pekerjaannya, dengan rincian sebagai berikut:</w:t>
      </w:r>
    </w:p>
    <w:p w:rsidR="0048299F" w:rsidRPr="00E81834" w:rsidRDefault="0048299F" w:rsidP="0048299F">
      <w:pPr>
        <w:pStyle w:val="ListParagraph"/>
        <w:spacing w:after="0" w:line="280" w:lineRule="exact"/>
        <w:ind w:left="1843"/>
        <w:jc w:val="center"/>
        <w:rPr>
          <w:rFonts w:ascii="Arial Narrow" w:hAnsi="Arial Narrow"/>
          <w:sz w:val="18"/>
          <w:szCs w:val="18"/>
        </w:rPr>
      </w:pPr>
      <w:r w:rsidRPr="00E81834">
        <w:rPr>
          <w:rFonts w:ascii="Arial Narrow" w:hAnsi="Arial Narrow"/>
          <w:sz w:val="18"/>
          <w:szCs w:val="18"/>
        </w:rPr>
        <w:t xml:space="preserve">Tabel 5.14. Realisasi Pendapatan Denda atas </w:t>
      </w:r>
    </w:p>
    <w:p w:rsidR="0048299F" w:rsidRPr="00E81834" w:rsidRDefault="0048299F" w:rsidP="0048299F">
      <w:pPr>
        <w:pStyle w:val="ListParagraph"/>
        <w:spacing w:before="240" w:after="120" w:line="280" w:lineRule="exact"/>
        <w:ind w:left="1843"/>
        <w:jc w:val="center"/>
        <w:rPr>
          <w:rFonts w:ascii="Arial Narrow" w:hAnsi="Arial Narrow"/>
          <w:sz w:val="18"/>
          <w:szCs w:val="18"/>
        </w:rPr>
      </w:pPr>
      <w:r w:rsidRPr="00E81834">
        <w:rPr>
          <w:rFonts w:ascii="Arial Narrow" w:hAnsi="Arial Narrow"/>
          <w:sz w:val="18"/>
          <w:szCs w:val="18"/>
        </w:rPr>
        <w:t>Keterlambatan Pelaksanaan Pekerjaan</w:t>
      </w:r>
    </w:p>
    <w:tbl>
      <w:tblPr>
        <w:tblW w:w="6201" w:type="dxa"/>
        <w:tblInd w:w="1932" w:type="dxa"/>
        <w:tblLook w:val="04A0"/>
      </w:tblPr>
      <w:tblGrid>
        <w:gridCol w:w="391"/>
        <w:gridCol w:w="1102"/>
        <w:gridCol w:w="1219"/>
        <w:gridCol w:w="1418"/>
        <w:gridCol w:w="654"/>
        <w:gridCol w:w="1417"/>
      </w:tblGrid>
      <w:tr w:rsidR="0048299F" w:rsidRPr="00E81834" w:rsidTr="0048299F">
        <w:trPr>
          <w:trHeight w:val="286"/>
          <w:tblHeader/>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291"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286"/>
          <w:tblHeader/>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1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5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28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10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Bidang Pendidikan</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5.612.665,00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2.165.400,00</w:t>
            </w:r>
          </w:p>
        </w:tc>
      </w:tr>
      <w:tr w:rsidR="0048299F" w:rsidRPr="00E81834" w:rsidTr="0048299F">
        <w:trPr>
          <w:trHeight w:val="28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10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Bidang Kesehatan</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35.427.445,00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11.367.486,00</w:t>
            </w:r>
          </w:p>
        </w:tc>
      </w:tr>
      <w:tr w:rsidR="0048299F" w:rsidRPr="00E81834" w:rsidTr="0048299F">
        <w:trPr>
          <w:trHeight w:val="28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10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Bidang Pekerjaan Umum</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222.960.478,00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191.954.736,00</w:t>
            </w:r>
          </w:p>
        </w:tc>
      </w:tr>
      <w:tr w:rsidR="0048299F" w:rsidRPr="00E81834" w:rsidTr="0048299F">
        <w:trPr>
          <w:trHeight w:val="28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10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Bidang Perumahan Rakyat</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40.526.490,00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109.092,00</w:t>
            </w:r>
          </w:p>
        </w:tc>
      </w:tr>
      <w:tr w:rsidR="0048299F" w:rsidRPr="00E81834" w:rsidTr="0048299F">
        <w:trPr>
          <w:trHeight w:val="28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10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Bidang Penataan Ruang</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30.115.422,00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9.325.000,00</w:t>
            </w:r>
          </w:p>
        </w:tc>
      </w:tr>
      <w:tr w:rsidR="0048299F" w:rsidRPr="00E81834" w:rsidTr="0048299F">
        <w:trPr>
          <w:trHeight w:val="28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10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Bidang Perhubungan</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5.607.712,00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0,00 </w:t>
            </w:r>
          </w:p>
        </w:tc>
      </w:tr>
      <w:tr w:rsidR="0048299F" w:rsidRPr="00E81834" w:rsidTr="0048299F">
        <w:trPr>
          <w:trHeight w:val="33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10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Bidang Perencanaan Pembangunan</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1.057.609,00</w:t>
            </w:r>
          </w:p>
        </w:tc>
      </w:tr>
      <w:tr w:rsidR="0048299F" w:rsidRPr="00E81834" w:rsidTr="0048299F">
        <w:trPr>
          <w:trHeight w:val="36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10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Denda Keterlambatan Pelaksanaan Pekerjaan Lainnya</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82.022.711,00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37.103.938,00</w:t>
            </w:r>
          </w:p>
        </w:tc>
      </w:tr>
      <w:tr w:rsidR="0048299F" w:rsidRPr="00E81834" w:rsidTr="0048299F">
        <w:trPr>
          <w:trHeight w:val="35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 </w:t>
            </w:r>
          </w:p>
        </w:tc>
        <w:tc>
          <w:tcPr>
            <w:tcW w:w="110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Jumlah </w:t>
            </w:r>
          </w:p>
        </w:tc>
        <w:tc>
          <w:tcPr>
            <w:tcW w:w="121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422.272.923,00</w:t>
            </w:r>
          </w:p>
        </w:tc>
        <w:tc>
          <w:tcPr>
            <w:tcW w:w="65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253.083.261,00</w:t>
            </w:r>
          </w:p>
        </w:tc>
      </w:tr>
    </w:tbl>
    <w:p w:rsidR="0048299F" w:rsidRPr="00E81834" w:rsidRDefault="0048299F" w:rsidP="0048299F">
      <w:pPr>
        <w:pStyle w:val="ListParagraph"/>
        <w:numPr>
          <w:ilvl w:val="0"/>
          <w:numId w:val="41"/>
        </w:numPr>
        <w:tabs>
          <w:tab w:val="left" w:pos="1843"/>
        </w:tabs>
        <w:spacing w:after="0" w:line="280" w:lineRule="exact"/>
        <w:ind w:left="1843" w:hanging="425"/>
        <w:rPr>
          <w:sz w:val="22"/>
          <w:szCs w:val="22"/>
          <w:lang w:eastAsia="id-ID"/>
        </w:rPr>
      </w:pPr>
      <w:r w:rsidRPr="00E81834">
        <w:rPr>
          <w:sz w:val="22"/>
          <w:szCs w:val="22"/>
          <w:lang w:eastAsia="id-ID"/>
        </w:rPr>
        <w:lastRenderedPageBreak/>
        <w:t>Pendapatan Denda Pajak</w:t>
      </w:r>
    </w:p>
    <w:p w:rsidR="0048299F" w:rsidRPr="00E81834" w:rsidRDefault="0048299F" w:rsidP="0048299F">
      <w:pPr>
        <w:spacing w:after="120" w:line="280" w:lineRule="exact"/>
        <w:ind w:left="1843"/>
        <w:jc w:val="both"/>
        <w:rPr>
          <w:sz w:val="22"/>
          <w:szCs w:val="22"/>
          <w:lang w:eastAsia="id-ID"/>
        </w:rPr>
      </w:pPr>
      <w:r w:rsidRPr="00E81834">
        <w:rPr>
          <w:sz w:val="22"/>
          <w:szCs w:val="22"/>
          <w:lang w:eastAsia="id-ID"/>
        </w:rPr>
        <w:t xml:space="preserve">Pendapatan denda pajak meliputi denda atas keterlambatan pembayaran pajak </w:t>
      </w:r>
      <w:r w:rsidRPr="00E81834">
        <w:rPr>
          <w:sz w:val="22"/>
          <w:szCs w:val="22"/>
        </w:rPr>
        <w:t>dengan</w:t>
      </w:r>
      <w:r w:rsidRPr="00E81834">
        <w:rPr>
          <w:sz w:val="22"/>
          <w:szCs w:val="22"/>
          <w:lang w:eastAsia="id-ID"/>
        </w:rPr>
        <w:t xml:space="preserve"> target tahun 2018 sebesar Rp</w:t>
      </w:r>
      <w:r w:rsidRPr="00E81834">
        <w:rPr>
          <w:sz w:val="22"/>
          <w:szCs w:val="22"/>
        </w:rPr>
        <w:t xml:space="preserve">0,00 terealisasi sebesar Rp1.676.573,00 dan realisasi </w:t>
      </w:r>
      <w:r w:rsidRPr="00E81834">
        <w:rPr>
          <w:sz w:val="22"/>
          <w:szCs w:val="22"/>
          <w:lang w:eastAsia="id-ID"/>
        </w:rPr>
        <w:t xml:space="preserve">tahun 2017 sebesar </w:t>
      </w:r>
      <w:r w:rsidRPr="00E81834">
        <w:rPr>
          <w:sz w:val="22"/>
          <w:szCs w:val="22"/>
        </w:rPr>
        <w:t>Rp0,00</w:t>
      </w:r>
    </w:p>
    <w:p w:rsidR="0048299F" w:rsidRPr="00E81834" w:rsidRDefault="0048299F" w:rsidP="0048299F">
      <w:pPr>
        <w:pStyle w:val="ListParagraph"/>
        <w:numPr>
          <w:ilvl w:val="0"/>
          <w:numId w:val="41"/>
        </w:numPr>
        <w:tabs>
          <w:tab w:val="left" w:pos="1843"/>
        </w:tabs>
        <w:spacing w:after="120" w:line="280" w:lineRule="exact"/>
        <w:ind w:left="1843" w:hanging="425"/>
        <w:rPr>
          <w:sz w:val="22"/>
          <w:szCs w:val="22"/>
          <w:lang w:eastAsia="id-ID"/>
        </w:rPr>
      </w:pPr>
      <w:r w:rsidRPr="00E81834">
        <w:rPr>
          <w:sz w:val="22"/>
          <w:szCs w:val="22"/>
          <w:lang w:eastAsia="id-ID"/>
        </w:rPr>
        <w:t>Pendapatan Hasil Eksekusi atas Jaminan</w:t>
      </w:r>
    </w:p>
    <w:p w:rsidR="0048299F" w:rsidRPr="00E81834" w:rsidRDefault="0048299F" w:rsidP="00443E62">
      <w:pPr>
        <w:pStyle w:val="ListParagraph"/>
        <w:tabs>
          <w:tab w:val="left" w:pos="1843"/>
        </w:tabs>
        <w:spacing w:before="100" w:beforeAutospacing="1" w:after="0" w:line="280" w:lineRule="exact"/>
        <w:ind w:left="1843"/>
        <w:jc w:val="both"/>
        <w:rPr>
          <w:sz w:val="22"/>
          <w:szCs w:val="22"/>
          <w:lang w:eastAsia="id-ID"/>
        </w:rPr>
      </w:pPr>
      <w:r w:rsidRPr="00E81834">
        <w:rPr>
          <w:sz w:val="22"/>
          <w:szCs w:val="22"/>
          <w:lang w:eastAsia="id-ID"/>
        </w:rPr>
        <w:t>Pendapatan hasil eksekusi jaminan adalah hasil eksekusi dari jaminan atas pelaksanaan pekerjaan dengan target tahun 2018 sebesar Rp0,00 dan terealisasi sebesar Rp56.949.600,00</w:t>
      </w:r>
    </w:p>
    <w:p w:rsidR="00443E62" w:rsidRPr="00E81834" w:rsidRDefault="00443E62" w:rsidP="00443E62">
      <w:pPr>
        <w:pStyle w:val="ListParagraph"/>
        <w:tabs>
          <w:tab w:val="left" w:pos="1843"/>
        </w:tabs>
        <w:spacing w:before="100" w:beforeAutospacing="1" w:after="0" w:line="280" w:lineRule="exact"/>
        <w:ind w:left="1843"/>
        <w:jc w:val="both"/>
        <w:rPr>
          <w:sz w:val="22"/>
          <w:szCs w:val="22"/>
          <w:lang w:eastAsia="id-ID"/>
        </w:rPr>
      </w:pPr>
    </w:p>
    <w:p w:rsidR="0048299F" w:rsidRPr="00E81834" w:rsidRDefault="0048299F" w:rsidP="00443E62">
      <w:pPr>
        <w:pStyle w:val="ListParagraph"/>
        <w:numPr>
          <w:ilvl w:val="0"/>
          <w:numId w:val="41"/>
        </w:numPr>
        <w:tabs>
          <w:tab w:val="left" w:pos="1843"/>
        </w:tabs>
        <w:spacing w:after="0" w:line="280" w:lineRule="exact"/>
        <w:ind w:left="1843" w:hanging="425"/>
        <w:rPr>
          <w:sz w:val="22"/>
          <w:szCs w:val="22"/>
          <w:lang w:eastAsia="id-ID"/>
        </w:rPr>
      </w:pPr>
      <w:r w:rsidRPr="00E81834">
        <w:rPr>
          <w:sz w:val="22"/>
          <w:szCs w:val="22"/>
          <w:lang w:eastAsia="id-ID"/>
        </w:rPr>
        <w:t>Pendapatan Denda Retribusi</w:t>
      </w:r>
    </w:p>
    <w:p w:rsidR="0048299F" w:rsidRPr="00E81834" w:rsidRDefault="0048299F" w:rsidP="00443E62">
      <w:pPr>
        <w:spacing w:after="120" w:line="280" w:lineRule="exact"/>
        <w:ind w:left="1843"/>
        <w:jc w:val="both"/>
        <w:rPr>
          <w:b/>
          <w:sz w:val="22"/>
          <w:szCs w:val="22"/>
          <w:lang w:eastAsia="id-ID"/>
        </w:rPr>
      </w:pPr>
      <w:r w:rsidRPr="00E81834">
        <w:rPr>
          <w:sz w:val="22"/>
          <w:szCs w:val="22"/>
          <w:lang w:eastAsia="id-ID"/>
        </w:rPr>
        <w:t>Pendapatan denda retribusi meliputi denda atas keterlambatan pembayaran retribusi dengan target tahun 2018 sebesar Rp793.729.000</w:t>
      </w:r>
      <w:r w:rsidRPr="00E81834">
        <w:rPr>
          <w:sz w:val="22"/>
          <w:szCs w:val="22"/>
        </w:rPr>
        <w:t xml:space="preserve">,00 terealisasi sebesar Rp966.168.980,00 (121,73%) dan realisasi </w:t>
      </w:r>
      <w:r w:rsidRPr="00E81834">
        <w:rPr>
          <w:sz w:val="22"/>
          <w:szCs w:val="22"/>
          <w:lang w:eastAsia="id-ID"/>
        </w:rPr>
        <w:t xml:space="preserve">tahun 2017 sebesar </w:t>
      </w:r>
      <w:r w:rsidRPr="00E81834">
        <w:rPr>
          <w:sz w:val="22"/>
          <w:szCs w:val="22"/>
        </w:rPr>
        <w:t xml:space="preserve">Rp858.684.680,00 dengan rincian </w:t>
      </w:r>
      <w:r w:rsidRPr="00E81834">
        <w:rPr>
          <w:sz w:val="22"/>
          <w:szCs w:val="22"/>
          <w:lang w:eastAsia="id-ID"/>
        </w:rPr>
        <w:t xml:space="preserve">pada </w:t>
      </w:r>
      <w:r w:rsidRPr="00E81834">
        <w:rPr>
          <w:b/>
          <w:sz w:val="22"/>
          <w:szCs w:val="22"/>
          <w:lang w:eastAsia="id-ID"/>
        </w:rPr>
        <w:t>Lampiran 5.2.</w:t>
      </w:r>
    </w:p>
    <w:p w:rsidR="0048299F" w:rsidRPr="00E81834" w:rsidRDefault="0048299F" w:rsidP="00443E62">
      <w:pPr>
        <w:pStyle w:val="ListParagraph"/>
        <w:numPr>
          <w:ilvl w:val="0"/>
          <w:numId w:val="41"/>
        </w:numPr>
        <w:tabs>
          <w:tab w:val="left" w:pos="1843"/>
        </w:tabs>
        <w:spacing w:before="120" w:after="0" w:line="280" w:lineRule="exact"/>
        <w:ind w:left="1843" w:hanging="425"/>
        <w:rPr>
          <w:sz w:val="22"/>
          <w:szCs w:val="22"/>
          <w:lang w:eastAsia="id-ID"/>
        </w:rPr>
      </w:pPr>
      <w:r w:rsidRPr="00E81834">
        <w:rPr>
          <w:sz w:val="22"/>
          <w:szCs w:val="22"/>
          <w:lang w:eastAsia="id-ID"/>
        </w:rPr>
        <w:t>Pendapatan dari Pengembalian Lainnya</w:t>
      </w:r>
    </w:p>
    <w:p w:rsidR="0048299F" w:rsidRPr="00E81834" w:rsidRDefault="0048299F" w:rsidP="00443E62">
      <w:pPr>
        <w:spacing w:before="120" w:after="0" w:line="280" w:lineRule="exact"/>
        <w:ind w:left="1843"/>
        <w:jc w:val="both"/>
        <w:rPr>
          <w:sz w:val="22"/>
          <w:szCs w:val="22"/>
          <w:lang w:eastAsia="id-ID"/>
        </w:rPr>
      </w:pPr>
      <w:r w:rsidRPr="00E81834">
        <w:rPr>
          <w:sz w:val="22"/>
          <w:szCs w:val="22"/>
          <w:lang w:eastAsia="id-ID"/>
        </w:rPr>
        <w:t>Pendapatan dari pengembalian Tahun 2018 dan 2017 masing-masing sebagai berikut:</w:t>
      </w:r>
    </w:p>
    <w:p w:rsidR="0048299F" w:rsidRPr="00E81834" w:rsidRDefault="0048299F" w:rsidP="0048299F">
      <w:pPr>
        <w:pStyle w:val="ListParagraph"/>
        <w:spacing w:before="120" w:after="120" w:line="280" w:lineRule="exact"/>
        <w:ind w:left="1843"/>
        <w:jc w:val="center"/>
        <w:rPr>
          <w:rFonts w:ascii="Arial Narrow" w:hAnsi="Arial Narrow"/>
          <w:sz w:val="18"/>
          <w:szCs w:val="18"/>
        </w:rPr>
      </w:pPr>
      <w:r w:rsidRPr="00E81834">
        <w:rPr>
          <w:rFonts w:ascii="Arial Narrow" w:hAnsi="Arial Narrow"/>
          <w:sz w:val="18"/>
          <w:szCs w:val="18"/>
        </w:rPr>
        <w:t>Tabel 5.15. Realisasi Pendapatan dari Pengembalian Lainnya</w:t>
      </w:r>
    </w:p>
    <w:tbl>
      <w:tblPr>
        <w:tblW w:w="6095" w:type="dxa"/>
        <w:tblInd w:w="1951" w:type="dxa"/>
        <w:tblLook w:val="04A0"/>
      </w:tblPr>
      <w:tblGrid>
        <w:gridCol w:w="425"/>
        <w:gridCol w:w="1134"/>
        <w:gridCol w:w="1084"/>
        <w:gridCol w:w="1247"/>
        <w:gridCol w:w="814"/>
        <w:gridCol w:w="1391"/>
      </w:tblGrid>
      <w:tr w:rsidR="0048299F" w:rsidRPr="00E81834" w:rsidTr="0048299F">
        <w:trPr>
          <w:trHeight w:val="338"/>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145"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38"/>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0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2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81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51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Dinas Perhubungan</w:t>
            </w:r>
          </w:p>
        </w:tc>
        <w:tc>
          <w:tcPr>
            <w:tcW w:w="10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7.884.000,00</w:t>
            </w:r>
          </w:p>
        </w:tc>
        <w:tc>
          <w:tcPr>
            <w:tcW w:w="12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5.763.000,00</w:t>
            </w:r>
          </w:p>
        </w:tc>
        <w:tc>
          <w:tcPr>
            <w:tcW w:w="81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73,10 </w:t>
            </w:r>
          </w:p>
        </w:tc>
        <w:tc>
          <w:tcPr>
            <w:tcW w:w="13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8.034.700,00</w:t>
            </w:r>
          </w:p>
        </w:tc>
      </w:tr>
      <w:tr w:rsidR="0048299F" w:rsidRPr="00E81834" w:rsidTr="0048299F">
        <w:trPr>
          <w:trHeight w:val="56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BPPKAD</w:t>
            </w:r>
          </w:p>
        </w:tc>
        <w:tc>
          <w:tcPr>
            <w:tcW w:w="10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2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   3.604.343.295 </w:t>
            </w:r>
          </w:p>
        </w:tc>
        <w:tc>
          <w:tcPr>
            <w:tcW w:w="81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100,00</w:t>
            </w:r>
          </w:p>
        </w:tc>
        <w:tc>
          <w:tcPr>
            <w:tcW w:w="13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1.785.323.479,00</w:t>
            </w:r>
          </w:p>
        </w:tc>
      </w:tr>
      <w:tr w:rsidR="0048299F" w:rsidRPr="00E81834" w:rsidTr="0048299F">
        <w:trPr>
          <w:trHeight w:val="55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0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7.884.000,00</w:t>
            </w:r>
          </w:p>
        </w:tc>
        <w:tc>
          <w:tcPr>
            <w:tcW w:w="1247"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3.610.106.295</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81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45.790,29</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1.793.358.179,00</w:t>
            </w:r>
          </w:p>
        </w:tc>
      </w:tr>
    </w:tbl>
    <w:p w:rsidR="0048299F" w:rsidRPr="00E81834" w:rsidRDefault="0048299F" w:rsidP="0048299F">
      <w:pPr>
        <w:spacing w:after="0" w:line="240" w:lineRule="auto"/>
        <w:rPr>
          <w:sz w:val="22"/>
          <w:szCs w:val="22"/>
          <w:lang w:eastAsia="id-ID"/>
        </w:rPr>
      </w:pPr>
    </w:p>
    <w:p w:rsidR="0048299F" w:rsidRPr="00E81834" w:rsidRDefault="0048299F" w:rsidP="0048299F">
      <w:pPr>
        <w:pStyle w:val="ListParagraph"/>
        <w:numPr>
          <w:ilvl w:val="0"/>
          <w:numId w:val="41"/>
        </w:numPr>
        <w:tabs>
          <w:tab w:val="left" w:pos="1843"/>
        </w:tabs>
        <w:spacing w:before="120" w:after="120" w:line="280" w:lineRule="exact"/>
        <w:ind w:left="1843" w:hanging="425"/>
        <w:rPr>
          <w:sz w:val="22"/>
          <w:szCs w:val="22"/>
          <w:lang w:eastAsia="id-ID"/>
        </w:rPr>
      </w:pPr>
      <w:r w:rsidRPr="00E81834">
        <w:rPr>
          <w:sz w:val="22"/>
          <w:szCs w:val="22"/>
          <w:lang w:eastAsia="id-ID"/>
        </w:rPr>
        <w:t>Lain Lainnya Pendapatan BLUD</w:t>
      </w:r>
    </w:p>
    <w:p w:rsidR="0048299F" w:rsidRPr="00E81834" w:rsidRDefault="0048299F" w:rsidP="0048299F">
      <w:pPr>
        <w:spacing w:before="120" w:after="120" w:line="280" w:lineRule="exact"/>
        <w:ind w:left="1843"/>
        <w:jc w:val="both"/>
        <w:rPr>
          <w:sz w:val="22"/>
          <w:szCs w:val="22"/>
          <w:lang w:eastAsia="id-ID"/>
        </w:rPr>
      </w:pPr>
      <w:r w:rsidRPr="00E81834">
        <w:rPr>
          <w:sz w:val="22"/>
          <w:szCs w:val="22"/>
          <w:lang w:eastAsia="id-ID"/>
        </w:rPr>
        <w:t>Pendapatan BLUD adalah imbalan yang diperoleh dari jasa layanan yang diberikan kepada masyarakat yang terdiri dari BLUD Puskesmas dan BLUD RSU Muntilan. Pendapatan BLUD Tahun 2018 dan 2017 masing-masing adalah sebagai berikut:</w:t>
      </w:r>
    </w:p>
    <w:p w:rsidR="0048299F" w:rsidRPr="00E81834" w:rsidRDefault="0048299F" w:rsidP="0048299F">
      <w:pPr>
        <w:pStyle w:val="ListParagraph"/>
        <w:spacing w:before="120" w:after="120" w:line="280" w:lineRule="exact"/>
        <w:ind w:left="1843"/>
        <w:jc w:val="center"/>
        <w:rPr>
          <w:rFonts w:ascii="Arial Narrow" w:hAnsi="Arial Narrow"/>
          <w:sz w:val="18"/>
          <w:szCs w:val="18"/>
        </w:rPr>
      </w:pPr>
      <w:r w:rsidRPr="00E81834">
        <w:rPr>
          <w:rFonts w:ascii="Arial Narrow" w:hAnsi="Arial Narrow"/>
          <w:sz w:val="18"/>
          <w:szCs w:val="18"/>
        </w:rPr>
        <w:t>Tabel 5.16. Realisasi Pendapatan BLUD</w:t>
      </w:r>
    </w:p>
    <w:tbl>
      <w:tblPr>
        <w:tblW w:w="6049" w:type="dxa"/>
        <w:tblInd w:w="2027" w:type="dxa"/>
        <w:tblLook w:val="04A0"/>
      </w:tblPr>
      <w:tblGrid>
        <w:gridCol w:w="393"/>
        <w:gridCol w:w="848"/>
        <w:gridCol w:w="1391"/>
        <w:gridCol w:w="1391"/>
        <w:gridCol w:w="548"/>
        <w:gridCol w:w="1478"/>
      </w:tblGrid>
      <w:tr w:rsidR="0048299F" w:rsidRPr="00E81834" w:rsidTr="0048299F">
        <w:trPr>
          <w:trHeight w:val="329"/>
        </w:trPr>
        <w:tc>
          <w:tcPr>
            <w:tcW w:w="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330"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329"/>
        </w:trPr>
        <w:tc>
          <w:tcPr>
            <w:tcW w:w="393"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5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47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32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8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Dinas Kesehatan</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82.063.886.408,00</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56.853.946.692,00 </w:t>
            </w:r>
          </w:p>
        </w:tc>
        <w:tc>
          <w:tcPr>
            <w:tcW w:w="54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69,28</w:t>
            </w:r>
          </w:p>
        </w:tc>
        <w:tc>
          <w:tcPr>
            <w:tcW w:w="147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54.798.315.313,00</w:t>
            </w:r>
          </w:p>
        </w:tc>
      </w:tr>
      <w:tr w:rsidR="0048299F" w:rsidRPr="00E81834" w:rsidTr="0048299F">
        <w:trPr>
          <w:trHeight w:val="32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8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RSUD</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67.625.260.000,00</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55.055.470.137,00</w:t>
            </w:r>
          </w:p>
        </w:tc>
        <w:tc>
          <w:tcPr>
            <w:tcW w:w="54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81,41</w:t>
            </w:r>
          </w:p>
        </w:tc>
        <w:tc>
          <w:tcPr>
            <w:tcW w:w="147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54.797.029.151,00</w:t>
            </w:r>
          </w:p>
        </w:tc>
      </w:tr>
      <w:tr w:rsidR="0048299F" w:rsidRPr="00E81834" w:rsidTr="0048299F">
        <w:trPr>
          <w:trHeight w:val="329"/>
        </w:trPr>
        <w:tc>
          <w:tcPr>
            <w:tcW w:w="393"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Calibri" w:hAnsi="Calibri" w:cs="Calibri"/>
                <w:sz w:val="22"/>
                <w:szCs w:val="22"/>
              </w:rPr>
            </w:pPr>
            <w:r w:rsidRPr="00E81834">
              <w:rPr>
                <w:rFonts w:ascii="Calibri" w:hAnsi="Calibri" w:cs="Calibri"/>
                <w:sz w:val="22"/>
                <w:szCs w:val="22"/>
              </w:rPr>
              <w:t> </w:t>
            </w:r>
          </w:p>
        </w:tc>
        <w:tc>
          <w:tcPr>
            <w:tcW w:w="8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Jumlah</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noProof/>
                <w:sz w:val="16"/>
                <w:szCs w:val="16"/>
              </w:rPr>
              <w:t>149.689.146.408,00</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111.909.416.829</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548" w:type="dxa"/>
            <w:tcBorders>
              <w:top w:val="nil"/>
              <w:left w:val="nil"/>
              <w:bottom w:val="single" w:sz="4" w:space="0" w:color="auto"/>
              <w:right w:val="single" w:sz="4" w:space="0" w:color="auto"/>
            </w:tcBorders>
            <w:shd w:val="clear" w:color="auto" w:fill="auto"/>
            <w:noWrap/>
            <w:vAlign w:val="center"/>
            <w:hideMark/>
          </w:tcPr>
          <w:p w:rsidR="0048299F" w:rsidRPr="00E81834" w:rsidRDefault="00D05890" w:rsidP="0048299F">
            <w:pPr>
              <w:spacing w:after="0" w:line="240" w:lineRule="auto"/>
              <w:jc w:val="right"/>
              <w:rPr>
                <w:rFonts w:ascii="Arial Narrow" w:hAnsi="Arial Narrow" w:cs="Calibri"/>
                <w:b/>
                <w:bCs/>
                <w:sz w:val="16"/>
                <w:szCs w:val="16"/>
              </w:rPr>
            </w:pPr>
            <w:r>
              <w:rPr>
                <w:rFonts w:ascii="Arial Narrow" w:hAnsi="Arial Narrow" w:cs="Calibri"/>
                <w:b/>
                <w:bCs/>
                <w:sz w:val="16"/>
                <w:szCs w:val="16"/>
              </w:rPr>
              <w:t>74,76</w:t>
            </w:r>
          </w:p>
        </w:tc>
        <w:tc>
          <w:tcPr>
            <w:tcW w:w="147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lang w:val="id-ID"/>
              </w:rPr>
              <w:t>109.595.344.464,00</w:t>
            </w:r>
          </w:p>
        </w:tc>
      </w:tr>
    </w:tbl>
    <w:p w:rsidR="0048299F" w:rsidRPr="00E81834" w:rsidRDefault="0048299F" w:rsidP="0048299F">
      <w:pPr>
        <w:spacing w:before="120" w:after="120" w:line="280" w:lineRule="exact"/>
        <w:ind w:left="1843"/>
        <w:jc w:val="both"/>
        <w:rPr>
          <w:sz w:val="22"/>
          <w:szCs w:val="22"/>
          <w:lang w:eastAsia="id-ID"/>
        </w:rPr>
      </w:pPr>
      <w:r w:rsidRPr="00E81834">
        <w:rPr>
          <w:sz w:val="22"/>
          <w:szCs w:val="22"/>
          <w:lang w:eastAsia="id-ID"/>
        </w:rPr>
        <w:t xml:space="preserve">Rincian pendapatan BLUD disajikan pada </w:t>
      </w:r>
      <w:r w:rsidRPr="00E81834">
        <w:rPr>
          <w:b/>
          <w:sz w:val="22"/>
          <w:szCs w:val="22"/>
          <w:lang w:eastAsia="id-ID"/>
        </w:rPr>
        <w:t>Lampiran 5.3.</w:t>
      </w:r>
    </w:p>
    <w:p w:rsidR="0048299F" w:rsidRPr="00E81834" w:rsidRDefault="0048299F" w:rsidP="0048299F">
      <w:pPr>
        <w:pStyle w:val="ListParagraph"/>
        <w:numPr>
          <w:ilvl w:val="0"/>
          <w:numId w:val="41"/>
        </w:numPr>
        <w:tabs>
          <w:tab w:val="left" w:pos="1843"/>
        </w:tabs>
        <w:spacing w:before="240" w:after="120" w:line="280" w:lineRule="exact"/>
        <w:ind w:left="1843" w:hanging="425"/>
        <w:rPr>
          <w:sz w:val="22"/>
          <w:szCs w:val="22"/>
          <w:lang w:eastAsia="id-ID"/>
        </w:rPr>
      </w:pPr>
      <w:r w:rsidRPr="00E81834">
        <w:rPr>
          <w:sz w:val="22"/>
          <w:szCs w:val="22"/>
          <w:lang w:eastAsia="id-ID"/>
        </w:rPr>
        <w:lastRenderedPageBreak/>
        <w:t>Penerimaan Kontribusi Air PDAM ke Desa Sumber Air</w:t>
      </w:r>
    </w:p>
    <w:p w:rsidR="0048299F" w:rsidRPr="00E81834" w:rsidRDefault="0048299F" w:rsidP="0048299F">
      <w:pPr>
        <w:spacing w:before="120" w:after="120" w:line="280" w:lineRule="exact"/>
        <w:ind w:left="1843"/>
        <w:jc w:val="both"/>
        <w:rPr>
          <w:sz w:val="22"/>
          <w:szCs w:val="22"/>
          <w:lang w:eastAsia="id-ID"/>
        </w:rPr>
      </w:pPr>
      <w:r w:rsidRPr="00E81834">
        <w:rPr>
          <w:sz w:val="22"/>
          <w:szCs w:val="22"/>
          <w:lang w:eastAsia="id-ID"/>
        </w:rPr>
        <w:t>Penerimaan kontribusi air PDAM ke Desa Sumber Air dengan target tahun 2018 sebesar Rp745.021.000,00 terealisasi Rp534.811.854,00 (71,78%) dan realisasi tahun 2017 sebesar Rp880.062.406,00. Penerimaan kontribusi desa lokasi sumber air dari PDAM</w:t>
      </w:r>
      <w:r w:rsidRPr="00E81834">
        <w:rPr>
          <w:sz w:val="22"/>
          <w:szCs w:val="22"/>
          <w:lang w:val="id-ID" w:eastAsia="id-ID"/>
        </w:rPr>
        <w:t xml:space="preserve"> Tirta Gemilang Kabupaten Magelang</w:t>
      </w:r>
      <w:r w:rsidRPr="00E81834">
        <w:rPr>
          <w:sz w:val="22"/>
          <w:szCs w:val="22"/>
          <w:lang w:val="zh-CN" w:eastAsia="id-ID"/>
        </w:rPr>
        <w:t>.</w:t>
      </w:r>
    </w:p>
    <w:p w:rsidR="0048299F" w:rsidRPr="00E81834" w:rsidRDefault="0048299F" w:rsidP="0048299F">
      <w:pPr>
        <w:pStyle w:val="ListParagraph"/>
        <w:numPr>
          <w:ilvl w:val="0"/>
          <w:numId w:val="41"/>
        </w:numPr>
        <w:tabs>
          <w:tab w:val="left" w:pos="1843"/>
        </w:tabs>
        <w:spacing w:before="120" w:after="0" w:line="280" w:lineRule="exact"/>
        <w:ind w:left="1843" w:hanging="425"/>
        <w:rPr>
          <w:sz w:val="22"/>
          <w:szCs w:val="22"/>
          <w:lang w:eastAsia="id-ID"/>
        </w:rPr>
      </w:pPr>
      <w:r w:rsidRPr="00E81834">
        <w:rPr>
          <w:sz w:val="22"/>
          <w:szCs w:val="22"/>
          <w:lang w:eastAsia="id-ID"/>
        </w:rPr>
        <w:t>Lain- Lain PAD Yang Sah Lainnya</w:t>
      </w:r>
    </w:p>
    <w:p w:rsidR="0048299F" w:rsidRPr="00E81834" w:rsidRDefault="0048299F" w:rsidP="0048299F">
      <w:pPr>
        <w:spacing w:before="120" w:after="120" w:line="280" w:lineRule="exact"/>
        <w:ind w:left="1843"/>
        <w:jc w:val="both"/>
        <w:rPr>
          <w:rFonts w:eastAsia="SimSun"/>
          <w:sz w:val="22"/>
          <w:szCs w:val="22"/>
          <w:lang w:eastAsia="zh-CN"/>
        </w:rPr>
      </w:pPr>
      <w:r w:rsidRPr="00E81834">
        <w:rPr>
          <w:sz w:val="22"/>
          <w:szCs w:val="22"/>
          <w:lang w:val="zh-CN" w:eastAsia="id-ID"/>
        </w:rPr>
        <w:t>Rincian Lain-Lain PAD yang Sah</w:t>
      </w:r>
      <w:r w:rsidRPr="00E81834">
        <w:rPr>
          <w:sz w:val="22"/>
          <w:szCs w:val="22"/>
          <w:lang w:val="id-ID" w:eastAsia="id-ID"/>
        </w:rPr>
        <w:t xml:space="preserve"> Lainnya</w:t>
      </w:r>
      <w:r w:rsidRPr="00E81834">
        <w:rPr>
          <w:sz w:val="22"/>
          <w:szCs w:val="22"/>
          <w:lang w:val="zh-CN" w:eastAsia="id-ID"/>
        </w:rPr>
        <w:t xml:space="preserve"> Tahun 201</w:t>
      </w:r>
      <w:r w:rsidRPr="00E81834">
        <w:rPr>
          <w:sz w:val="22"/>
          <w:szCs w:val="22"/>
          <w:lang w:eastAsia="id-ID"/>
        </w:rPr>
        <w:t>8</w:t>
      </w:r>
      <w:r w:rsidRPr="00E81834">
        <w:rPr>
          <w:sz w:val="22"/>
          <w:szCs w:val="22"/>
          <w:lang w:val="zh-CN" w:eastAsia="id-ID"/>
        </w:rPr>
        <w:t xml:space="preserve"> dan 201</w:t>
      </w:r>
      <w:r w:rsidRPr="00E81834">
        <w:rPr>
          <w:sz w:val="22"/>
          <w:szCs w:val="22"/>
          <w:lang w:eastAsia="id-ID"/>
        </w:rPr>
        <w:t xml:space="preserve">7 </w:t>
      </w:r>
      <w:r w:rsidRPr="00E81834">
        <w:rPr>
          <w:sz w:val="22"/>
          <w:szCs w:val="22"/>
          <w:lang w:val="zh-CN" w:eastAsia="id-ID"/>
        </w:rPr>
        <w:t>adalah sebagai berikut</w:t>
      </w:r>
      <w:r w:rsidRPr="00E81834">
        <w:rPr>
          <w:rFonts w:eastAsia="SimSun" w:hint="eastAsia"/>
          <w:sz w:val="22"/>
          <w:szCs w:val="22"/>
          <w:lang w:val="zh-CN" w:eastAsia="zh-CN"/>
        </w:rPr>
        <w:t>:</w:t>
      </w:r>
    </w:p>
    <w:p w:rsidR="0048299F" w:rsidRPr="00E81834" w:rsidRDefault="0048299F" w:rsidP="0048299F">
      <w:pPr>
        <w:pStyle w:val="ListParagraph"/>
        <w:spacing w:before="120" w:after="120" w:line="280" w:lineRule="exact"/>
        <w:ind w:left="1843"/>
        <w:jc w:val="center"/>
        <w:rPr>
          <w:rFonts w:ascii="Arial Narrow" w:hAnsi="Arial Narrow"/>
          <w:sz w:val="18"/>
          <w:szCs w:val="18"/>
        </w:rPr>
      </w:pPr>
      <w:r w:rsidRPr="00E81834">
        <w:rPr>
          <w:rFonts w:ascii="Arial Narrow" w:hAnsi="Arial Narrow"/>
          <w:sz w:val="18"/>
          <w:szCs w:val="18"/>
        </w:rPr>
        <w:t>Tabel 5.17. Realisasi Lain Lain PAD yang Sah</w:t>
      </w:r>
      <w:r w:rsidRPr="00E81834">
        <w:rPr>
          <w:rFonts w:ascii="Arial Narrow" w:hAnsi="Arial Narrow"/>
          <w:sz w:val="18"/>
          <w:szCs w:val="18"/>
          <w:lang w:val="id-ID"/>
        </w:rPr>
        <w:t xml:space="preserve"> Lainnya</w:t>
      </w:r>
    </w:p>
    <w:tbl>
      <w:tblPr>
        <w:tblW w:w="5954" w:type="dxa"/>
        <w:tblInd w:w="1951" w:type="dxa"/>
        <w:tblLook w:val="04A0"/>
      </w:tblPr>
      <w:tblGrid>
        <w:gridCol w:w="425"/>
        <w:gridCol w:w="1276"/>
        <w:gridCol w:w="1134"/>
        <w:gridCol w:w="1258"/>
        <w:gridCol w:w="727"/>
        <w:gridCol w:w="1134"/>
      </w:tblGrid>
      <w:tr w:rsidR="0048299F" w:rsidRPr="00E81834" w:rsidTr="0048299F">
        <w:trPr>
          <w:trHeight w:val="314"/>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14"/>
          <w:tblHeader/>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25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7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37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Dinas Perdagang-an, Koperasi, Usaha Kecil dan Menengah</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15.000.000,00</w:t>
            </w:r>
          </w:p>
        </w:tc>
        <w:tc>
          <w:tcPr>
            <w:tcW w:w="125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18.181.500,00</w:t>
            </w:r>
          </w:p>
        </w:tc>
        <w:tc>
          <w:tcPr>
            <w:tcW w:w="72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121,21 </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17.311.500,00</w:t>
            </w:r>
          </w:p>
        </w:tc>
      </w:tr>
      <w:tr w:rsidR="0048299F" w:rsidRPr="00E81834" w:rsidTr="0048299F">
        <w:trPr>
          <w:trHeight w:val="36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BPPKAD</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25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417.219.019,00</w:t>
            </w:r>
          </w:p>
        </w:tc>
        <w:tc>
          <w:tcPr>
            <w:tcW w:w="72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301.207.650,00</w:t>
            </w:r>
          </w:p>
        </w:tc>
      </w:tr>
      <w:tr w:rsidR="0048299F" w:rsidRPr="00E81834" w:rsidTr="0048299F">
        <w:trPr>
          <w:trHeight w:val="42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15.000.000,00</w:t>
            </w:r>
          </w:p>
        </w:tc>
        <w:tc>
          <w:tcPr>
            <w:tcW w:w="1258"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435.400.519</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7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2.236,00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318.519.150,00</w:t>
            </w:r>
          </w:p>
        </w:tc>
      </w:tr>
    </w:tbl>
    <w:p w:rsidR="0048299F" w:rsidRPr="00E81834" w:rsidRDefault="0048299F" w:rsidP="0048299F">
      <w:pPr>
        <w:pStyle w:val="ListParagraph"/>
        <w:numPr>
          <w:ilvl w:val="0"/>
          <w:numId w:val="41"/>
        </w:numPr>
        <w:tabs>
          <w:tab w:val="left" w:pos="1843"/>
        </w:tabs>
        <w:spacing w:before="240" w:after="120" w:line="280" w:lineRule="exact"/>
        <w:ind w:left="1843" w:hanging="425"/>
        <w:rPr>
          <w:sz w:val="22"/>
          <w:szCs w:val="22"/>
          <w:lang w:eastAsia="id-ID"/>
        </w:rPr>
      </w:pPr>
      <w:r w:rsidRPr="00E81834">
        <w:rPr>
          <w:sz w:val="22"/>
          <w:szCs w:val="22"/>
          <w:lang w:eastAsia="id-ID"/>
        </w:rPr>
        <w:t>Hasil Penjualan Pertanian</w:t>
      </w:r>
    </w:p>
    <w:p w:rsidR="0048299F" w:rsidRPr="00E81834" w:rsidRDefault="0048299F" w:rsidP="0048299F">
      <w:pPr>
        <w:spacing w:before="120" w:after="120" w:line="280" w:lineRule="exact"/>
        <w:ind w:left="1843"/>
        <w:jc w:val="both"/>
        <w:rPr>
          <w:sz w:val="22"/>
          <w:szCs w:val="22"/>
        </w:rPr>
      </w:pPr>
      <w:r w:rsidRPr="00E81834">
        <w:rPr>
          <w:sz w:val="22"/>
          <w:szCs w:val="22"/>
          <w:lang w:eastAsia="id-ID"/>
        </w:rPr>
        <w:t xml:space="preserve">Hasil penjualan pertanian tahun 2018 dengan target </w:t>
      </w:r>
      <w:r w:rsidRPr="00E81834">
        <w:rPr>
          <w:sz w:val="22"/>
          <w:szCs w:val="22"/>
          <w:lang w:val="id-ID" w:eastAsia="id-ID"/>
        </w:rPr>
        <w:t xml:space="preserve">sebesar </w:t>
      </w:r>
      <w:r w:rsidRPr="00E81834">
        <w:rPr>
          <w:sz w:val="22"/>
          <w:szCs w:val="22"/>
          <w:lang w:eastAsia="id-ID"/>
        </w:rPr>
        <w:t>Rp10.000.000</w:t>
      </w:r>
      <w:r w:rsidRPr="00E81834">
        <w:rPr>
          <w:sz w:val="22"/>
          <w:szCs w:val="22"/>
        </w:rPr>
        <w:t xml:space="preserve">,00 terealisasi sebesar Rp10.000.000,00 (100%) dan realisasi </w:t>
      </w:r>
      <w:r w:rsidRPr="00E81834">
        <w:rPr>
          <w:sz w:val="22"/>
          <w:szCs w:val="22"/>
          <w:lang w:eastAsia="id-ID"/>
        </w:rPr>
        <w:t xml:space="preserve">tahun 2017 sebesar </w:t>
      </w:r>
      <w:r w:rsidRPr="00E81834">
        <w:rPr>
          <w:sz w:val="22"/>
          <w:szCs w:val="22"/>
        </w:rPr>
        <w:t>Rp16.375.000,00.</w:t>
      </w:r>
    </w:p>
    <w:p w:rsidR="0048299F" w:rsidRPr="00E81834" w:rsidRDefault="0048299F" w:rsidP="0048299F">
      <w:pPr>
        <w:pStyle w:val="ListParagraph"/>
        <w:numPr>
          <w:ilvl w:val="0"/>
          <w:numId w:val="41"/>
        </w:numPr>
        <w:tabs>
          <w:tab w:val="left" w:pos="1843"/>
        </w:tabs>
        <w:spacing w:before="120" w:after="120" w:line="280" w:lineRule="exact"/>
        <w:ind w:left="1843" w:hanging="425"/>
        <w:rPr>
          <w:sz w:val="22"/>
          <w:szCs w:val="22"/>
          <w:lang w:eastAsia="id-ID"/>
        </w:rPr>
      </w:pPr>
      <w:r w:rsidRPr="00E81834">
        <w:rPr>
          <w:sz w:val="22"/>
          <w:szCs w:val="22"/>
          <w:lang w:eastAsia="id-ID"/>
        </w:rPr>
        <w:t>Dana BOS</w:t>
      </w:r>
    </w:p>
    <w:p w:rsidR="0048299F" w:rsidRPr="00E81834" w:rsidRDefault="0048299F" w:rsidP="0048299F">
      <w:pPr>
        <w:spacing w:before="120" w:after="120" w:line="280" w:lineRule="exact"/>
        <w:ind w:left="1843"/>
        <w:jc w:val="both"/>
        <w:rPr>
          <w:sz w:val="22"/>
          <w:szCs w:val="22"/>
        </w:rPr>
      </w:pPr>
      <w:r w:rsidRPr="00E81834">
        <w:rPr>
          <w:sz w:val="22"/>
          <w:szCs w:val="22"/>
        </w:rPr>
        <w:t xml:space="preserve">Realisasi pendapatan dana BOS tahun 2018 dianggarkan dalam Lain-Lain Pendapatan Daerah yang Sah akun Pendapatan Hibah, sedangkan realisasi pendapatan dana BOS tahun 2018 sebesar Rp87.962.993.549,00. </w:t>
      </w:r>
    </w:p>
    <w:p w:rsidR="0048299F" w:rsidRPr="00E81834" w:rsidRDefault="0048299F" w:rsidP="0048299F">
      <w:pPr>
        <w:numPr>
          <w:ilvl w:val="0"/>
          <w:numId w:val="9"/>
        </w:numPr>
        <w:tabs>
          <w:tab w:val="left" w:pos="993"/>
        </w:tabs>
        <w:spacing w:before="480" w:after="120" w:line="280" w:lineRule="exact"/>
        <w:ind w:left="993" w:hanging="284"/>
        <w:rPr>
          <w:b/>
          <w:sz w:val="22"/>
          <w:szCs w:val="22"/>
        </w:rPr>
      </w:pPr>
      <w:r w:rsidRPr="00E81834">
        <w:rPr>
          <w:b/>
          <w:sz w:val="22"/>
          <w:szCs w:val="22"/>
        </w:rPr>
        <w:t>Pendapatan Transfer</w:t>
      </w:r>
    </w:p>
    <w:tbl>
      <w:tblPr>
        <w:tblW w:w="6720" w:type="dxa"/>
        <w:tblInd w:w="1226" w:type="dxa"/>
        <w:tblLook w:val="04A0"/>
      </w:tblPr>
      <w:tblGrid>
        <w:gridCol w:w="2240"/>
        <w:gridCol w:w="2240"/>
        <w:gridCol w:w="2240"/>
      </w:tblGrid>
      <w:tr w:rsidR="0048299F" w:rsidRPr="00E81834" w:rsidTr="0048299F">
        <w:trPr>
          <w:trHeight w:val="555"/>
        </w:trPr>
        <w:tc>
          <w:tcPr>
            <w:tcW w:w="448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555"/>
        </w:trPr>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1.892.727.221.000,00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1.887.644.229.675,00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1.863.973.265.873,00</w:t>
            </w:r>
          </w:p>
        </w:tc>
      </w:tr>
    </w:tbl>
    <w:p w:rsidR="0048299F" w:rsidRPr="00E81834" w:rsidRDefault="0048299F" w:rsidP="0048299F">
      <w:pPr>
        <w:spacing w:before="120" w:after="120" w:line="280" w:lineRule="exact"/>
        <w:ind w:left="993"/>
        <w:jc w:val="both"/>
        <w:rPr>
          <w:sz w:val="22"/>
          <w:szCs w:val="22"/>
          <w:lang w:val="sv-SE"/>
        </w:rPr>
      </w:pPr>
      <w:r w:rsidRPr="00E81834">
        <w:rPr>
          <w:sz w:val="22"/>
          <w:szCs w:val="22"/>
          <w:lang w:val="sv-SE"/>
        </w:rPr>
        <w:t>Merupakan realisasi Pendapatan Transfer periode 1 Januari sampai dengan 31 Desember 2018 dengan rincian:</w:t>
      </w:r>
    </w:p>
    <w:p w:rsidR="00443E62" w:rsidRPr="00E81834" w:rsidRDefault="00443E62" w:rsidP="0048299F">
      <w:pPr>
        <w:spacing w:before="120" w:after="120" w:line="280" w:lineRule="exact"/>
        <w:ind w:left="993"/>
        <w:jc w:val="both"/>
        <w:rPr>
          <w:sz w:val="22"/>
          <w:szCs w:val="22"/>
          <w:lang w:val="sv-SE"/>
        </w:rPr>
      </w:pPr>
    </w:p>
    <w:p w:rsidR="00443E62" w:rsidRPr="00E81834" w:rsidRDefault="00443E62" w:rsidP="0048299F">
      <w:pPr>
        <w:spacing w:before="120" w:after="120" w:line="280" w:lineRule="exact"/>
        <w:ind w:left="993"/>
        <w:jc w:val="both"/>
        <w:rPr>
          <w:sz w:val="22"/>
          <w:szCs w:val="22"/>
          <w:lang w:val="sv-SE"/>
        </w:rPr>
      </w:pPr>
    </w:p>
    <w:p w:rsidR="00443E62" w:rsidRPr="00E81834" w:rsidRDefault="00443E62" w:rsidP="0048299F">
      <w:pPr>
        <w:spacing w:before="120" w:after="120" w:line="280" w:lineRule="exact"/>
        <w:ind w:left="993"/>
        <w:jc w:val="both"/>
        <w:rPr>
          <w:sz w:val="22"/>
          <w:szCs w:val="22"/>
          <w:lang w:val="sv-SE"/>
        </w:rPr>
      </w:pPr>
    </w:p>
    <w:p w:rsidR="0048299F" w:rsidRPr="00E81834" w:rsidRDefault="0048299F" w:rsidP="0048299F">
      <w:pPr>
        <w:pStyle w:val="ListParagraph"/>
        <w:spacing w:before="120" w:after="120" w:line="280" w:lineRule="exact"/>
        <w:ind w:left="993"/>
        <w:jc w:val="center"/>
        <w:rPr>
          <w:rFonts w:ascii="Arial Narrow" w:hAnsi="Arial Narrow"/>
          <w:sz w:val="18"/>
          <w:szCs w:val="18"/>
        </w:rPr>
      </w:pPr>
      <w:r w:rsidRPr="00E81834">
        <w:rPr>
          <w:rFonts w:ascii="Arial Narrow" w:hAnsi="Arial Narrow"/>
          <w:sz w:val="18"/>
          <w:szCs w:val="18"/>
        </w:rPr>
        <w:lastRenderedPageBreak/>
        <w:t>Tabel 5.18. Realisasi Pendapatan Transfer</w:t>
      </w:r>
    </w:p>
    <w:tbl>
      <w:tblPr>
        <w:tblW w:w="6864" w:type="dxa"/>
        <w:tblInd w:w="1101" w:type="dxa"/>
        <w:tblLook w:val="04A0"/>
      </w:tblPr>
      <w:tblGrid>
        <w:gridCol w:w="425"/>
        <w:gridCol w:w="1156"/>
        <w:gridCol w:w="1493"/>
        <w:gridCol w:w="1493"/>
        <w:gridCol w:w="804"/>
        <w:gridCol w:w="1493"/>
      </w:tblGrid>
      <w:tr w:rsidR="0048299F" w:rsidRPr="00E81834" w:rsidTr="0048299F">
        <w:trPr>
          <w:trHeight w:val="378"/>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790"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78"/>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8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57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15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Pendapatan Transfer Pemerintah Pusat</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1.412.830.693.000,00</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1.398.132.841.570,00</w:t>
            </w:r>
          </w:p>
        </w:tc>
        <w:tc>
          <w:tcPr>
            <w:tcW w:w="8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98,96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1.161.979.715.539,00</w:t>
            </w:r>
          </w:p>
        </w:tc>
      </w:tr>
      <w:tr w:rsidR="0048299F" w:rsidRPr="00E81834" w:rsidTr="0048299F">
        <w:trPr>
          <w:trHeight w:val="71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15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Pendapatan Transfer Pemerintah Pusat - Lainnya</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8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245.263.422.687,00</w:t>
            </w:r>
          </w:p>
        </w:tc>
      </w:tr>
      <w:tr w:rsidR="0048299F" w:rsidRPr="00E81834" w:rsidTr="0048299F">
        <w:trPr>
          <w:trHeight w:val="71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15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Pendapatan Transfer Pemerintah Daerah Lainnya</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143.578.506.000,00</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154.791.322.105,00</w:t>
            </w:r>
          </w:p>
        </w:tc>
        <w:tc>
          <w:tcPr>
            <w:tcW w:w="8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107,81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151.472.357.647,00</w:t>
            </w:r>
          </w:p>
        </w:tc>
      </w:tr>
      <w:tr w:rsidR="0048299F" w:rsidRPr="00E81834" w:rsidTr="0048299F">
        <w:trPr>
          <w:trHeight w:val="5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15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Bantuan Keuangan</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336.318.022.000,00</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334.720.066.000,00</w:t>
            </w:r>
          </w:p>
        </w:tc>
        <w:tc>
          <w:tcPr>
            <w:tcW w:w="8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99,52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305.257.770.000,00</w:t>
            </w:r>
          </w:p>
        </w:tc>
      </w:tr>
      <w:tr w:rsidR="0048299F" w:rsidRPr="00E81834" w:rsidTr="0048299F">
        <w:trPr>
          <w:trHeight w:val="39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 </w:t>
            </w:r>
          </w:p>
        </w:tc>
        <w:tc>
          <w:tcPr>
            <w:tcW w:w="115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1.892.727.221.000,00</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1.887.644.229.675,00</w:t>
            </w:r>
          </w:p>
        </w:tc>
        <w:tc>
          <w:tcPr>
            <w:tcW w:w="8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 xml:space="preserve">99,73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1.863.973.265.873,00</w:t>
            </w:r>
          </w:p>
        </w:tc>
      </w:tr>
    </w:tbl>
    <w:p w:rsidR="0048299F" w:rsidRPr="00E81834" w:rsidRDefault="0048299F" w:rsidP="0048299F">
      <w:pPr>
        <w:pStyle w:val="ListParagraph"/>
        <w:spacing w:before="120" w:after="120" w:line="280" w:lineRule="exact"/>
        <w:ind w:left="993"/>
        <w:jc w:val="center"/>
        <w:rPr>
          <w:b/>
          <w:sz w:val="22"/>
          <w:szCs w:val="22"/>
        </w:rPr>
      </w:pPr>
    </w:p>
    <w:p w:rsidR="0048299F" w:rsidRPr="00E81834" w:rsidRDefault="0048299F" w:rsidP="0048299F">
      <w:pPr>
        <w:pStyle w:val="ListParagraph"/>
        <w:numPr>
          <w:ilvl w:val="0"/>
          <w:numId w:val="42"/>
        </w:numPr>
        <w:tabs>
          <w:tab w:val="left" w:pos="1276"/>
        </w:tabs>
        <w:spacing w:before="100" w:beforeAutospacing="1" w:after="240" w:line="280" w:lineRule="exact"/>
        <w:ind w:left="993" w:firstLine="0"/>
        <w:rPr>
          <w:b/>
          <w:sz w:val="22"/>
          <w:szCs w:val="22"/>
        </w:rPr>
      </w:pPr>
      <w:r w:rsidRPr="00E81834">
        <w:rPr>
          <w:b/>
          <w:sz w:val="22"/>
          <w:szCs w:val="22"/>
          <w:lang w:val="sv-SE"/>
        </w:rPr>
        <w:t xml:space="preserve">Transfer Pemerintah Pusat </w:t>
      </w:r>
    </w:p>
    <w:tbl>
      <w:tblPr>
        <w:tblW w:w="6565" w:type="dxa"/>
        <w:tblInd w:w="1526" w:type="dxa"/>
        <w:tblLook w:val="04A0"/>
      </w:tblPr>
      <w:tblGrid>
        <w:gridCol w:w="2283"/>
        <w:gridCol w:w="2141"/>
        <w:gridCol w:w="2141"/>
      </w:tblGrid>
      <w:tr w:rsidR="0048299F" w:rsidRPr="00E81834" w:rsidTr="0048299F">
        <w:trPr>
          <w:trHeight w:val="555"/>
        </w:trPr>
        <w:tc>
          <w:tcPr>
            <w:tcW w:w="4424"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before="100" w:beforeAutospacing="1" w:after="240" w:line="240" w:lineRule="auto"/>
              <w:jc w:val="center"/>
              <w:rPr>
                <w:sz w:val="22"/>
                <w:szCs w:val="22"/>
              </w:rPr>
            </w:pPr>
            <w:r w:rsidRPr="00E81834">
              <w:rPr>
                <w:sz w:val="22"/>
                <w:szCs w:val="22"/>
                <w:lang w:val="pt-BR"/>
              </w:rPr>
              <w:t>Tahun 2018</w:t>
            </w:r>
          </w:p>
        </w:tc>
        <w:tc>
          <w:tcPr>
            <w:tcW w:w="2141" w:type="dxa"/>
            <w:tcBorders>
              <w:top w:val="nil"/>
              <w:left w:val="nil"/>
              <w:bottom w:val="single" w:sz="4" w:space="0" w:color="auto"/>
              <w:right w:val="nil"/>
            </w:tcBorders>
            <w:shd w:val="clear" w:color="auto" w:fill="auto"/>
            <w:vAlign w:val="center"/>
            <w:hideMark/>
          </w:tcPr>
          <w:p w:rsidR="0048299F" w:rsidRPr="00E81834" w:rsidRDefault="0048299F" w:rsidP="0048299F">
            <w:pPr>
              <w:spacing w:before="100" w:beforeAutospacing="1" w:after="240" w:line="240" w:lineRule="auto"/>
              <w:jc w:val="center"/>
              <w:rPr>
                <w:sz w:val="22"/>
                <w:szCs w:val="22"/>
              </w:rPr>
            </w:pPr>
            <w:r w:rsidRPr="00E81834">
              <w:rPr>
                <w:sz w:val="22"/>
                <w:szCs w:val="22"/>
                <w:lang w:val="pt-BR"/>
              </w:rPr>
              <w:t>Tahun 2017</w:t>
            </w:r>
          </w:p>
        </w:tc>
      </w:tr>
      <w:tr w:rsidR="0048299F" w:rsidRPr="00E81834" w:rsidTr="0048299F">
        <w:trPr>
          <w:trHeight w:val="555"/>
        </w:trPr>
        <w:tc>
          <w:tcPr>
            <w:tcW w:w="2283"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141"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141"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2283"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1.412.830.693.000,00</w:t>
            </w:r>
          </w:p>
        </w:tc>
        <w:tc>
          <w:tcPr>
            <w:tcW w:w="2141"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1.398.132.841.570,00</w:t>
            </w:r>
          </w:p>
        </w:tc>
        <w:tc>
          <w:tcPr>
            <w:tcW w:w="2141"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1.161.979.715.539,00</w:t>
            </w:r>
          </w:p>
        </w:tc>
      </w:tr>
    </w:tbl>
    <w:p w:rsidR="0048299F" w:rsidRPr="00E81834" w:rsidRDefault="0048299F" w:rsidP="0048299F">
      <w:pPr>
        <w:spacing w:before="120" w:after="120" w:line="280" w:lineRule="exact"/>
        <w:ind w:left="1276"/>
        <w:jc w:val="both"/>
        <w:rPr>
          <w:sz w:val="22"/>
          <w:szCs w:val="22"/>
          <w:lang w:val="sv-SE"/>
        </w:rPr>
      </w:pPr>
      <w:r w:rsidRPr="00E81834">
        <w:rPr>
          <w:sz w:val="22"/>
          <w:szCs w:val="22"/>
          <w:lang w:val="sv-SE"/>
        </w:rPr>
        <w:t>Transfer dari Pemerintah Pusat Tahun 2018 dan 2017 terdiri dari Dana Bagi Hasil (DBH) Pajak, Bagi Hasil Bukan Pajak/Sumber Daya Alam (SDA), Dana Alokasi Umum (DAU), dan Dana Alokasi Khusus (DAK) sebagaimana tabel berikut :</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5.19. Realisasi Transfer Pemerintah Pusat</w:t>
      </w:r>
    </w:p>
    <w:tbl>
      <w:tblPr>
        <w:tblW w:w="6662" w:type="dxa"/>
        <w:tblInd w:w="1384" w:type="dxa"/>
        <w:tblLayout w:type="fixed"/>
        <w:tblLook w:val="04A0"/>
      </w:tblPr>
      <w:tblGrid>
        <w:gridCol w:w="567"/>
        <w:gridCol w:w="957"/>
        <w:gridCol w:w="1499"/>
        <w:gridCol w:w="1499"/>
        <w:gridCol w:w="581"/>
        <w:gridCol w:w="1559"/>
      </w:tblGrid>
      <w:tr w:rsidR="0048299F" w:rsidRPr="00E81834" w:rsidTr="0048299F">
        <w:trPr>
          <w:trHeight w:val="353"/>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579"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23"/>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58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2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95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Dana Bagi Hasil (DBH) Pajak </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41.246.565.000,00</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35.047.562.884,00</w:t>
            </w:r>
          </w:p>
        </w:tc>
        <w:tc>
          <w:tcPr>
            <w:tcW w:w="58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84,97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44.373.677.715,00</w:t>
            </w:r>
          </w:p>
        </w:tc>
      </w:tr>
      <w:tr w:rsidR="0048299F" w:rsidRPr="00E81834" w:rsidTr="0048299F">
        <w:trPr>
          <w:trHeight w:val="2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95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DBH Bukan Pajak/SDA </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1.391.049.000,00</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1.384.029.091,00</w:t>
            </w:r>
          </w:p>
        </w:tc>
        <w:tc>
          <w:tcPr>
            <w:tcW w:w="58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99,50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1.125.995.824,00</w:t>
            </w:r>
          </w:p>
        </w:tc>
      </w:tr>
      <w:tr w:rsidR="0048299F" w:rsidRPr="00E81834" w:rsidTr="0048299F">
        <w:trPr>
          <w:trHeight w:val="2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95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Dana Alokasi Umum (DAU) </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1.060.540.612.000,00</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1.060.540.612.000,00</w:t>
            </w:r>
          </w:p>
        </w:tc>
        <w:tc>
          <w:tcPr>
            <w:tcW w:w="58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100,00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1.060.027.733.000,00</w:t>
            </w:r>
          </w:p>
        </w:tc>
      </w:tr>
      <w:tr w:rsidR="0048299F" w:rsidRPr="00E81834" w:rsidTr="0048299F">
        <w:trPr>
          <w:trHeight w:val="2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95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Dana Alokasi Khusus (DAK) </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309.652.467.000,00</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301.160.637.595,00</w:t>
            </w:r>
          </w:p>
        </w:tc>
        <w:tc>
          <w:tcPr>
            <w:tcW w:w="58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97,26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56.452.309.000,00</w:t>
            </w:r>
          </w:p>
        </w:tc>
      </w:tr>
      <w:tr w:rsidR="0048299F" w:rsidRPr="00E81834" w:rsidTr="0048299F">
        <w:trPr>
          <w:trHeight w:val="35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c>
          <w:tcPr>
            <w:tcW w:w="95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1.412.830.693.000,00</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1.398.132.841.570,00</w:t>
            </w:r>
          </w:p>
        </w:tc>
        <w:tc>
          <w:tcPr>
            <w:tcW w:w="58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 xml:space="preserve">98,96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1.161.979.715.539,00</w:t>
            </w:r>
          </w:p>
        </w:tc>
      </w:tr>
    </w:tbl>
    <w:p w:rsidR="0048299F" w:rsidRPr="00E81834" w:rsidRDefault="0048299F" w:rsidP="0048299F">
      <w:pPr>
        <w:spacing w:before="120" w:after="120" w:line="280" w:lineRule="exact"/>
        <w:ind w:left="1276"/>
        <w:jc w:val="both"/>
        <w:rPr>
          <w:sz w:val="22"/>
          <w:szCs w:val="22"/>
        </w:rPr>
      </w:pPr>
      <w:r w:rsidRPr="00E81834">
        <w:rPr>
          <w:sz w:val="22"/>
          <w:szCs w:val="22"/>
          <w:lang w:val="sv-SE"/>
        </w:rPr>
        <w:t>DAK</w:t>
      </w:r>
      <w:r w:rsidRPr="00E81834">
        <w:rPr>
          <w:sz w:val="22"/>
          <w:szCs w:val="22"/>
        </w:rPr>
        <w:t xml:space="preserve">  non fisik (Tunjangan Profesi Guru PNSD, Tunjangan Khusus Guru, BOP PAUD, BOK Kesehatan, Akreditasi Puskesmas, Jaminan Persalinan, Bantuan Operasional Keluarga Berencana (BOKB), Dana </w:t>
      </w:r>
      <w:r w:rsidRPr="00E81834">
        <w:rPr>
          <w:sz w:val="22"/>
          <w:szCs w:val="22"/>
          <w:lang w:val="id-ID"/>
        </w:rPr>
        <w:t>Pelayanan</w:t>
      </w:r>
      <w:r w:rsidRPr="00E81834">
        <w:rPr>
          <w:sz w:val="22"/>
          <w:szCs w:val="22"/>
        </w:rPr>
        <w:t xml:space="preserve"> </w:t>
      </w:r>
      <w:r w:rsidRPr="00E81834">
        <w:rPr>
          <w:sz w:val="22"/>
          <w:szCs w:val="22"/>
        </w:rPr>
        <w:lastRenderedPageBreak/>
        <w:t xml:space="preserve">Administrasi Kependudukan ) tahun 2017 dilaporkan pada  Transfer Pemerintah  Pusat -Lainnya. </w:t>
      </w:r>
    </w:p>
    <w:p w:rsidR="0048299F" w:rsidRPr="00E81834" w:rsidRDefault="0048299F" w:rsidP="0048299F">
      <w:pPr>
        <w:spacing w:before="120" w:after="120" w:line="280" w:lineRule="exact"/>
        <w:ind w:left="1276"/>
        <w:jc w:val="both"/>
        <w:rPr>
          <w:b/>
          <w:sz w:val="22"/>
          <w:szCs w:val="22"/>
          <w:lang w:val="sv-SE"/>
        </w:rPr>
      </w:pPr>
      <w:r w:rsidRPr="00E81834">
        <w:rPr>
          <w:sz w:val="22"/>
          <w:szCs w:val="22"/>
          <w:lang w:val="sv-SE"/>
        </w:rPr>
        <w:t xml:space="preserve">Data Transfer Pemerintah Pusat secara rinci disajikan pada </w:t>
      </w:r>
      <w:r w:rsidRPr="00E81834">
        <w:rPr>
          <w:b/>
          <w:sz w:val="22"/>
          <w:szCs w:val="22"/>
          <w:lang w:val="sv-SE"/>
        </w:rPr>
        <w:t>Lampiran 5.4.</w:t>
      </w:r>
    </w:p>
    <w:p w:rsidR="0048299F" w:rsidRPr="00E81834" w:rsidRDefault="0048299F" w:rsidP="0048299F">
      <w:pPr>
        <w:pStyle w:val="ListParagraph"/>
        <w:numPr>
          <w:ilvl w:val="0"/>
          <w:numId w:val="42"/>
        </w:numPr>
        <w:tabs>
          <w:tab w:val="left" w:pos="1276"/>
        </w:tabs>
        <w:spacing w:before="100" w:beforeAutospacing="1" w:after="240" w:line="280" w:lineRule="exact"/>
        <w:ind w:left="993" w:firstLine="0"/>
        <w:rPr>
          <w:b/>
          <w:sz w:val="22"/>
          <w:szCs w:val="22"/>
          <w:lang w:val="sv-SE"/>
        </w:rPr>
      </w:pPr>
      <w:r w:rsidRPr="00E81834">
        <w:rPr>
          <w:b/>
          <w:sz w:val="22"/>
          <w:szCs w:val="22"/>
          <w:lang w:val="sv-SE"/>
        </w:rPr>
        <w:t xml:space="preserve">Transfer Pemerintah Pusat - Lainnya </w:t>
      </w:r>
    </w:p>
    <w:tbl>
      <w:tblPr>
        <w:tblW w:w="6420" w:type="dxa"/>
        <w:tblInd w:w="1526" w:type="dxa"/>
        <w:tblLook w:val="04A0"/>
      </w:tblPr>
      <w:tblGrid>
        <w:gridCol w:w="1940"/>
        <w:gridCol w:w="2240"/>
        <w:gridCol w:w="2240"/>
      </w:tblGrid>
      <w:tr w:rsidR="0048299F" w:rsidRPr="00E81834" w:rsidTr="0048299F">
        <w:trPr>
          <w:trHeight w:val="264"/>
        </w:trPr>
        <w:tc>
          <w:tcPr>
            <w:tcW w:w="418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413"/>
        </w:trPr>
        <w:tc>
          <w:tcPr>
            <w:tcW w:w="19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19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245.263.422.687,00</w:t>
            </w:r>
          </w:p>
        </w:tc>
      </w:tr>
    </w:tbl>
    <w:p w:rsidR="0048299F" w:rsidRPr="00E81834" w:rsidRDefault="0048299F" w:rsidP="0048299F">
      <w:pPr>
        <w:spacing w:before="120" w:after="120" w:line="280" w:lineRule="exact"/>
        <w:ind w:left="1276"/>
        <w:jc w:val="both"/>
        <w:rPr>
          <w:sz w:val="22"/>
          <w:szCs w:val="22"/>
          <w:lang w:val="es-ES"/>
        </w:rPr>
      </w:pPr>
      <w:r w:rsidRPr="00E81834">
        <w:rPr>
          <w:sz w:val="22"/>
          <w:szCs w:val="22"/>
          <w:lang w:val="es-ES"/>
        </w:rPr>
        <w:t xml:space="preserve">Transfer dari Pemerintah Pusat Lainnya untuk tahun 2017 terealisasi </w:t>
      </w:r>
      <w:r w:rsidRPr="00E81834">
        <w:rPr>
          <w:sz w:val="22"/>
          <w:szCs w:val="22"/>
          <w:lang w:val="id-ID"/>
        </w:rPr>
        <w:t>Rp245</w:t>
      </w:r>
      <w:r w:rsidRPr="00E81834">
        <w:rPr>
          <w:sz w:val="22"/>
          <w:szCs w:val="22"/>
          <w:lang w:val="es-ES"/>
        </w:rPr>
        <w:t>.263.422.687,00, sedangkan pada tahun 2018 dana penyesuaian tersebut masuk dalam akun Dana Alokasi Khusus (DAK) non Fisik sebagaimana keterangan 5.a.1). b).(1). Realisasi transfer dari Pemerintah Pusat Lainnya Tahun 2018 dan 2017 terdiri dari:</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5.20. Realisasi Transfer Pemerintah Pusat Lainnya</w:t>
      </w:r>
    </w:p>
    <w:tbl>
      <w:tblPr>
        <w:tblW w:w="6693" w:type="dxa"/>
        <w:tblInd w:w="1384" w:type="dxa"/>
        <w:tblLayout w:type="fixed"/>
        <w:tblLook w:val="04A0"/>
      </w:tblPr>
      <w:tblGrid>
        <w:gridCol w:w="569"/>
        <w:gridCol w:w="1709"/>
        <w:gridCol w:w="1266"/>
        <w:gridCol w:w="1134"/>
        <w:gridCol w:w="591"/>
        <w:gridCol w:w="1424"/>
      </w:tblGrid>
      <w:tr w:rsidR="0048299F" w:rsidRPr="00E81834" w:rsidTr="0048299F">
        <w:trPr>
          <w:trHeight w:val="247"/>
          <w:tblHeader/>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2991"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47"/>
          <w:tblHeader/>
        </w:trPr>
        <w:tc>
          <w:tcPr>
            <w:tcW w:w="56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5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469"/>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Tunjangan Profesi Guru PNSD</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179.438.593.849,00</w:t>
            </w:r>
          </w:p>
        </w:tc>
      </w:tr>
      <w:tr w:rsidR="0048299F" w:rsidRPr="00E81834" w:rsidTr="0048299F">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Tambahan Penghasilan Guru PNSD (Tamsil PNSD)</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797.400.000,00</w:t>
            </w:r>
          </w:p>
        </w:tc>
      </w:tr>
      <w:tr w:rsidR="0048299F" w:rsidRPr="00E81834" w:rsidTr="0048299F">
        <w:trPr>
          <w:trHeight w:val="42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Tunjangan Khusus Guru</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1.252.686.960,00</w:t>
            </w:r>
          </w:p>
        </w:tc>
      </w:tr>
      <w:tr w:rsidR="0048299F" w:rsidRPr="00E81834" w:rsidTr="0048299F">
        <w:trPr>
          <w:trHeight w:val="841"/>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Bantuan Operasional Penyelenggaraan Pendidikan Anak Usia Dini (BOP PAUD)</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15.559.799.665,00</w:t>
            </w:r>
          </w:p>
        </w:tc>
      </w:tr>
      <w:tr w:rsidR="0048299F" w:rsidRPr="00E81834" w:rsidTr="0048299F">
        <w:trPr>
          <w:trHeight w:val="42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Bantuan Operasional Kesehatan (BOK)</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821.581.131,00</w:t>
            </w:r>
          </w:p>
        </w:tc>
      </w:tr>
      <w:tr w:rsidR="0048299F" w:rsidRPr="00E81834" w:rsidTr="0048299F">
        <w:trPr>
          <w:trHeight w:val="382"/>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Akreditasi Puskesmas</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91.659.492,00</w:t>
            </w:r>
          </w:p>
        </w:tc>
      </w:tr>
      <w:tr w:rsidR="0048299F" w:rsidRPr="00E81834" w:rsidTr="0048299F">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Bantuan Operasional Keluarga Berencana (BOKB)</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820.115.590,00</w:t>
            </w:r>
          </w:p>
        </w:tc>
      </w:tr>
      <w:tr w:rsidR="0048299F" w:rsidRPr="00E81834" w:rsidTr="0048299F">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Dana Pelayanan Administrasi Kependudukan</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2.260.964.000,00</w:t>
            </w:r>
          </w:p>
        </w:tc>
      </w:tr>
      <w:tr w:rsidR="0048299F" w:rsidRPr="00E81834" w:rsidTr="0048299F">
        <w:trPr>
          <w:trHeight w:val="403"/>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Dana Insentif Daerah</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44.220.622.000,00</w:t>
            </w:r>
          </w:p>
        </w:tc>
      </w:tr>
      <w:tr w:rsidR="0048299F" w:rsidRPr="00E81834" w:rsidTr="0048299F">
        <w:trPr>
          <w:trHeight w:val="320"/>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 </w:t>
            </w:r>
          </w:p>
        </w:tc>
        <w:tc>
          <w:tcPr>
            <w:tcW w:w="1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26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Arial"/>
                <w:b/>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Arial"/>
                <w:b/>
                <w:sz w:val="16"/>
                <w:szCs w:val="16"/>
              </w:rPr>
              <w:t>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Arial"/>
                <w:b/>
                <w:sz w:val="16"/>
                <w:szCs w:val="16"/>
              </w:rPr>
              <w:t>0,00</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245.263.422.687,00</w:t>
            </w:r>
          </w:p>
        </w:tc>
      </w:tr>
    </w:tbl>
    <w:p w:rsidR="0048299F" w:rsidRPr="00E81834" w:rsidRDefault="0048299F" w:rsidP="0048299F">
      <w:pPr>
        <w:pStyle w:val="ListParagraph"/>
        <w:spacing w:before="120" w:after="0" w:line="280" w:lineRule="exact"/>
        <w:ind w:left="993"/>
        <w:rPr>
          <w:b/>
          <w:sz w:val="22"/>
          <w:szCs w:val="22"/>
          <w:lang w:val="sv-SE"/>
        </w:rPr>
      </w:pPr>
    </w:p>
    <w:p w:rsidR="0048299F" w:rsidRPr="00E81834" w:rsidRDefault="0048299F" w:rsidP="0048299F">
      <w:pPr>
        <w:spacing w:after="0" w:line="240" w:lineRule="auto"/>
        <w:rPr>
          <w:b/>
          <w:sz w:val="22"/>
          <w:szCs w:val="22"/>
          <w:lang w:val="sv-SE"/>
        </w:rPr>
      </w:pPr>
      <w:r w:rsidRPr="00E81834">
        <w:rPr>
          <w:b/>
          <w:sz w:val="22"/>
          <w:szCs w:val="22"/>
          <w:lang w:val="sv-SE"/>
        </w:rPr>
        <w:br w:type="page"/>
      </w:r>
    </w:p>
    <w:p w:rsidR="0048299F" w:rsidRPr="00E81834" w:rsidRDefault="0048299F" w:rsidP="0048299F">
      <w:pPr>
        <w:pStyle w:val="ListParagraph"/>
        <w:numPr>
          <w:ilvl w:val="0"/>
          <w:numId w:val="42"/>
        </w:numPr>
        <w:tabs>
          <w:tab w:val="left" w:pos="1276"/>
        </w:tabs>
        <w:spacing w:before="100" w:beforeAutospacing="1" w:after="240" w:line="280" w:lineRule="exact"/>
        <w:ind w:left="993" w:firstLine="0"/>
        <w:rPr>
          <w:b/>
          <w:sz w:val="22"/>
          <w:szCs w:val="22"/>
          <w:lang w:val="sv-SE"/>
        </w:rPr>
      </w:pPr>
      <w:r w:rsidRPr="00E81834">
        <w:rPr>
          <w:b/>
          <w:sz w:val="22"/>
          <w:szCs w:val="22"/>
          <w:lang w:val="sv-SE"/>
        </w:rPr>
        <w:lastRenderedPageBreak/>
        <w:t>Transfer Pemerintah Daerah Lainnya</w:t>
      </w:r>
    </w:p>
    <w:tbl>
      <w:tblPr>
        <w:tblW w:w="6420" w:type="dxa"/>
        <w:tblInd w:w="1526" w:type="dxa"/>
        <w:tblLook w:val="04A0"/>
      </w:tblPr>
      <w:tblGrid>
        <w:gridCol w:w="1976"/>
        <w:gridCol w:w="2222"/>
        <w:gridCol w:w="2222"/>
      </w:tblGrid>
      <w:tr w:rsidR="0048299F" w:rsidRPr="00E81834" w:rsidTr="0048299F">
        <w:trPr>
          <w:trHeight w:val="555"/>
        </w:trPr>
        <w:tc>
          <w:tcPr>
            <w:tcW w:w="418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555"/>
        </w:trPr>
        <w:tc>
          <w:tcPr>
            <w:tcW w:w="19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19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143.578.506.000,00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154.791.322.105,00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151.472.357.647,00</w:t>
            </w:r>
          </w:p>
        </w:tc>
      </w:tr>
    </w:tbl>
    <w:p w:rsidR="0048299F" w:rsidRPr="00E81834" w:rsidRDefault="0048299F" w:rsidP="0048299F">
      <w:pPr>
        <w:spacing w:before="120" w:after="120" w:line="280" w:lineRule="exact"/>
        <w:ind w:left="1276"/>
        <w:jc w:val="both"/>
        <w:rPr>
          <w:sz w:val="22"/>
          <w:szCs w:val="22"/>
          <w:lang w:val="it-IT"/>
        </w:rPr>
      </w:pPr>
      <w:r w:rsidRPr="00E81834">
        <w:rPr>
          <w:sz w:val="22"/>
          <w:szCs w:val="22"/>
          <w:lang w:val="it-IT"/>
        </w:rPr>
        <w:t xml:space="preserve">Transfer dari Pemerintah Daerah Lainnya seluruhnya berasal dari </w:t>
      </w:r>
      <w:r w:rsidRPr="00E81834">
        <w:rPr>
          <w:sz w:val="22"/>
          <w:szCs w:val="22"/>
          <w:lang w:val="id-ID"/>
        </w:rPr>
        <w:t>Pemerintah</w:t>
      </w:r>
      <w:r w:rsidRPr="00E81834">
        <w:rPr>
          <w:sz w:val="22"/>
          <w:szCs w:val="22"/>
          <w:lang w:val="it-IT"/>
        </w:rPr>
        <w:t xml:space="preserve"> Provinsi Jawa Tengah </w:t>
      </w:r>
      <w:r w:rsidRPr="00E81834">
        <w:rPr>
          <w:sz w:val="22"/>
          <w:szCs w:val="22"/>
        </w:rPr>
        <w:t>terdiri</w:t>
      </w:r>
      <w:r w:rsidRPr="00E81834">
        <w:rPr>
          <w:sz w:val="22"/>
          <w:szCs w:val="22"/>
          <w:lang w:val="it-IT"/>
        </w:rPr>
        <w:t xml:space="preserve"> dari Pendapatan Bagi Hasil Pajak:</w:t>
      </w:r>
    </w:p>
    <w:p w:rsidR="0048299F" w:rsidRPr="00E81834" w:rsidRDefault="0048299F" w:rsidP="0048299F">
      <w:pPr>
        <w:pStyle w:val="ListParagraph"/>
        <w:spacing w:after="0" w:line="280" w:lineRule="exact"/>
        <w:ind w:left="1418"/>
        <w:jc w:val="center"/>
        <w:rPr>
          <w:rFonts w:ascii="Arial Narrow" w:hAnsi="Arial Narrow"/>
          <w:sz w:val="18"/>
          <w:szCs w:val="18"/>
        </w:rPr>
      </w:pPr>
      <w:r w:rsidRPr="00E81834">
        <w:rPr>
          <w:rFonts w:ascii="Arial Narrow" w:hAnsi="Arial Narrow"/>
          <w:sz w:val="18"/>
          <w:szCs w:val="18"/>
        </w:rPr>
        <w:t>Tabel 5.21. Realisasi Transfer Pemerintah Daerah Lainnya</w:t>
      </w:r>
    </w:p>
    <w:tbl>
      <w:tblPr>
        <w:tblW w:w="6770" w:type="dxa"/>
        <w:jc w:val="right"/>
        <w:tblInd w:w="-107" w:type="dxa"/>
        <w:tblLayout w:type="fixed"/>
        <w:tblLook w:val="04A0"/>
      </w:tblPr>
      <w:tblGrid>
        <w:gridCol w:w="499"/>
        <w:gridCol w:w="1310"/>
        <w:gridCol w:w="1417"/>
        <w:gridCol w:w="1418"/>
        <w:gridCol w:w="709"/>
        <w:gridCol w:w="1417"/>
      </w:tblGrid>
      <w:tr w:rsidR="0048299F" w:rsidRPr="00E81834" w:rsidTr="0048299F">
        <w:trPr>
          <w:trHeight w:val="305"/>
          <w:tblHeader/>
          <w:jc w:val="right"/>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05"/>
          <w:tblHeader/>
          <w:jc w:val="right"/>
        </w:trPr>
        <w:tc>
          <w:tcPr>
            <w:tcW w:w="49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7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Realisasi (Rp) </w:t>
            </w:r>
          </w:p>
        </w:tc>
      </w:tr>
      <w:tr w:rsidR="0048299F" w:rsidRPr="00E81834" w:rsidTr="0048299F">
        <w:trPr>
          <w:trHeight w:val="401"/>
          <w:jc w:val="right"/>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31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Kendaraan Bermotor</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29.206.905.472,00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33.469.575.206,00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114,59 </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31.453.228.151,00</w:t>
            </w:r>
          </w:p>
        </w:tc>
      </w:tr>
      <w:tr w:rsidR="0048299F" w:rsidRPr="00E81834" w:rsidTr="0048299F">
        <w:trPr>
          <w:trHeight w:val="305"/>
          <w:jc w:val="right"/>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31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BBNKB</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22.598.899.630,00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27.600.176.524,00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122,13 </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26.205.762.033,00</w:t>
            </w:r>
          </w:p>
        </w:tc>
      </w:tr>
      <w:tr w:rsidR="0048299F" w:rsidRPr="00E81834" w:rsidTr="0048299F">
        <w:trPr>
          <w:trHeight w:val="379"/>
          <w:jc w:val="right"/>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31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Bahan Bakar Kendaraan Bermotor</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43.294.695.924,00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45.435.842.752,00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104,95 </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44.894.491.917,00</w:t>
            </w:r>
          </w:p>
        </w:tc>
      </w:tr>
      <w:tr w:rsidR="0048299F" w:rsidRPr="00E81834" w:rsidTr="0048299F">
        <w:trPr>
          <w:trHeight w:val="390"/>
          <w:jc w:val="right"/>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31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Pajak Pengambilan dan Pemanfaatan Air Permukaan</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49.740.538,00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210.278.374,00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422,75 </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47.575.511,00</w:t>
            </w:r>
          </w:p>
        </w:tc>
      </w:tr>
      <w:tr w:rsidR="0048299F" w:rsidRPr="00E81834" w:rsidTr="0048299F">
        <w:trPr>
          <w:trHeight w:val="379"/>
          <w:jc w:val="right"/>
        </w:trPr>
        <w:tc>
          <w:tcPr>
            <w:tcW w:w="49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5</w:t>
            </w:r>
          </w:p>
        </w:tc>
        <w:tc>
          <w:tcPr>
            <w:tcW w:w="131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Bagi Hasil Dari Pajak Rokok</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48.428.264.436,00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48.075.449.249,00</w:t>
            </w:r>
          </w:p>
        </w:tc>
        <w:tc>
          <w:tcPr>
            <w:tcW w:w="7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99,27 </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48.871.300.035,00</w:t>
            </w:r>
          </w:p>
        </w:tc>
      </w:tr>
      <w:tr w:rsidR="0048299F" w:rsidRPr="00E81834" w:rsidTr="0048299F">
        <w:trPr>
          <w:trHeight w:val="453"/>
          <w:jc w:val="right"/>
        </w:trPr>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143.578.506.000,00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154.791.322.105,00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 xml:space="preserve">107,81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151.472.357.647,00</w:t>
            </w:r>
          </w:p>
        </w:tc>
      </w:tr>
    </w:tbl>
    <w:p w:rsidR="0048299F" w:rsidRPr="00E81834" w:rsidRDefault="0048299F" w:rsidP="0048299F">
      <w:pPr>
        <w:pStyle w:val="ListParagraph"/>
        <w:spacing w:before="120" w:after="120" w:line="280" w:lineRule="exact"/>
        <w:ind w:left="1418"/>
        <w:jc w:val="center"/>
        <w:rPr>
          <w:rFonts w:ascii="Arial Narrow" w:hAnsi="Arial Narrow"/>
          <w:sz w:val="18"/>
          <w:szCs w:val="18"/>
        </w:rPr>
      </w:pPr>
    </w:p>
    <w:p w:rsidR="0048299F" w:rsidRPr="00E81834" w:rsidRDefault="0048299F" w:rsidP="0048299F">
      <w:pPr>
        <w:pStyle w:val="ListParagraph"/>
        <w:numPr>
          <w:ilvl w:val="0"/>
          <w:numId w:val="42"/>
        </w:numPr>
        <w:tabs>
          <w:tab w:val="left" w:pos="1276"/>
        </w:tabs>
        <w:spacing w:before="100" w:beforeAutospacing="1" w:after="240" w:line="280" w:lineRule="exact"/>
        <w:ind w:left="993" w:firstLine="0"/>
        <w:rPr>
          <w:b/>
          <w:sz w:val="22"/>
          <w:szCs w:val="22"/>
          <w:lang w:val="sv-SE"/>
        </w:rPr>
      </w:pPr>
      <w:r w:rsidRPr="00E81834">
        <w:rPr>
          <w:b/>
          <w:sz w:val="22"/>
          <w:szCs w:val="22"/>
          <w:lang w:val="sv-SE"/>
        </w:rPr>
        <w:t>Bantuan Keuangan</w:t>
      </w:r>
    </w:p>
    <w:tbl>
      <w:tblPr>
        <w:tblW w:w="5928" w:type="dxa"/>
        <w:tblInd w:w="2027" w:type="dxa"/>
        <w:tblLook w:val="04A0"/>
      </w:tblPr>
      <w:tblGrid>
        <w:gridCol w:w="1976"/>
        <w:gridCol w:w="1976"/>
        <w:gridCol w:w="1976"/>
      </w:tblGrid>
      <w:tr w:rsidR="0048299F" w:rsidRPr="00E81834" w:rsidTr="0048299F">
        <w:trPr>
          <w:trHeight w:val="430"/>
        </w:trPr>
        <w:tc>
          <w:tcPr>
            <w:tcW w:w="3952"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1976"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430"/>
        </w:trPr>
        <w:tc>
          <w:tcPr>
            <w:tcW w:w="1976"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1976"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1976"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430"/>
        </w:trPr>
        <w:tc>
          <w:tcPr>
            <w:tcW w:w="1976"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336.318.022.000,00</w:t>
            </w:r>
          </w:p>
        </w:tc>
        <w:tc>
          <w:tcPr>
            <w:tcW w:w="1976"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334.720.066.000,00</w:t>
            </w:r>
          </w:p>
        </w:tc>
        <w:tc>
          <w:tcPr>
            <w:tcW w:w="1976"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305.257.770.000,00</w:t>
            </w:r>
          </w:p>
        </w:tc>
      </w:tr>
    </w:tbl>
    <w:p w:rsidR="0048299F" w:rsidRPr="00E81834" w:rsidRDefault="0048299F" w:rsidP="0048299F">
      <w:pPr>
        <w:spacing w:before="120" w:after="120" w:line="280" w:lineRule="exact"/>
        <w:ind w:left="1276"/>
        <w:jc w:val="both"/>
        <w:rPr>
          <w:sz w:val="22"/>
          <w:szCs w:val="22"/>
        </w:rPr>
      </w:pPr>
      <w:r w:rsidRPr="00E81834">
        <w:rPr>
          <w:sz w:val="22"/>
          <w:szCs w:val="22"/>
          <w:lang w:val="sv-SE"/>
        </w:rPr>
        <w:t>Pendapatan Bantuan Keuangan merupakan transfer dari Pemerintah Pusat/Daerah lainnya</w:t>
      </w:r>
      <w:r w:rsidRPr="00E81834">
        <w:rPr>
          <w:sz w:val="22"/>
          <w:szCs w:val="22"/>
          <w:lang w:val="id-ID"/>
        </w:rPr>
        <w:t xml:space="preserve"> untuk pemerataan dan/atau peningkatan kemampuan keuangan</w:t>
      </w:r>
      <w:r w:rsidRPr="00E81834">
        <w:rPr>
          <w:sz w:val="22"/>
          <w:szCs w:val="22"/>
          <w:lang w:val="zh-CN"/>
        </w:rPr>
        <w:t xml:space="preserve"> Pemerintah Daerah penerimanya. Pendapatan Bantuan Keuangan terdiri dari bantuan keuangan dari Pemerintah Provinsi Jawa Tengah dan Penerimaan Dana Desa yang akan disalurkan ke desa-desa di wilayah Kabupaten Magelang. Pendapatan Bantu</w:t>
      </w:r>
      <w:r w:rsidRPr="00E81834">
        <w:rPr>
          <w:sz w:val="22"/>
          <w:szCs w:val="22"/>
          <w:lang w:val="id-ID"/>
        </w:rPr>
        <w:t>a</w:t>
      </w:r>
      <w:r w:rsidRPr="00E81834">
        <w:rPr>
          <w:sz w:val="22"/>
          <w:szCs w:val="22"/>
          <w:lang w:val="zh-CN"/>
        </w:rPr>
        <w:t>n Keuangan Tahun 201</w:t>
      </w:r>
      <w:r w:rsidRPr="00E81834">
        <w:rPr>
          <w:sz w:val="22"/>
          <w:szCs w:val="22"/>
        </w:rPr>
        <w:t>8</w:t>
      </w:r>
      <w:r w:rsidRPr="00E81834">
        <w:rPr>
          <w:sz w:val="22"/>
          <w:szCs w:val="22"/>
          <w:lang w:val="zh-CN"/>
        </w:rPr>
        <w:t xml:space="preserve"> dan 201</w:t>
      </w:r>
      <w:r w:rsidRPr="00E81834">
        <w:rPr>
          <w:sz w:val="22"/>
          <w:szCs w:val="22"/>
        </w:rPr>
        <w:t>7</w:t>
      </w:r>
      <w:r w:rsidRPr="00E81834">
        <w:rPr>
          <w:sz w:val="22"/>
          <w:szCs w:val="22"/>
          <w:lang w:val="zh-CN"/>
        </w:rPr>
        <w:t xml:space="preserve"> terdiri dari:</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5.22. Realisasi Bantuan Keuangan</w:t>
      </w:r>
    </w:p>
    <w:tbl>
      <w:tblPr>
        <w:tblW w:w="6662" w:type="dxa"/>
        <w:tblInd w:w="1384" w:type="dxa"/>
        <w:tblLook w:val="04A0"/>
      </w:tblPr>
      <w:tblGrid>
        <w:gridCol w:w="567"/>
        <w:gridCol w:w="1234"/>
        <w:gridCol w:w="1384"/>
        <w:gridCol w:w="1384"/>
        <w:gridCol w:w="618"/>
        <w:gridCol w:w="1475"/>
      </w:tblGrid>
      <w:tr w:rsidR="0048299F" w:rsidRPr="00E81834" w:rsidTr="0048299F">
        <w:trPr>
          <w:trHeight w:val="277"/>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386"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7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47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8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2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Bantuan Keuangan dari Pemerintah Daerah Provinsi</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10.957.190.000,00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9.359.234.000,00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85,42</w:t>
            </w:r>
          </w:p>
        </w:tc>
        <w:tc>
          <w:tcPr>
            <w:tcW w:w="147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15.643.871.000,00</w:t>
            </w:r>
          </w:p>
        </w:tc>
      </w:tr>
      <w:tr w:rsidR="0048299F" w:rsidRPr="00E81834" w:rsidTr="0048299F">
        <w:trPr>
          <w:trHeight w:val="55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lastRenderedPageBreak/>
              <w:t>2</w:t>
            </w:r>
          </w:p>
        </w:tc>
        <w:tc>
          <w:tcPr>
            <w:tcW w:w="12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Dana Desa</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325.360.832.000,00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325.360.832.000,00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100,00</w:t>
            </w:r>
          </w:p>
        </w:tc>
        <w:tc>
          <w:tcPr>
            <w:tcW w:w="147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289.613.899.000,00</w:t>
            </w:r>
          </w:p>
        </w:tc>
      </w:tr>
      <w:tr w:rsidR="0048299F" w:rsidRPr="00E81834" w:rsidTr="0048299F">
        <w:trPr>
          <w:trHeight w:val="573"/>
        </w:trPr>
        <w:tc>
          <w:tcPr>
            <w:tcW w:w="1801" w:type="dxa"/>
            <w:gridSpan w:val="2"/>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Jumlah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336.318.022.000,00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334.720.066.000,00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99,52</w:t>
            </w:r>
          </w:p>
        </w:tc>
        <w:tc>
          <w:tcPr>
            <w:tcW w:w="147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305.257.770.000,00</w:t>
            </w:r>
          </w:p>
        </w:tc>
      </w:tr>
    </w:tbl>
    <w:p w:rsidR="0048299F" w:rsidRPr="00E81834" w:rsidRDefault="0048299F" w:rsidP="0048299F">
      <w:pPr>
        <w:spacing w:before="120" w:after="120" w:line="280" w:lineRule="exact"/>
        <w:ind w:left="1276"/>
        <w:jc w:val="both"/>
        <w:rPr>
          <w:sz w:val="22"/>
          <w:szCs w:val="22"/>
          <w:lang w:val="zh-CN"/>
        </w:rPr>
      </w:pPr>
      <w:r w:rsidRPr="00E81834">
        <w:rPr>
          <w:sz w:val="22"/>
          <w:szCs w:val="22"/>
          <w:lang w:val="sv-SE"/>
        </w:rPr>
        <w:t xml:space="preserve">Bantuan </w:t>
      </w:r>
      <w:r w:rsidRPr="00E81834">
        <w:rPr>
          <w:sz w:val="22"/>
          <w:szCs w:val="22"/>
          <w:lang w:val="id-ID"/>
        </w:rPr>
        <w:t>Keuangan</w:t>
      </w:r>
      <w:r w:rsidRPr="00E81834">
        <w:rPr>
          <w:sz w:val="22"/>
          <w:szCs w:val="22"/>
        </w:rPr>
        <w:t xml:space="preserve"> dari Pemerintah Daerah Provinsi</w:t>
      </w:r>
      <w:r w:rsidRPr="00E81834">
        <w:rPr>
          <w:sz w:val="22"/>
          <w:szCs w:val="22"/>
          <w:lang w:val="sv-SE"/>
        </w:rPr>
        <w:t xml:space="preserve"> merupakan bantuan keuangan dari Pemerintah Provinsi Jawa Tengah kepada kabupaten/kota dalam rangka pemerataan dan/atau peningkatan kemampuan keuangan. Sementara </w:t>
      </w:r>
      <w:r w:rsidRPr="00E81834">
        <w:rPr>
          <w:sz w:val="22"/>
          <w:szCs w:val="22"/>
          <w:lang w:val="zh-CN"/>
        </w:rPr>
        <w:t xml:space="preserve">Dana Desa adalah dana yang dialokasikan dalam APBN yang diperuntukkan bagi desa yang ditransfer melalui APBD Kabupaten/Kota dan digunakan untuk membiayai penyelenggaraan pemerintahan, pelaksanaanpembangunan, dan pemberdayaan masyarakat. </w:t>
      </w:r>
    </w:p>
    <w:p w:rsidR="0048299F" w:rsidRPr="00E81834" w:rsidRDefault="0048299F" w:rsidP="0048299F">
      <w:pPr>
        <w:numPr>
          <w:ilvl w:val="0"/>
          <w:numId w:val="9"/>
        </w:numPr>
        <w:tabs>
          <w:tab w:val="left" w:pos="993"/>
        </w:tabs>
        <w:spacing w:before="360" w:after="240" w:line="280" w:lineRule="exact"/>
        <w:ind w:left="993" w:hanging="284"/>
        <w:rPr>
          <w:b/>
          <w:sz w:val="22"/>
          <w:szCs w:val="22"/>
        </w:rPr>
      </w:pPr>
      <w:r w:rsidRPr="00E81834">
        <w:rPr>
          <w:b/>
          <w:sz w:val="22"/>
          <w:szCs w:val="22"/>
        </w:rPr>
        <w:t>Lain-Lain Pendapatan Yang Sah</w:t>
      </w:r>
    </w:p>
    <w:tbl>
      <w:tblPr>
        <w:tblW w:w="5913" w:type="dxa"/>
        <w:tblInd w:w="2042" w:type="dxa"/>
        <w:tblLook w:val="04A0"/>
      </w:tblPr>
      <w:tblGrid>
        <w:gridCol w:w="2043"/>
        <w:gridCol w:w="1935"/>
        <w:gridCol w:w="1935"/>
      </w:tblGrid>
      <w:tr w:rsidR="0048299F" w:rsidRPr="00E81834" w:rsidTr="0048299F">
        <w:trPr>
          <w:trHeight w:val="392"/>
        </w:trPr>
        <w:tc>
          <w:tcPr>
            <w:tcW w:w="3978"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1935"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456"/>
        </w:trPr>
        <w:tc>
          <w:tcPr>
            <w:tcW w:w="2043"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1935"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1935"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360"/>
        </w:trPr>
        <w:tc>
          <w:tcPr>
            <w:tcW w:w="2043"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110.742.400.000,00</w:t>
            </w:r>
          </w:p>
        </w:tc>
        <w:tc>
          <w:tcPr>
            <w:tcW w:w="1935"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89.457.220.849,00</w:t>
            </w:r>
          </w:p>
        </w:tc>
        <w:tc>
          <w:tcPr>
            <w:tcW w:w="1935"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3.801.511.675,00</w:t>
            </w:r>
          </w:p>
        </w:tc>
      </w:tr>
    </w:tbl>
    <w:p w:rsidR="0048299F" w:rsidRPr="00E81834" w:rsidRDefault="0048299F" w:rsidP="0048299F">
      <w:pPr>
        <w:spacing w:before="120" w:after="120" w:line="280" w:lineRule="exact"/>
        <w:ind w:left="993"/>
        <w:jc w:val="both"/>
        <w:rPr>
          <w:sz w:val="22"/>
          <w:szCs w:val="22"/>
        </w:rPr>
      </w:pPr>
      <w:r w:rsidRPr="00E81834">
        <w:rPr>
          <w:sz w:val="22"/>
          <w:szCs w:val="22"/>
          <w:lang w:val="es-ES"/>
        </w:rPr>
        <w:t>Pendapatan Lain-lain yang sah terdiri dari</w:t>
      </w:r>
      <w:r w:rsidRPr="00E81834">
        <w:rPr>
          <w:sz w:val="22"/>
          <w:szCs w:val="22"/>
        </w:rPr>
        <w:t>:</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5.23. Realisasi Lain Lain Pendapatan Yang Sah</w:t>
      </w:r>
    </w:p>
    <w:tbl>
      <w:tblPr>
        <w:tblW w:w="6945" w:type="dxa"/>
        <w:tblInd w:w="1101" w:type="dxa"/>
        <w:tblLook w:val="04A0"/>
      </w:tblPr>
      <w:tblGrid>
        <w:gridCol w:w="442"/>
        <w:gridCol w:w="1843"/>
        <w:gridCol w:w="1384"/>
        <w:gridCol w:w="1311"/>
        <w:gridCol w:w="622"/>
        <w:gridCol w:w="1343"/>
      </w:tblGrid>
      <w:tr w:rsidR="0048299F" w:rsidRPr="00E81834" w:rsidTr="0048299F">
        <w:trPr>
          <w:trHeight w:val="297"/>
          <w:tblHeader/>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317"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97"/>
          <w:tblHeader/>
        </w:trPr>
        <w:tc>
          <w:tcPr>
            <w:tcW w:w="44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2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34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595"/>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84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 xml:space="preserve">Pendapatan Hibah dari Pemerintah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110.742.400.000,00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89.457.220.849,00</w:t>
            </w:r>
          </w:p>
        </w:tc>
        <w:tc>
          <w:tcPr>
            <w:tcW w:w="62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80,78</w:t>
            </w:r>
          </w:p>
        </w:tc>
        <w:tc>
          <w:tcPr>
            <w:tcW w:w="134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2.113.011.675,00</w:t>
            </w:r>
          </w:p>
        </w:tc>
      </w:tr>
      <w:tr w:rsidR="0048299F" w:rsidRPr="00E81834" w:rsidTr="0048299F">
        <w:trPr>
          <w:trHeight w:val="693"/>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84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Pendapatan Hibah dari Badan/Lembaga/Organisasi Swasta dalam Negeri</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62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4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1.688.500.000,00</w:t>
            </w:r>
          </w:p>
        </w:tc>
      </w:tr>
      <w:tr w:rsidR="0048299F" w:rsidRPr="00E81834" w:rsidTr="0048299F">
        <w:trPr>
          <w:trHeight w:val="561"/>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110.742.400.000,00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sz w:val="16"/>
                <w:szCs w:val="16"/>
              </w:rPr>
              <w:t>89.457.220.849,00</w:t>
            </w:r>
          </w:p>
        </w:tc>
        <w:tc>
          <w:tcPr>
            <w:tcW w:w="62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80,78</w:t>
            </w:r>
          </w:p>
        </w:tc>
        <w:tc>
          <w:tcPr>
            <w:tcW w:w="134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3.801.511.675,00</w:t>
            </w:r>
          </w:p>
        </w:tc>
      </w:tr>
    </w:tbl>
    <w:p w:rsidR="0048299F" w:rsidRPr="00E81834" w:rsidRDefault="0048299F" w:rsidP="0048299F">
      <w:pPr>
        <w:pStyle w:val="ListParagraph"/>
        <w:numPr>
          <w:ilvl w:val="0"/>
          <w:numId w:val="49"/>
        </w:numPr>
        <w:tabs>
          <w:tab w:val="left" w:pos="1276"/>
        </w:tabs>
        <w:spacing w:before="120" w:after="120" w:line="280" w:lineRule="exact"/>
        <w:ind w:left="1276" w:hanging="283"/>
        <w:jc w:val="both"/>
        <w:rPr>
          <w:sz w:val="22"/>
          <w:szCs w:val="22"/>
        </w:rPr>
      </w:pPr>
      <w:r w:rsidRPr="00E81834">
        <w:rPr>
          <w:sz w:val="22"/>
          <w:szCs w:val="22"/>
        </w:rPr>
        <w:t xml:space="preserve">Pendapatan Hibah dari Pusat untuk PDAM  sebesar Rp1.500.000.000,00 (dasar hukum Perjanjian Hibah Daerah (PHD) antara Pemerintah Pusat dan Pemerintah Kabupaten Magelang Nomor PHD-61/AMK/MK.7/2018 </w:t>
      </w:r>
      <w:r w:rsidRPr="00E81834">
        <w:rPr>
          <w:sz w:val="22"/>
          <w:szCs w:val="22"/>
          <w:lang w:val="id-ID"/>
        </w:rPr>
        <w:t>t</w:t>
      </w:r>
      <w:r w:rsidRPr="00E81834">
        <w:rPr>
          <w:sz w:val="22"/>
          <w:szCs w:val="22"/>
        </w:rPr>
        <w:t>anggal 23 Mei 2018. Dana Hibah diberikan kepada Pemerintah Kabupaten Magelang sebagai dana pengganti atas pelaksanaan kegiatan peningkatan akses penyediaan air minum bagi masyarakat yang b</w:t>
      </w:r>
      <w:r w:rsidRPr="00E81834">
        <w:rPr>
          <w:sz w:val="22"/>
          <w:szCs w:val="22"/>
          <w:lang w:val="id-ID"/>
        </w:rPr>
        <w:t>e</w:t>
      </w:r>
      <w:r w:rsidRPr="00E81834">
        <w:rPr>
          <w:sz w:val="22"/>
          <w:szCs w:val="22"/>
        </w:rPr>
        <w:t>lum memiliki akses sambungan air minum perpipaan.</w:t>
      </w:r>
    </w:p>
    <w:p w:rsidR="0048299F" w:rsidRPr="00E81834" w:rsidRDefault="0048299F" w:rsidP="0048299F">
      <w:pPr>
        <w:pStyle w:val="ListParagraph"/>
        <w:numPr>
          <w:ilvl w:val="0"/>
          <w:numId w:val="49"/>
        </w:numPr>
        <w:tabs>
          <w:tab w:val="left" w:pos="1276"/>
        </w:tabs>
        <w:spacing w:before="120" w:after="120" w:line="280" w:lineRule="exact"/>
        <w:ind w:left="1276" w:hanging="283"/>
        <w:jc w:val="both"/>
        <w:rPr>
          <w:sz w:val="22"/>
          <w:szCs w:val="22"/>
        </w:rPr>
      </w:pPr>
      <w:r w:rsidRPr="00E81834">
        <w:rPr>
          <w:sz w:val="22"/>
          <w:szCs w:val="22"/>
        </w:rPr>
        <w:t xml:space="preserve">Pendapatan Hibah  BOS SD dan SMP sebesar Rp87.957.220.849,00 merupakan hibah dari pemerintah Provinsi Jawa Tengah kepada Pemerintah Kabupaten Magelang dalam rangka meringankan beban masyarakat terhadap pembiayaan pendidikan dalam rangka Wajib Belajar Sembilan Tahun. Alokasi Pendapatan Hibah BOS SD  dan SMP berdasakan Keputusan Gubernur Jawa Tengah Nomor 420/47 Tahun 2018 </w:t>
      </w:r>
      <w:r w:rsidRPr="00E81834">
        <w:rPr>
          <w:sz w:val="22"/>
          <w:szCs w:val="22"/>
        </w:rPr>
        <w:lastRenderedPageBreak/>
        <w:t>tentang Alokasi Pemberian Dana Bantuan Operasional Sekolah Kepada Sekolah Dasar, Sekolah Menengah Pertama, Sekolah Menengah Terbuka Negeri dan Swasta serta Sekolah Dasar Luar Biasa (SDLB), Sekolah Menengah Pertama Luar Biasa, Sekolah Menengah Atas dan Sekolah Menengah Kejuruan Swasta di Provinsi Jawa Tengah Tahun Anggaran 2018.</w:t>
      </w:r>
    </w:p>
    <w:p w:rsidR="0048299F" w:rsidRPr="00E81834" w:rsidRDefault="0048299F" w:rsidP="0048299F">
      <w:pPr>
        <w:numPr>
          <w:ilvl w:val="0"/>
          <w:numId w:val="8"/>
        </w:numPr>
        <w:tabs>
          <w:tab w:val="left" w:pos="709"/>
        </w:tabs>
        <w:spacing w:before="480" w:after="120" w:line="280" w:lineRule="exact"/>
        <w:ind w:left="709" w:hanging="283"/>
        <w:rPr>
          <w:b/>
          <w:sz w:val="22"/>
          <w:szCs w:val="22"/>
        </w:rPr>
      </w:pPr>
      <w:r w:rsidRPr="00E81834">
        <w:rPr>
          <w:b/>
          <w:sz w:val="22"/>
          <w:szCs w:val="22"/>
        </w:rPr>
        <w:t>BELANJA</w:t>
      </w:r>
    </w:p>
    <w:p w:rsidR="0048299F" w:rsidRPr="00E81834" w:rsidRDefault="0048299F" w:rsidP="0048299F">
      <w:pPr>
        <w:spacing w:after="120"/>
        <w:ind w:left="709"/>
        <w:jc w:val="both"/>
        <w:rPr>
          <w:sz w:val="22"/>
          <w:szCs w:val="22"/>
        </w:rPr>
      </w:pPr>
      <w:r w:rsidRPr="00E81834">
        <w:rPr>
          <w:sz w:val="22"/>
          <w:szCs w:val="22"/>
        </w:rPr>
        <w:t xml:space="preserve">Belanja Daerah termasuk di dalamnya belanja BLUD </w:t>
      </w:r>
      <w:r w:rsidRPr="00E81834">
        <w:rPr>
          <w:sz w:val="22"/>
          <w:szCs w:val="22"/>
          <w:lang w:val="id-ID"/>
        </w:rPr>
        <w:t xml:space="preserve">RSUD Muntilan </w:t>
      </w:r>
      <w:r w:rsidRPr="00E81834">
        <w:rPr>
          <w:sz w:val="22"/>
          <w:szCs w:val="22"/>
        </w:rPr>
        <w:t xml:space="preserve">dan </w:t>
      </w:r>
      <w:r w:rsidRPr="00E81834">
        <w:rPr>
          <w:sz w:val="22"/>
          <w:szCs w:val="22"/>
          <w:lang w:val="id-ID"/>
        </w:rPr>
        <w:t xml:space="preserve">BLUD </w:t>
      </w:r>
      <w:r w:rsidRPr="00E81834">
        <w:rPr>
          <w:sz w:val="22"/>
          <w:szCs w:val="22"/>
        </w:rPr>
        <w:t>UPTD Puskesmas pada Dinas Kesehatan. Realisasi belanja yang dikeluarkan dari rekening BLUD RSUD Muntilan sebesar Rp61.596.108.407</w:t>
      </w:r>
      <w:r w:rsidRPr="00E81834">
        <w:rPr>
          <w:sz w:val="22"/>
          <w:szCs w:val="22"/>
          <w:lang w:val="id-ID"/>
        </w:rPr>
        <w:t xml:space="preserve">,00 </w:t>
      </w:r>
      <w:r w:rsidRPr="00E81834">
        <w:rPr>
          <w:sz w:val="22"/>
          <w:szCs w:val="22"/>
        </w:rPr>
        <w:t>dan realisasi belanja BLUD yang dicairkan dari rekening BLUD UPTD Puskesmas di Dinas Kesehatan sebesar Rp59.400.071.757,00. Sehingga realisasi belanja keseluruhan BLUD sebesar Rp120.996.180.164</w:t>
      </w:r>
      <w:r w:rsidRPr="00E81834">
        <w:rPr>
          <w:sz w:val="22"/>
          <w:szCs w:val="22"/>
          <w:lang w:val="id-ID"/>
        </w:rPr>
        <w:t>,00.</w:t>
      </w:r>
      <w:r w:rsidRPr="00E81834">
        <w:rPr>
          <w:sz w:val="22"/>
          <w:szCs w:val="22"/>
        </w:rPr>
        <w:t xml:space="preserve"> Belanja BOS pada Dinas Pendidikan dan Kebudayaan sebesar Rp89.565.418.595,71.</w:t>
      </w:r>
    </w:p>
    <w:p w:rsidR="0048299F" w:rsidRPr="00E81834" w:rsidRDefault="0048299F" w:rsidP="0048299F">
      <w:pPr>
        <w:pStyle w:val="ListParagraph"/>
        <w:spacing w:before="120" w:after="120" w:line="280" w:lineRule="exact"/>
        <w:ind w:left="709"/>
        <w:jc w:val="center"/>
        <w:rPr>
          <w:rFonts w:ascii="Arial Narrow" w:hAnsi="Arial Narrow"/>
          <w:sz w:val="18"/>
          <w:szCs w:val="18"/>
        </w:rPr>
      </w:pPr>
      <w:r w:rsidRPr="00E81834">
        <w:rPr>
          <w:rFonts w:ascii="Arial Narrow" w:hAnsi="Arial Narrow"/>
          <w:sz w:val="18"/>
          <w:szCs w:val="18"/>
        </w:rPr>
        <w:t>Tabel 5.24. Realisasi Belanja Daerah</w:t>
      </w:r>
    </w:p>
    <w:tbl>
      <w:tblPr>
        <w:tblW w:w="7137" w:type="dxa"/>
        <w:tblInd w:w="817" w:type="dxa"/>
        <w:tblLook w:val="04A0"/>
      </w:tblPr>
      <w:tblGrid>
        <w:gridCol w:w="567"/>
        <w:gridCol w:w="1500"/>
        <w:gridCol w:w="1493"/>
        <w:gridCol w:w="1493"/>
        <w:gridCol w:w="591"/>
        <w:gridCol w:w="1493"/>
      </w:tblGrid>
      <w:tr w:rsidR="0048299F" w:rsidRPr="00E81834" w:rsidTr="0048299F">
        <w:trPr>
          <w:trHeight w:val="43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577"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43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5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4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50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Operasi</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1.635.861.278.736,00 </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1.454.440.752.541,00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88,91 </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1.450.952.672.642,00</w:t>
            </w:r>
          </w:p>
        </w:tc>
      </w:tr>
      <w:tr w:rsidR="0048299F" w:rsidRPr="00E81834" w:rsidTr="0048299F">
        <w:trPr>
          <w:trHeight w:val="4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50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593.951.328.149,00</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501.727.375.261</w:t>
            </w:r>
            <w:r w:rsidR="00443E62" w:rsidRPr="00E81834">
              <w:rPr>
                <w:rFonts w:ascii="Arial Narrow" w:hAnsi="Arial Narrow" w:cs="Calibri"/>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84,47 </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502.862.222.437,00</w:t>
            </w:r>
          </w:p>
        </w:tc>
      </w:tr>
      <w:tr w:rsidR="0048299F" w:rsidRPr="00E81834" w:rsidTr="0048299F">
        <w:trPr>
          <w:trHeight w:val="4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50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Belanja Tak Terduga </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15.152.059.000,00</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946.000.000,00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6,24 </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4.151.389.987,00</w:t>
            </w:r>
          </w:p>
        </w:tc>
      </w:tr>
      <w:tr w:rsidR="0048299F" w:rsidRPr="00E81834" w:rsidTr="0048299F">
        <w:trPr>
          <w:trHeight w:val="4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50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Transfer</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530.493.197.609,00</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529.426.433.367,00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99,80 </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493.474.869.676,00</w:t>
            </w:r>
          </w:p>
        </w:tc>
      </w:tr>
      <w:tr w:rsidR="0048299F" w:rsidRPr="00E81834" w:rsidTr="0048299F">
        <w:trPr>
          <w:trHeight w:val="435"/>
        </w:trPr>
        <w:tc>
          <w:tcPr>
            <w:tcW w:w="20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Jumlah</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2.775.457.863.494,00</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2.486.540.561.169</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59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89,59</w:t>
            </w:r>
          </w:p>
        </w:tc>
        <w:tc>
          <w:tcPr>
            <w:tcW w:w="149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2.451.441.154.742,00</w:t>
            </w:r>
          </w:p>
        </w:tc>
      </w:tr>
    </w:tbl>
    <w:p w:rsidR="0048299F" w:rsidRPr="00E81834" w:rsidRDefault="0048299F" w:rsidP="0048299F">
      <w:pPr>
        <w:pStyle w:val="ListParagraph"/>
        <w:numPr>
          <w:ilvl w:val="0"/>
          <w:numId w:val="43"/>
        </w:numPr>
        <w:tabs>
          <w:tab w:val="left" w:pos="993"/>
        </w:tabs>
        <w:spacing w:before="360" w:after="120" w:line="280" w:lineRule="exact"/>
        <w:ind w:left="709" w:firstLine="0"/>
        <w:rPr>
          <w:b/>
          <w:sz w:val="22"/>
          <w:szCs w:val="22"/>
        </w:rPr>
      </w:pPr>
      <w:r w:rsidRPr="00E81834">
        <w:rPr>
          <w:b/>
          <w:sz w:val="22"/>
          <w:szCs w:val="22"/>
        </w:rPr>
        <w:t>Belanja Operasi</w:t>
      </w:r>
    </w:p>
    <w:tbl>
      <w:tblPr>
        <w:tblW w:w="6423" w:type="dxa"/>
        <w:tblInd w:w="1532" w:type="dxa"/>
        <w:tblBorders>
          <w:insideH w:val="single" w:sz="4" w:space="0" w:color="auto"/>
        </w:tblBorders>
        <w:tblLook w:val="04A0"/>
      </w:tblPr>
      <w:tblGrid>
        <w:gridCol w:w="2141"/>
        <w:gridCol w:w="2141"/>
        <w:gridCol w:w="2141"/>
      </w:tblGrid>
      <w:tr w:rsidR="0048299F" w:rsidRPr="00E81834" w:rsidTr="0048299F">
        <w:trPr>
          <w:trHeight w:val="454"/>
        </w:trPr>
        <w:tc>
          <w:tcPr>
            <w:tcW w:w="4282" w:type="dxa"/>
            <w:gridSpan w:val="2"/>
            <w:tcBorders>
              <w:top w:val="nil"/>
              <w:bottom w:val="single" w:sz="4" w:space="0" w:color="auto"/>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141" w:type="dxa"/>
            <w:tcBorders>
              <w:top w:val="nil"/>
              <w:bottom w:val="single" w:sz="4" w:space="0" w:color="auto"/>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432"/>
        </w:trPr>
        <w:tc>
          <w:tcPr>
            <w:tcW w:w="2141" w:type="dxa"/>
            <w:tcBorders>
              <w:top w:val="single" w:sz="4" w:space="0" w:color="auto"/>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141" w:type="dxa"/>
            <w:tcBorders>
              <w:top w:val="single" w:sz="4" w:space="0" w:color="auto"/>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141" w:type="dxa"/>
            <w:tcBorders>
              <w:top w:val="single" w:sz="4" w:space="0" w:color="auto"/>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438"/>
        </w:trPr>
        <w:tc>
          <w:tcPr>
            <w:tcW w:w="2141" w:type="dxa"/>
            <w:shd w:val="clear" w:color="auto" w:fill="auto"/>
            <w:vAlign w:val="center"/>
            <w:hideMark/>
          </w:tcPr>
          <w:p w:rsidR="0048299F" w:rsidRPr="00E81834" w:rsidRDefault="0048299F" w:rsidP="0048299F">
            <w:pPr>
              <w:spacing w:after="0" w:line="240" w:lineRule="auto"/>
              <w:jc w:val="right"/>
              <w:rPr>
                <w:b/>
                <w:bCs/>
                <w:sz w:val="22"/>
                <w:szCs w:val="22"/>
              </w:rPr>
            </w:pPr>
            <w:r w:rsidRPr="00E81834">
              <w:rPr>
                <w:b/>
                <w:bCs/>
                <w:sz w:val="22"/>
                <w:szCs w:val="22"/>
              </w:rPr>
              <w:t xml:space="preserve">1.635.861.278.736,00 </w:t>
            </w:r>
          </w:p>
        </w:tc>
        <w:tc>
          <w:tcPr>
            <w:tcW w:w="2141" w:type="dxa"/>
            <w:shd w:val="clear" w:color="auto" w:fill="auto"/>
            <w:vAlign w:val="center"/>
            <w:hideMark/>
          </w:tcPr>
          <w:p w:rsidR="0048299F" w:rsidRPr="00E81834" w:rsidRDefault="0048299F" w:rsidP="0048299F">
            <w:pPr>
              <w:spacing w:after="0" w:line="240" w:lineRule="auto"/>
              <w:jc w:val="right"/>
              <w:rPr>
                <w:b/>
                <w:bCs/>
                <w:sz w:val="22"/>
                <w:szCs w:val="22"/>
              </w:rPr>
            </w:pPr>
            <w:r w:rsidRPr="00E81834">
              <w:rPr>
                <w:b/>
                <w:bCs/>
                <w:sz w:val="22"/>
                <w:szCs w:val="22"/>
              </w:rPr>
              <w:t xml:space="preserve">1.454.440.752.541,00 </w:t>
            </w:r>
          </w:p>
        </w:tc>
        <w:tc>
          <w:tcPr>
            <w:tcW w:w="2141" w:type="dxa"/>
            <w:shd w:val="clear" w:color="auto" w:fill="auto"/>
            <w:vAlign w:val="center"/>
            <w:hideMark/>
          </w:tcPr>
          <w:p w:rsidR="0048299F" w:rsidRPr="00E81834" w:rsidRDefault="0048299F" w:rsidP="0048299F">
            <w:pPr>
              <w:spacing w:after="0" w:line="240" w:lineRule="auto"/>
              <w:jc w:val="right"/>
              <w:rPr>
                <w:b/>
                <w:bCs/>
                <w:sz w:val="22"/>
                <w:szCs w:val="22"/>
              </w:rPr>
            </w:pPr>
            <w:r w:rsidRPr="00E81834">
              <w:rPr>
                <w:b/>
                <w:bCs/>
                <w:sz w:val="22"/>
                <w:szCs w:val="22"/>
              </w:rPr>
              <w:t>1.450.952.672.642,00</w:t>
            </w:r>
          </w:p>
        </w:tc>
      </w:tr>
    </w:tbl>
    <w:p w:rsidR="0048299F" w:rsidRPr="00E81834" w:rsidRDefault="0048299F" w:rsidP="0048299F">
      <w:pPr>
        <w:spacing w:before="120" w:after="120" w:line="280" w:lineRule="exact"/>
        <w:ind w:left="993"/>
        <w:jc w:val="both"/>
        <w:rPr>
          <w:sz w:val="22"/>
          <w:szCs w:val="22"/>
          <w:lang w:eastAsia="id-ID"/>
        </w:rPr>
      </w:pPr>
      <w:r w:rsidRPr="00E81834">
        <w:rPr>
          <w:sz w:val="22"/>
          <w:szCs w:val="22"/>
          <w:lang w:val="sv-SE"/>
        </w:rPr>
        <w:t xml:space="preserve">Belanja Operasi tahun 2018 </w:t>
      </w:r>
      <w:r w:rsidRPr="00E81834">
        <w:rPr>
          <w:sz w:val="22"/>
          <w:szCs w:val="22"/>
          <w:lang w:eastAsia="id-ID"/>
        </w:rPr>
        <w:t>dengan target dan realisasi sebesar Rp</w:t>
      </w:r>
      <w:r w:rsidRPr="00E81834">
        <w:rPr>
          <w:bCs/>
          <w:sz w:val="22"/>
          <w:szCs w:val="22"/>
        </w:rPr>
        <w:t>1.635.861.278.736,00</w:t>
      </w:r>
      <w:r w:rsidRPr="00E81834">
        <w:rPr>
          <w:sz w:val="22"/>
          <w:szCs w:val="22"/>
        </w:rPr>
        <w:t xml:space="preserve"> terealisasi sebesar Rp</w:t>
      </w:r>
      <w:r w:rsidRPr="00E81834">
        <w:rPr>
          <w:bCs/>
          <w:sz w:val="22"/>
          <w:szCs w:val="22"/>
        </w:rPr>
        <w:t xml:space="preserve">1.454.440.752.541,00 </w:t>
      </w:r>
      <w:r w:rsidRPr="00E81834">
        <w:rPr>
          <w:sz w:val="22"/>
          <w:szCs w:val="22"/>
        </w:rPr>
        <w:t xml:space="preserve">(88,91%) dan realisasi </w:t>
      </w:r>
      <w:r w:rsidRPr="00E81834">
        <w:rPr>
          <w:sz w:val="22"/>
          <w:szCs w:val="22"/>
          <w:lang w:eastAsia="id-ID"/>
        </w:rPr>
        <w:t xml:space="preserve">tahun 2017 sebesar </w:t>
      </w:r>
      <w:r w:rsidRPr="00E81834">
        <w:rPr>
          <w:sz w:val="22"/>
          <w:szCs w:val="22"/>
        </w:rPr>
        <w:t>Rp</w:t>
      </w:r>
      <w:r w:rsidRPr="00E81834">
        <w:rPr>
          <w:bCs/>
          <w:sz w:val="22"/>
          <w:szCs w:val="22"/>
        </w:rPr>
        <w:t>1.450.952.672.642,00</w:t>
      </w:r>
      <w:r w:rsidRPr="00E81834">
        <w:rPr>
          <w:sz w:val="22"/>
          <w:szCs w:val="22"/>
        </w:rPr>
        <w:t xml:space="preserve"> dengan rincian </w:t>
      </w:r>
      <w:r w:rsidRPr="00E81834">
        <w:rPr>
          <w:sz w:val="22"/>
          <w:szCs w:val="22"/>
          <w:lang w:eastAsia="id-ID"/>
        </w:rPr>
        <w:t>sebagai berikut :</w:t>
      </w:r>
    </w:p>
    <w:p w:rsidR="00601A49" w:rsidRPr="00E81834" w:rsidRDefault="00601A49" w:rsidP="0048299F">
      <w:pPr>
        <w:spacing w:before="120" w:after="120" w:line="280" w:lineRule="exact"/>
        <w:ind w:left="993"/>
        <w:jc w:val="both"/>
        <w:rPr>
          <w:sz w:val="22"/>
          <w:szCs w:val="22"/>
          <w:lang w:eastAsia="id-ID"/>
        </w:rPr>
      </w:pPr>
    </w:p>
    <w:p w:rsidR="00601A49" w:rsidRPr="00E81834" w:rsidRDefault="00601A49" w:rsidP="0048299F">
      <w:pPr>
        <w:spacing w:before="120" w:after="120" w:line="280" w:lineRule="exact"/>
        <w:ind w:left="993"/>
        <w:jc w:val="both"/>
        <w:rPr>
          <w:sz w:val="22"/>
          <w:szCs w:val="22"/>
          <w:lang w:eastAsia="id-ID"/>
        </w:rPr>
      </w:pPr>
    </w:p>
    <w:p w:rsidR="00601A49" w:rsidRPr="00E81834" w:rsidRDefault="00601A49" w:rsidP="0048299F">
      <w:pPr>
        <w:spacing w:before="120" w:after="120" w:line="280" w:lineRule="exact"/>
        <w:ind w:left="993"/>
        <w:jc w:val="both"/>
        <w:rPr>
          <w:sz w:val="22"/>
          <w:szCs w:val="22"/>
          <w:lang w:eastAsia="id-ID"/>
        </w:rPr>
      </w:pPr>
    </w:p>
    <w:p w:rsidR="00601A49" w:rsidRPr="00E81834" w:rsidRDefault="00601A49" w:rsidP="0048299F">
      <w:pPr>
        <w:spacing w:before="120" w:after="120" w:line="280" w:lineRule="exact"/>
        <w:ind w:left="993"/>
        <w:jc w:val="both"/>
        <w:rPr>
          <w:b/>
          <w:sz w:val="22"/>
          <w:szCs w:val="22"/>
          <w:lang w:eastAsia="id-ID"/>
        </w:rPr>
      </w:pPr>
    </w:p>
    <w:p w:rsidR="0048299F" w:rsidRPr="00E81834" w:rsidRDefault="0048299F" w:rsidP="0048299F">
      <w:pPr>
        <w:pStyle w:val="ListParagraph"/>
        <w:spacing w:before="120" w:after="120" w:line="280" w:lineRule="exact"/>
        <w:ind w:left="1418"/>
        <w:jc w:val="center"/>
        <w:rPr>
          <w:sz w:val="22"/>
          <w:szCs w:val="22"/>
        </w:rPr>
      </w:pPr>
      <w:r w:rsidRPr="00E81834">
        <w:rPr>
          <w:rFonts w:ascii="Arial Narrow" w:hAnsi="Arial Narrow"/>
          <w:sz w:val="18"/>
          <w:szCs w:val="18"/>
        </w:rPr>
        <w:lastRenderedPageBreak/>
        <w:t>Tabel 5.25. Realisasi Belanja Operasi</w:t>
      </w:r>
    </w:p>
    <w:tbl>
      <w:tblPr>
        <w:tblW w:w="6945" w:type="dxa"/>
        <w:tblInd w:w="1101" w:type="dxa"/>
        <w:tblLook w:val="04A0"/>
      </w:tblPr>
      <w:tblGrid>
        <w:gridCol w:w="425"/>
        <w:gridCol w:w="1405"/>
        <w:gridCol w:w="1493"/>
        <w:gridCol w:w="1493"/>
        <w:gridCol w:w="545"/>
        <w:gridCol w:w="1584"/>
      </w:tblGrid>
      <w:tr w:rsidR="0048299F" w:rsidRPr="00E81834" w:rsidTr="0048299F">
        <w:trPr>
          <w:trHeight w:val="289"/>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531"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89"/>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5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2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eastAsia="id-ID"/>
              </w:rPr>
              <w:t>1</w:t>
            </w:r>
          </w:p>
        </w:tc>
        <w:tc>
          <w:tcPr>
            <w:tcW w:w="140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eastAsia="id-ID"/>
              </w:rPr>
              <w:t>Belanja Pegawai</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909.949.615.800,00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845.457.837.560,00 </w:t>
            </w:r>
          </w:p>
        </w:tc>
        <w:tc>
          <w:tcPr>
            <w:tcW w:w="54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92,91 </w:t>
            </w:r>
          </w:p>
        </w:tc>
        <w:tc>
          <w:tcPr>
            <w:tcW w:w="15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866.012.530.344,00 </w:t>
            </w:r>
          </w:p>
        </w:tc>
      </w:tr>
      <w:tr w:rsidR="0048299F" w:rsidRPr="00E81834" w:rsidTr="0048299F">
        <w:trPr>
          <w:trHeight w:val="49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eastAsia="id-ID"/>
              </w:rPr>
              <w:t>2</w:t>
            </w:r>
          </w:p>
        </w:tc>
        <w:tc>
          <w:tcPr>
            <w:tcW w:w="140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eastAsia="id-ID"/>
              </w:rPr>
              <w:t>Belanja Barang dan Jasa</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559.520.319.561,00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495.704.552.647,00 </w:t>
            </w:r>
          </w:p>
        </w:tc>
        <w:tc>
          <w:tcPr>
            <w:tcW w:w="54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88,59</w:t>
            </w:r>
          </w:p>
        </w:tc>
        <w:tc>
          <w:tcPr>
            <w:tcW w:w="15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471.971.955.688,00 </w:t>
            </w:r>
          </w:p>
        </w:tc>
      </w:tr>
      <w:tr w:rsidR="0048299F" w:rsidRPr="00E81834" w:rsidTr="0048299F">
        <w:trPr>
          <w:trHeight w:val="2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eastAsia="id-ID"/>
              </w:rPr>
              <w:t>3</w:t>
            </w:r>
          </w:p>
        </w:tc>
        <w:tc>
          <w:tcPr>
            <w:tcW w:w="140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eastAsia="id-ID"/>
              </w:rPr>
              <w:t>Belanja Hibah</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118.817.157.490,00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70.898.793.334,00 </w:t>
            </w:r>
          </w:p>
        </w:tc>
        <w:tc>
          <w:tcPr>
            <w:tcW w:w="54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59,67 </w:t>
            </w:r>
          </w:p>
        </w:tc>
        <w:tc>
          <w:tcPr>
            <w:tcW w:w="15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69.385.822.030,00 </w:t>
            </w:r>
          </w:p>
        </w:tc>
      </w:tr>
      <w:tr w:rsidR="0048299F" w:rsidRPr="00E81834" w:rsidTr="0048299F">
        <w:trPr>
          <w:trHeight w:val="2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eastAsia="id-ID"/>
              </w:rPr>
              <w:t>4</w:t>
            </w:r>
          </w:p>
        </w:tc>
        <w:tc>
          <w:tcPr>
            <w:tcW w:w="140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eastAsia="id-ID"/>
              </w:rPr>
              <w:t>Belanja Bantuan Sosial</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47.574.185.885,00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42.379.569.000,00 </w:t>
            </w:r>
          </w:p>
        </w:tc>
        <w:tc>
          <w:tcPr>
            <w:tcW w:w="54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89,08 </w:t>
            </w:r>
          </w:p>
        </w:tc>
        <w:tc>
          <w:tcPr>
            <w:tcW w:w="15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43.582.364.580,00 </w:t>
            </w:r>
          </w:p>
        </w:tc>
      </w:tr>
      <w:tr w:rsidR="0048299F" w:rsidRPr="00E81834" w:rsidTr="0048299F">
        <w:trPr>
          <w:trHeight w:val="289"/>
        </w:trPr>
        <w:tc>
          <w:tcPr>
            <w:tcW w:w="1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eastAsia="id-ID"/>
              </w:rPr>
              <w:t>Jumlah</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 xml:space="preserve">1.635.861.278.736,00 </w:t>
            </w:r>
          </w:p>
        </w:tc>
        <w:tc>
          <w:tcPr>
            <w:tcW w:w="1493"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fldChar w:fldCharType="begin"/>
            </w:r>
            <w:r w:rsidR="0048299F" w:rsidRPr="00E81834">
              <w:rPr>
                <w:rFonts w:ascii="Arial Narrow" w:hAnsi="Arial Narrow" w:cs="Calibri"/>
                <w:b/>
                <w:sz w:val="16"/>
                <w:szCs w:val="16"/>
              </w:rPr>
              <w:instrText xml:space="preserve"> =SUM(ABOVE) </w:instrText>
            </w:r>
            <w:r w:rsidRPr="00E81834">
              <w:rPr>
                <w:rFonts w:ascii="Arial Narrow" w:hAnsi="Arial Narrow" w:cs="Calibri"/>
                <w:b/>
                <w:sz w:val="16"/>
                <w:szCs w:val="16"/>
              </w:rPr>
              <w:fldChar w:fldCharType="separate"/>
            </w:r>
            <w:r w:rsidR="0048299F" w:rsidRPr="00E81834">
              <w:rPr>
                <w:rFonts w:ascii="Arial Narrow" w:hAnsi="Arial Narrow" w:cs="Calibri"/>
                <w:b/>
                <w:noProof/>
                <w:sz w:val="16"/>
                <w:szCs w:val="16"/>
              </w:rPr>
              <w:t>1.454.440.752.541</w:t>
            </w:r>
            <w:r w:rsidRPr="00E81834">
              <w:rPr>
                <w:rFonts w:ascii="Arial Narrow" w:hAnsi="Arial Narrow" w:cs="Calibri"/>
                <w:b/>
                <w:sz w:val="16"/>
                <w:szCs w:val="16"/>
              </w:rPr>
              <w:fldChar w:fldCharType="end"/>
            </w:r>
            <w:r w:rsidR="0048299F" w:rsidRPr="00E81834">
              <w:rPr>
                <w:rFonts w:ascii="Arial Narrow" w:hAnsi="Arial Narrow" w:cs="Calibri"/>
                <w:b/>
                <w:sz w:val="16"/>
                <w:szCs w:val="16"/>
              </w:rPr>
              <w:t>,00</w:t>
            </w:r>
          </w:p>
        </w:tc>
        <w:tc>
          <w:tcPr>
            <w:tcW w:w="54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88,91</w:t>
            </w:r>
          </w:p>
        </w:tc>
        <w:tc>
          <w:tcPr>
            <w:tcW w:w="15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 xml:space="preserve">1.450.952.672.642,00 </w:t>
            </w:r>
          </w:p>
        </w:tc>
      </w:tr>
    </w:tbl>
    <w:p w:rsidR="0048299F" w:rsidRPr="00E81834" w:rsidRDefault="0048299F" w:rsidP="0048299F">
      <w:pPr>
        <w:pStyle w:val="ListParagraph"/>
        <w:numPr>
          <w:ilvl w:val="0"/>
          <w:numId w:val="44"/>
        </w:numPr>
        <w:tabs>
          <w:tab w:val="left" w:pos="1418"/>
        </w:tabs>
        <w:spacing w:before="280" w:after="120" w:line="360" w:lineRule="auto"/>
        <w:ind w:left="1418" w:hanging="425"/>
        <w:rPr>
          <w:b/>
          <w:sz w:val="22"/>
          <w:szCs w:val="22"/>
        </w:rPr>
      </w:pPr>
      <w:r w:rsidRPr="00E81834">
        <w:rPr>
          <w:b/>
          <w:sz w:val="22"/>
          <w:szCs w:val="22"/>
        </w:rPr>
        <w:t>Belanja Pegawai</w:t>
      </w:r>
    </w:p>
    <w:tbl>
      <w:tblPr>
        <w:tblW w:w="6528" w:type="dxa"/>
        <w:tblInd w:w="1526" w:type="dxa"/>
        <w:tblLook w:val="04A0"/>
      </w:tblPr>
      <w:tblGrid>
        <w:gridCol w:w="1976"/>
        <w:gridCol w:w="2277"/>
        <w:gridCol w:w="2275"/>
      </w:tblGrid>
      <w:tr w:rsidR="0048299F" w:rsidRPr="00E81834" w:rsidTr="0048299F">
        <w:trPr>
          <w:trHeight w:val="388"/>
        </w:trPr>
        <w:tc>
          <w:tcPr>
            <w:tcW w:w="4253"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Tahun 2018</w:t>
            </w:r>
          </w:p>
        </w:tc>
        <w:tc>
          <w:tcPr>
            <w:tcW w:w="2275"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Tahun 2017</w:t>
            </w:r>
          </w:p>
        </w:tc>
      </w:tr>
      <w:tr w:rsidR="0048299F" w:rsidRPr="00E81834" w:rsidTr="0048299F">
        <w:trPr>
          <w:trHeight w:val="321"/>
        </w:trPr>
        <w:tc>
          <w:tcPr>
            <w:tcW w:w="1975"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Anggaran (Rp)</w:t>
            </w:r>
          </w:p>
        </w:tc>
        <w:tc>
          <w:tcPr>
            <w:tcW w:w="2278"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Realisasi (Rp)</w:t>
            </w:r>
          </w:p>
        </w:tc>
        <w:tc>
          <w:tcPr>
            <w:tcW w:w="2275"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Realisasi (Rp)</w:t>
            </w:r>
          </w:p>
        </w:tc>
      </w:tr>
      <w:tr w:rsidR="0048299F" w:rsidRPr="00E81834" w:rsidTr="0048299F">
        <w:trPr>
          <w:trHeight w:val="427"/>
        </w:trPr>
        <w:tc>
          <w:tcPr>
            <w:tcW w:w="1975"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 xml:space="preserve">909.949.615.800,00 </w:t>
            </w:r>
          </w:p>
        </w:tc>
        <w:tc>
          <w:tcPr>
            <w:tcW w:w="2278"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 xml:space="preserve">845.457.837.560,00 </w:t>
            </w:r>
          </w:p>
        </w:tc>
        <w:tc>
          <w:tcPr>
            <w:tcW w:w="2275"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866.012.530.344,00</w:t>
            </w:r>
          </w:p>
        </w:tc>
      </w:tr>
    </w:tbl>
    <w:p w:rsidR="0048299F" w:rsidRPr="00E81834" w:rsidRDefault="0048299F" w:rsidP="0048299F">
      <w:pPr>
        <w:spacing w:before="120" w:after="120" w:line="280" w:lineRule="exact"/>
        <w:ind w:left="1418"/>
        <w:jc w:val="both"/>
        <w:rPr>
          <w:sz w:val="22"/>
          <w:szCs w:val="22"/>
        </w:rPr>
      </w:pPr>
      <w:r w:rsidRPr="00E81834">
        <w:rPr>
          <w:sz w:val="22"/>
          <w:szCs w:val="22"/>
        </w:rPr>
        <w:t>Belanja Pegawai adalah kompensasi dalam bentuk uang maupun barang yang diberikan kepada pegawai negeri, pejabat negara, dan pensiunan serta pegawai honorer yang akan diangkat sebagai pegawai lingkup pemerintahan baik yang bertugas di dalam maupun di luar negeri sebagai imbalan atas pekerjaan yang telah dilaksanakan dalam rangka mendukung tugas dan fungsi unit organisasi pemerintah</w:t>
      </w:r>
      <w:r w:rsidRPr="00E81834">
        <w:rPr>
          <w:sz w:val="22"/>
          <w:szCs w:val="22"/>
          <w:lang w:val="id-ID"/>
        </w:rPr>
        <w:t>.</w:t>
      </w:r>
    </w:p>
    <w:p w:rsidR="0048299F" w:rsidRPr="00E81834" w:rsidRDefault="0048299F" w:rsidP="0048299F">
      <w:pPr>
        <w:spacing w:before="120" w:after="120" w:line="280" w:lineRule="exact"/>
        <w:ind w:left="1418"/>
        <w:jc w:val="both"/>
        <w:rPr>
          <w:sz w:val="22"/>
          <w:szCs w:val="22"/>
        </w:rPr>
      </w:pPr>
      <w:r w:rsidRPr="00E81834">
        <w:rPr>
          <w:sz w:val="22"/>
          <w:szCs w:val="22"/>
        </w:rPr>
        <w:t xml:space="preserve">Belanja Pegawai Tahun 2018 dan Tahun 2017 </w:t>
      </w:r>
      <w:r w:rsidRPr="00E81834">
        <w:rPr>
          <w:sz w:val="22"/>
          <w:szCs w:val="22"/>
          <w:lang w:val="id-ID"/>
        </w:rPr>
        <w:t>pada Belanja Operasi</w:t>
      </w:r>
      <w:r w:rsidRPr="00E81834">
        <w:rPr>
          <w:sz w:val="22"/>
          <w:szCs w:val="22"/>
        </w:rPr>
        <w:t xml:space="preserve"> adalah:</w:t>
      </w:r>
    </w:p>
    <w:p w:rsidR="0048299F" w:rsidRPr="00E81834" w:rsidRDefault="0048299F" w:rsidP="0048299F">
      <w:pPr>
        <w:pStyle w:val="ListParagraph"/>
        <w:spacing w:before="120" w:after="240" w:line="280" w:lineRule="exact"/>
        <w:ind w:left="1418"/>
        <w:jc w:val="center"/>
        <w:rPr>
          <w:rFonts w:ascii="Arial Narrow" w:hAnsi="Arial Narrow"/>
          <w:sz w:val="18"/>
          <w:szCs w:val="18"/>
        </w:rPr>
      </w:pPr>
      <w:r w:rsidRPr="00E81834">
        <w:rPr>
          <w:rFonts w:ascii="Arial Narrow" w:hAnsi="Arial Narrow"/>
          <w:sz w:val="18"/>
          <w:szCs w:val="18"/>
        </w:rPr>
        <w:t>Tabel 5.26. Realisasi Belanja Pegawai</w:t>
      </w:r>
    </w:p>
    <w:tbl>
      <w:tblPr>
        <w:tblW w:w="6520" w:type="dxa"/>
        <w:tblInd w:w="1526" w:type="dxa"/>
        <w:tblLayout w:type="fixed"/>
        <w:tblLook w:val="04A0"/>
      </w:tblPr>
      <w:tblGrid>
        <w:gridCol w:w="425"/>
        <w:gridCol w:w="1248"/>
        <w:gridCol w:w="1384"/>
        <w:gridCol w:w="1384"/>
        <w:gridCol w:w="610"/>
        <w:gridCol w:w="1469"/>
      </w:tblGrid>
      <w:tr w:rsidR="0048299F" w:rsidRPr="00E81834" w:rsidTr="0048299F">
        <w:trPr>
          <w:trHeight w:val="331"/>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378"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31"/>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6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4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id-ID"/>
              </w:rPr>
              <w:t>Belanja Gaji dan Tunjangan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848.392.808.000,00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792.210.693.534,00</w:t>
            </w:r>
          </w:p>
        </w:tc>
        <w:tc>
          <w:tcPr>
            <w:tcW w:w="6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93,38 </w:t>
            </w:r>
          </w:p>
        </w:tc>
        <w:tc>
          <w:tcPr>
            <w:tcW w:w="14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817.421.690.279,00</w:t>
            </w:r>
          </w:p>
        </w:tc>
      </w:tr>
      <w:tr w:rsidR="0048299F" w:rsidRPr="00E81834" w:rsidTr="0048299F">
        <w:trPr>
          <w:trHeight w:val="43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id-ID"/>
              </w:rPr>
              <w:t>Belanja Tambahan Penghasilan PNS</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44.519.147.000,00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37.373.077.655,00</w:t>
            </w:r>
          </w:p>
        </w:tc>
        <w:tc>
          <w:tcPr>
            <w:tcW w:w="6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83,95 </w:t>
            </w:r>
          </w:p>
        </w:tc>
        <w:tc>
          <w:tcPr>
            <w:tcW w:w="14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34.262.465.660,00</w:t>
            </w:r>
          </w:p>
        </w:tc>
      </w:tr>
      <w:tr w:rsidR="0048299F" w:rsidRPr="00E81834" w:rsidTr="0048299F">
        <w:trPr>
          <w:trHeight w:val="55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2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id-ID"/>
              </w:rPr>
              <w:t>Belanja Penerimaan lainnya Pimpinan dan Anggota DPRD serta KDH/WKDH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6.900.000.000,00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6.814.600.000,00</w:t>
            </w:r>
          </w:p>
        </w:tc>
        <w:tc>
          <w:tcPr>
            <w:tcW w:w="6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98,76 </w:t>
            </w:r>
          </w:p>
        </w:tc>
        <w:tc>
          <w:tcPr>
            <w:tcW w:w="14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5.429.950.000,00</w:t>
            </w:r>
          </w:p>
        </w:tc>
      </w:tr>
      <w:tr w:rsidR="0048299F" w:rsidRPr="00E81834" w:rsidTr="0048299F">
        <w:trPr>
          <w:trHeight w:val="43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2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id-ID"/>
              </w:rPr>
              <w:t>Belanja Insentif Pemungutan Pajak Daerah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6.111.334.000,00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5.982.484.717,00</w:t>
            </w:r>
          </w:p>
        </w:tc>
        <w:tc>
          <w:tcPr>
            <w:tcW w:w="6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97,89 </w:t>
            </w:r>
          </w:p>
        </w:tc>
        <w:tc>
          <w:tcPr>
            <w:tcW w:w="14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4.801.119.040,00</w:t>
            </w:r>
          </w:p>
        </w:tc>
      </w:tr>
      <w:tr w:rsidR="0048299F" w:rsidRPr="00E81834" w:rsidTr="0048299F">
        <w:trPr>
          <w:trHeight w:val="43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2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id-ID"/>
              </w:rPr>
              <w:t>Belanja Insentif Pemungutan Retribusi Daerah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1.341.389.000,00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735.601.169,00</w:t>
            </w:r>
          </w:p>
        </w:tc>
        <w:tc>
          <w:tcPr>
            <w:tcW w:w="6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54,84 </w:t>
            </w:r>
          </w:p>
        </w:tc>
        <w:tc>
          <w:tcPr>
            <w:tcW w:w="14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871.814.615,00</w:t>
            </w:r>
          </w:p>
        </w:tc>
      </w:tr>
      <w:tr w:rsidR="0048299F" w:rsidRPr="00E81834" w:rsidTr="0048299F">
        <w:trPr>
          <w:trHeight w:val="37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24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id-ID"/>
              </w:rPr>
              <w:t>Belanja Uang Lembur</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2.684.937.800,00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2.341.380.485,00</w:t>
            </w:r>
          </w:p>
        </w:tc>
        <w:tc>
          <w:tcPr>
            <w:tcW w:w="6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87,20 </w:t>
            </w:r>
          </w:p>
        </w:tc>
        <w:tc>
          <w:tcPr>
            <w:tcW w:w="14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3.225.490.750,00</w:t>
            </w:r>
          </w:p>
        </w:tc>
      </w:tr>
      <w:tr w:rsidR="0048299F" w:rsidRPr="00E81834" w:rsidTr="0048299F">
        <w:trPr>
          <w:trHeight w:val="377"/>
        </w:trPr>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lang w:val="id-ID"/>
              </w:rPr>
              <w:t>909.949.615.800,00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lang w:val="id-ID"/>
              </w:rPr>
              <w:t>845.457.837.560,00</w:t>
            </w:r>
          </w:p>
        </w:tc>
        <w:tc>
          <w:tcPr>
            <w:tcW w:w="6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92,91 </w:t>
            </w:r>
          </w:p>
        </w:tc>
        <w:tc>
          <w:tcPr>
            <w:tcW w:w="14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lang w:val="id-ID"/>
              </w:rPr>
              <w:t>866.012.530.344,00</w:t>
            </w:r>
          </w:p>
        </w:tc>
      </w:tr>
    </w:tbl>
    <w:p w:rsidR="0048299F" w:rsidRPr="00E81834" w:rsidRDefault="0048299F" w:rsidP="0048299F">
      <w:pPr>
        <w:spacing w:before="280" w:after="280" w:line="280" w:lineRule="exact"/>
        <w:ind w:left="1418"/>
        <w:jc w:val="both"/>
        <w:rPr>
          <w:sz w:val="22"/>
          <w:szCs w:val="22"/>
        </w:rPr>
      </w:pPr>
      <w:r w:rsidRPr="00E81834">
        <w:rPr>
          <w:sz w:val="22"/>
          <w:szCs w:val="22"/>
        </w:rPr>
        <w:t xml:space="preserve">Rincian Belanja Pegawai Tahun 2018 dan 2017 per SKPD dapat dilihat pada </w:t>
      </w:r>
      <w:r w:rsidRPr="00E81834">
        <w:rPr>
          <w:b/>
          <w:sz w:val="22"/>
          <w:szCs w:val="22"/>
          <w:lang w:val="id-ID"/>
        </w:rPr>
        <w:t xml:space="preserve">Lampiran </w:t>
      </w:r>
      <w:r w:rsidRPr="00E81834">
        <w:rPr>
          <w:b/>
          <w:sz w:val="22"/>
          <w:szCs w:val="22"/>
        </w:rPr>
        <w:t>5.5.</w:t>
      </w:r>
    </w:p>
    <w:p w:rsidR="0048299F" w:rsidRPr="00E81834" w:rsidRDefault="0048299F" w:rsidP="00601A49">
      <w:pPr>
        <w:pStyle w:val="ListParagraph"/>
        <w:numPr>
          <w:ilvl w:val="0"/>
          <w:numId w:val="44"/>
        </w:numPr>
        <w:tabs>
          <w:tab w:val="left" w:pos="1418"/>
        </w:tabs>
        <w:spacing w:before="280" w:after="120" w:line="360" w:lineRule="auto"/>
        <w:ind w:left="1418" w:hanging="425"/>
        <w:rPr>
          <w:b/>
          <w:sz w:val="22"/>
          <w:szCs w:val="22"/>
        </w:rPr>
      </w:pPr>
      <w:r w:rsidRPr="00E81834">
        <w:rPr>
          <w:b/>
          <w:sz w:val="22"/>
          <w:szCs w:val="22"/>
        </w:rPr>
        <w:lastRenderedPageBreak/>
        <w:t>Belanja Barang dan Jasa</w:t>
      </w:r>
    </w:p>
    <w:tbl>
      <w:tblPr>
        <w:tblW w:w="6528" w:type="dxa"/>
        <w:tblInd w:w="1526" w:type="dxa"/>
        <w:tblLook w:val="04A0"/>
      </w:tblPr>
      <w:tblGrid>
        <w:gridCol w:w="1976"/>
        <w:gridCol w:w="2222"/>
        <w:gridCol w:w="55"/>
        <w:gridCol w:w="2167"/>
        <w:gridCol w:w="108"/>
      </w:tblGrid>
      <w:tr w:rsidR="0048299F" w:rsidRPr="00E81834" w:rsidTr="0048299F">
        <w:trPr>
          <w:trHeight w:val="388"/>
        </w:trPr>
        <w:tc>
          <w:tcPr>
            <w:tcW w:w="4253" w:type="dxa"/>
            <w:gridSpan w:val="3"/>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Tahun 2018</w:t>
            </w:r>
          </w:p>
        </w:tc>
        <w:tc>
          <w:tcPr>
            <w:tcW w:w="2275"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Tahun 2017</w:t>
            </w:r>
          </w:p>
        </w:tc>
      </w:tr>
      <w:tr w:rsidR="0048299F" w:rsidRPr="00E81834" w:rsidTr="0048299F">
        <w:trPr>
          <w:trHeight w:val="321"/>
        </w:trPr>
        <w:tc>
          <w:tcPr>
            <w:tcW w:w="1976"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Anggaran (Rp)</w:t>
            </w:r>
          </w:p>
        </w:tc>
        <w:tc>
          <w:tcPr>
            <w:tcW w:w="2277"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Realisasi (Rp)</w:t>
            </w:r>
          </w:p>
        </w:tc>
        <w:tc>
          <w:tcPr>
            <w:tcW w:w="2275" w:type="dxa"/>
            <w:gridSpan w:val="2"/>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Realisasi (Rp)</w:t>
            </w:r>
          </w:p>
        </w:tc>
      </w:tr>
      <w:tr w:rsidR="0048299F" w:rsidRPr="00E81834" w:rsidTr="0048299F">
        <w:trPr>
          <w:gridAfter w:val="1"/>
          <w:wAfter w:w="108" w:type="dxa"/>
          <w:trHeight w:val="555"/>
        </w:trPr>
        <w:tc>
          <w:tcPr>
            <w:tcW w:w="1976"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 xml:space="preserve">559.520.319.561,00 </w:t>
            </w:r>
          </w:p>
        </w:tc>
        <w:tc>
          <w:tcPr>
            <w:tcW w:w="2222"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495.704.552.647,00</w:t>
            </w:r>
          </w:p>
        </w:tc>
        <w:tc>
          <w:tcPr>
            <w:tcW w:w="2222" w:type="dxa"/>
            <w:gridSpan w:val="2"/>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471.971.955.688,00</w:t>
            </w:r>
          </w:p>
        </w:tc>
      </w:tr>
    </w:tbl>
    <w:p w:rsidR="0048299F" w:rsidRPr="00E81834" w:rsidRDefault="0048299F" w:rsidP="00601A49">
      <w:pPr>
        <w:spacing w:after="0" w:line="280" w:lineRule="exact"/>
        <w:ind w:left="1418"/>
        <w:jc w:val="both"/>
        <w:rPr>
          <w:sz w:val="22"/>
          <w:szCs w:val="22"/>
          <w:lang w:val="id-ID"/>
        </w:rPr>
      </w:pPr>
      <w:r w:rsidRPr="00E81834">
        <w:rPr>
          <w:sz w:val="22"/>
          <w:szCs w:val="22"/>
        </w:rPr>
        <w:t>Belanja Barang dan Jasa digunakan untuk pengeluaran pembelian/ pengadaan barang yang nilai manfaatnya kurang dari 12 (dua belas) bulan dan/atau pemakaian jasa dalam melaksanakan program dan kegiatan pemerintah daerah</w:t>
      </w:r>
      <w:r w:rsidRPr="00E81834">
        <w:rPr>
          <w:sz w:val="22"/>
          <w:szCs w:val="22"/>
          <w:lang w:val="id-ID"/>
        </w:rPr>
        <w:t>.</w:t>
      </w:r>
    </w:p>
    <w:p w:rsidR="0048299F" w:rsidRPr="00E81834" w:rsidRDefault="0048299F" w:rsidP="0048299F">
      <w:pPr>
        <w:spacing w:before="120" w:after="120" w:line="280" w:lineRule="exact"/>
        <w:ind w:left="1418"/>
        <w:jc w:val="both"/>
        <w:rPr>
          <w:sz w:val="22"/>
          <w:szCs w:val="22"/>
        </w:rPr>
      </w:pPr>
      <w:r w:rsidRPr="00E81834">
        <w:rPr>
          <w:sz w:val="22"/>
          <w:szCs w:val="22"/>
        </w:rPr>
        <w:t>Rincian belanja b</w:t>
      </w:r>
      <w:r w:rsidRPr="00E81834">
        <w:rPr>
          <w:sz w:val="22"/>
          <w:szCs w:val="22"/>
          <w:lang w:val="es-ES"/>
        </w:rPr>
        <w:t>arang</w:t>
      </w:r>
      <w:r w:rsidRPr="00E81834">
        <w:rPr>
          <w:sz w:val="22"/>
          <w:szCs w:val="22"/>
        </w:rPr>
        <w:t xml:space="preserve"> dan jasa tahun 2018 dan 2017 menurut obyek belanja dapat dilihat pada tabel berikut:</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5.27. Realisasi Belanja Menurut Objek Belanja</w:t>
      </w:r>
    </w:p>
    <w:tbl>
      <w:tblPr>
        <w:tblW w:w="7186" w:type="dxa"/>
        <w:jc w:val="right"/>
        <w:tblLook w:val="04A0"/>
      </w:tblPr>
      <w:tblGrid>
        <w:gridCol w:w="391"/>
        <w:gridCol w:w="2025"/>
        <w:gridCol w:w="1384"/>
        <w:gridCol w:w="1384"/>
        <w:gridCol w:w="618"/>
        <w:gridCol w:w="1384"/>
      </w:tblGrid>
      <w:tr w:rsidR="0048299F" w:rsidRPr="00E81834" w:rsidTr="0048299F">
        <w:trPr>
          <w:trHeight w:val="213"/>
          <w:tblHeader/>
          <w:jc w:val="right"/>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386"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213"/>
          <w:tblHeader/>
          <w:jc w:val="right"/>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187"/>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Bahan Pakai Habis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11.523.295.295,00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10.194.660.278,00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88,47</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8.407.008.939,00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Bahan/Material</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12.411.466.413,00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9.766.192.036,00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78,69</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12.679.915.730,00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Jasa Kantor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120.935.499.788,00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113.198.383.883,00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93,60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95.355.665.602,00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Premi Asuransi</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5.597.772.000,00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5.315.277.800,00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94,95</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2.808.459.850,00</w:t>
            </w:r>
          </w:p>
        </w:tc>
      </w:tr>
      <w:tr w:rsidR="0048299F" w:rsidRPr="00E81834" w:rsidTr="0048299F">
        <w:trPr>
          <w:trHeight w:val="361"/>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Perawatan Kendaraan Bermotor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16.024.349.388,00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12.455.287.764,00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77,73</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12.145.003.504,00</w:t>
            </w:r>
          </w:p>
        </w:tc>
      </w:tr>
      <w:tr w:rsidR="0048299F" w:rsidRPr="00E81834" w:rsidTr="0048299F">
        <w:trPr>
          <w:trHeight w:val="361"/>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Cetak dan Penggandaan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8.880.609.995,00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8.291.212.367,00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93,36</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8.354.125.785,00</w:t>
            </w:r>
          </w:p>
        </w:tc>
      </w:tr>
      <w:tr w:rsidR="0048299F" w:rsidRPr="00E81834" w:rsidTr="0048299F">
        <w:trPr>
          <w:trHeight w:val="34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Sewa Rumah/Gedung/Gudang/Parkir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1.087.241.800,00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947.291.800,00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87,13</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1.068.531.164,00</w:t>
            </w:r>
          </w:p>
        </w:tc>
      </w:tr>
      <w:tr w:rsidR="0048299F" w:rsidRPr="00E81834" w:rsidTr="0048299F">
        <w:trPr>
          <w:trHeight w:val="157"/>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Sewa Sarana Mobilitas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1.354.478.360,00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1.257.804.060,00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92,86</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1.326.313.782,00</w:t>
            </w:r>
          </w:p>
        </w:tc>
      </w:tr>
      <w:tr w:rsidR="0048299F" w:rsidRPr="00E81834" w:rsidTr="0048299F">
        <w:trPr>
          <w:trHeight w:val="268"/>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Sewa Perlengkapan dan Peralatan Kantor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1.567.375.700,00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1.341.371.805,00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85,58</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1.650.472.655,00</w:t>
            </w:r>
          </w:p>
        </w:tc>
      </w:tr>
      <w:tr w:rsidR="0048299F" w:rsidRPr="00E81834" w:rsidTr="0048299F">
        <w:trPr>
          <w:trHeight w:val="194"/>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Makanan dan  Minuman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29.033.292.675,00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27.407.960.045,00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94,40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25.010.099.661,00</w:t>
            </w:r>
          </w:p>
        </w:tc>
      </w:tr>
      <w:tr w:rsidR="0048299F" w:rsidRPr="00E81834" w:rsidTr="0048299F">
        <w:trPr>
          <w:trHeight w:val="361"/>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Pakaian Dinas dan Atributnya</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556.465.000,00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489.178.400,00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87,91</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180.199.000,00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Pakaian Kerja</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947.256.515,00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934.153.485,00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98,62</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1.036.101.550,00</w:t>
            </w:r>
          </w:p>
        </w:tc>
      </w:tr>
      <w:tr w:rsidR="0048299F" w:rsidRPr="00E81834" w:rsidTr="0048299F">
        <w:trPr>
          <w:trHeight w:val="208"/>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Pakaian Khusus dan Hari-hari Tertentu</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1.015.424.000,00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947.939.280,00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93,35</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719.784.350,00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Perjalanan Dinas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49.111.051.525,00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43.451.449.528,00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88,48</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46.660.770.519,00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15</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Pemeliharaan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49.409.716.750,00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46.986.483.457,00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95,10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33.838.358.347,00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Jasa Konsultansi</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7.734.741.000,00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6.862.085.827,00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88,72</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9.998.739.394,00</w:t>
            </w:r>
          </w:p>
        </w:tc>
      </w:tr>
      <w:tr w:rsidR="0048299F" w:rsidRPr="00E81834" w:rsidTr="0048299F">
        <w:trPr>
          <w:trHeight w:val="259"/>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Beasiswa Pendidikan PNS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150.700.000,00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143.500.000,00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95,22</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164.600.000,00</w:t>
            </w:r>
          </w:p>
        </w:tc>
      </w:tr>
      <w:tr w:rsidR="0048299F" w:rsidRPr="00E81834" w:rsidTr="0048299F">
        <w:trPr>
          <w:trHeight w:val="385"/>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Kursus, Pelatihan, Sosialisasi dan Bimbingan Teknis PNS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4.500.106.000,00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4.039.624.395,00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89,77</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5.082.933.898,00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Honorarium PNS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28.169.423.650,00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26.514.775.190,00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94,13</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28.511.448.000,00</w:t>
            </w:r>
          </w:p>
        </w:tc>
      </w:tr>
      <w:tr w:rsidR="0048299F" w:rsidRPr="00E81834" w:rsidTr="0048299F">
        <w:trPr>
          <w:trHeight w:val="20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Honorarium Non PNS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5.614.290.500,00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5.251.506.520,00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93,54</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3.225.841.280,00</w:t>
            </w:r>
          </w:p>
        </w:tc>
      </w:tr>
      <w:tr w:rsidR="0048299F" w:rsidRPr="00E81834" w:rsidTr="0048299F">
        <w:trPr>
          <w:trHeight w:val="208"/>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Barang dan Jasa Dana BOS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52.803.174.712,00</w:t>
            </w:r>
          </w:p>
        </w:tc>
        <w:tc>
          <w:tcPr>
            <w:tcW w:w="1384" w:type="dxa"/>
            <w:tcBorders>
              <w:top w:val="nil"/>
              <w:left w:val="nil"/>
              <w:bottom w:val="nil"/>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53.832.931.450,00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101,95</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58.243.758.550,00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22</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Pajak / Retribusi</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201.682.000,00</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177.888.267,00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88,20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145.013.343,00</w:t>
            </w:r>
          </w:p>
        </w:tc>
      </w:tr>
      <w:tr w:rsidR="0048299F" w:rsidRPr="00E81834" w:rsidTr="0048299F">
        <w:trPr>
          <w:trHeight w:val="213"/>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23</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Pegawai BLUD</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52.993.409.840,00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35.266.644.409,00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66,55</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34.996.982.020,00</w:t>
            </w:r>
          </w:p>
        </w:tc>
      </w:tr>
      <w:tr w:rsidR="0048299F" w:rsidRPr="00E81834" w:rsidTr="0048299F">
        <w:trPr>
          <w:trHeight w:val="361"/>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24</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Barang dan Jasa BLUD</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76.432.875.937,00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60.910.163.076,00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79,69</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58.354.464.524,00</w:t>
            </w:r>
          </w:p>
        </w:tc>
      </w:tr>
      <w:tr w:rsidR="0048299F" w:rsidRPr="00E81834" w:rsidTr="0048299F">
        <w:trPr>
          <w:trHeight w:val="358"/>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25</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Honorarium Tenaga Ahli/Narasumber /Instruktur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8.503.507.500,00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7.017.132.000,00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82,52</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8.582.435.700,00</w:t>
            </w:r>
          </w:p>
        </w:tc>
      </w:tr>
      <w:tr w:rsidR="0048299F" w:rsidRPr="00E81834" w:rsidTr="0048299F">
        <w:trPr>
          <w:trHeight w:val="278"/>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26</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Pegawai BOS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12.961.113.218,00</w:t>
            </w:r>
          </w:p>
        </w:tc>
        <w:tc>
          <w:tcPr>
            <w:tcW w:w="1384" w:type="dxa"/>
            <w:tcBorders>
              <w:top w:val="nil"/>
              <w:left w:val="nil"/>
              <w:bottom w:val="nil"/>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12.703.655.525,00 </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98,01</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12.885.583.073,00</w:t>
            </w:r>
          </w:p>
        </w:tc>
      </w:tr>
      <w:tr w:rsidR="0048299F" w:rsidRPr="00E81834" w:rsidTr="0048299F">
        <w:trPr>
          <w:trHeight w:val="214"/>
          <w:jc w:val="right"/>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27</w:t>
            </w:r>
          </w:p>
        </w:tc>
        <w:tc>
          <w:tcPr>
            <w:tcW w:w="202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Barang dan Jasa BOS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539.345.468,00</w:t>
            </w:r>
          </w:p>
        </w:tc>
      </w:tr>
      <w:tr w:rsidR="0048299F" w:rsidRPr="00E81834" w:rsidTr="0048299F">
        <w:trPr>
          <w:trHeight w:val="306"/>
          <w:jc w:val="right"/>
        </w:trPr>
        <w:tc>
          <w:tcPr>
            <w:tcW w:w="2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559.520.319.561,00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495.704.552.647</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88,59</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471.971.955.688,00</w:t>
            </w:r>
          </w:p>
        </w:tc>
      </w:tr>
    </w:tbl>
    <w:p w:rsidR="0048299F" w:rsidRPr="00E81834" w:rsidRDefault="0048299F" w:rsidP="0048299F">
      <w:pPr>
        <w:spacing w:before="120" w:after="120" w:line="280" w:lineRule="exact"/>
        <w:ind w:left="1418"/>
        <w:jc w:val="both"/>
        <w:rPr>
          <w:b/>
          <w:sz w:val="22"/>
          <w:szCs w:val="22"/>
        </w:rPr>
      </w:pPr>
      <w:r w:rsidRPr="00E81834">
        <w:rPr>
          <w:sz w:val="22"/>
          <w:szCs w:val="22"/>
        </w:rPr>
        <w:lastRenderedPageBreak/>
        <w:t xml:space="preserve">Sedangkan belanja barang dan jasa per SKPD </w:t>
      </w:r>
      <w:r w:rsidRPr="00E81834">
        <w:rPr>
          <w:sz w:val="22"/>
          <w:szCs w:val="22"/>
          <w:lang w:val="zh-CN"/>
        </w:rPr>
        <w:t xml:space="preserve">dapat dilihat </w:t>
      </w:r>
      <w:r w:rsidRPr="00E81834">
        <w:rPr>
          <w:sz w:val="22"/>
          <w:szCs w:val="22"/>
          <w:lang w:val="id-ID"/>
        </w:rPr>
        <w:t xml:space="preserve">pada </w:t>
      </w:r>
      <w:r w:rsidRPr="00E81834">
        <w:rPr>
          <w:b/>
          <w:sz w:val="22"/>
          <w:szCs w:val="22"/>
        </w:rPr>
        <w:t>Lampiran 5.6</w:t>
      </w:r>
    </w:p>
    <w:p w:rsidR="0048299F" w:rsidRPr="00E81834" w:rsidRDefault="0048299F" w:rsidP="0048299F">
      <w:pPr>
        <w:spacing w:before="120" w:after="120" w:line="280" w:lineRule="exact"/>
        <w:ind w:left="1418"/>
        <w:jc w:val="both"/>
        <w:rPr>
          <w:sz w:val="22"/>
          <w:szCs w:val="22"/>
          <w:lang w:val="es-ES"/>
        </w:rPr>
      </w:pPr>
      <w:r w:rsidRPr="00E81834">
        <w:rPr>
          <w:sz w:val="22"/>
          <w:szCs w:val="22"/>
          <w:lang w:val="es-ES"/>
        </w:rPr>
        <w:t xml:space="preserve">Realisasi Belanja Barang dan Jasa </w:t>
      </w:r>
      <w:r w:rsidRPr="00E81834">
        <w:rPr>
          <w:sz w:val="22"/>
          <w:szCs w:val="22"/>
          <w:lang w:val="id-ID"/>
        </w:rPr>
        <w:t xml:space="preserve">pada Belanja Operasi </w:t>
      </w:r>
      <w:r w:rsidRPr="00E81834">
        <w:rPr>
          <w:sz w:val="22"/>
          <w:szCs w:val="22"/>
          <w:lang w:val="es-ES"/>
        </w:rPr>
        <w:t>Tahun 201</w:t>
      </w:r>
      <w:r w:rsidRPr="00E81834">
        <w:rPr>
          <w:sz w:val="22"/>
          <w:szCs w:val="22"/>
        </w:rPr>
        <w:t>8</w:t>
      </w:r>
      <w:r w:rsidRPr="00E81834">
        <w:rPr>
          <w:sz w:val="22"/>
          <w:szCs w:val="22"/>
          <w:lang w:val="es-ES"/>
        </w:rPr>
        <w:t xml:space="preserve"> dan 2017 tersebut termasuk </w:t>
      </w:r>
      <w:r w:rsidRPr="00E81834">
        <w:rPr>
          <w:sz w:val="22"/>
          <w:szCs w:val="22"/>
        </w:rPr>
        <w:t>Belanja</w:t>
      </w:r>
      <w:r w:rsidRPr="00E81834">
        <w:rPr>
          <w:sz w:val="22"/>
          <w:szCs w:val="22"/>
          <w:lang w:val="es-ES"/>
        </w:rPr>
        <w:t xml:space="preserve"> Barang dan Jasa yang sumber dananya dari BLUD RSU Muntilan dan BLUD UPTD Puskesmas pada Dinas Kesehatan sebagai berikut.</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5.28. Realisasi Belanja Barang dan Jasa BLUD</w:t>
      </w:r>
    </w:p>
    <w:tbl>
      <w:tblPr>
        <w:tblW w:w="7323" w:type="dxa"/>
        <w:jc w:val="right"/>
        <w:tblInd w:w="-114" w:type="dxa"/>
        <w:tblLook w:val="04A0"/>
      </w:tblPr>
      <w:tblGrid>
        <w:gridCol w:w="425"/>
        <w:gridCol w:w="1156"/>
        <w:gridCol w:w="1174"/>
        <w:gridCol w:w="1174"/>
        <w:gridCol w:w="1110"/>
        <w:gridCol w:w="1110"/>
        <w:gridCol w:w="1174"/>
      </w:tblGrid>
      <w:tr w:rsidR="0048299F" w:rsidRPr="00E81834" w:rsidTr="0048299F">
        <w:trPr>
          <w:trHeight w:val="451"/>
          <w:tblHeader/>
          <w:jc w:val="right"/>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No </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 Puskesmas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  Persediaan (Rp)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 Jasa (Rp) </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 Pemeliharaan (Rp) </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 Perjalanan dinas (Rp)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 Jumlah (Rp)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SALAMAN 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339.082.201,00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843.911.575,00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91.874.400,00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15.086.000,00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1.289.954.176,00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SALAMAN II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92.855.145,00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311.441.651,00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19.334.000,00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10.016.000,00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433.646.796,00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3</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BOROBUDUR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260.167.806,00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695.075.962,00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15.003.290,00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67.226.000,00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1.037.473.058,00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4</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NGLUWAR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77.531.840,00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152.465.396,00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19.315.500,00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36.276.000,00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285.588.736,00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5</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SALAM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204.274.410,00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216.752.106,00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65.190.600,00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16.838.000,00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503.055.116,00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6</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SRUMBUNG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100.993.100,00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279.087.249,00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12.293.500,00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66.116.000,00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458.489.849,00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7</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DUKUN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102.029.110,00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297.430.356,00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27.599.000,00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13.526.000,00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440.584.466,00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8</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SAWANGAN 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89.618.800,00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285.656.403,00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37.055.635,00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49.496.000,00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461.826.838,00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9</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SAWANGAN II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69.172.566,00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290.626.633,00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32.114.850,00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4.840.000,00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396.754.049,00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10</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MUNTILAN 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104.320.157,00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275.042.425,00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26.335.850,00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24.881.000,00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430.579.432,00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11</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MUNTILAN II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99.939.971,00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191.684.500,00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36.422.000,00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19.536.000,00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347.582.471,00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12</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MUNGKID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225.809.778,00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376.562.044,00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27.265.600,00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80.226.000,00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709.863.422,00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13</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MERTOYUDAN 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146.463.942,00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261.317.357,00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8.369.200,00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43.536.000,00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459.686.499,00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14</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MERTOYUDAN II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102.138.540,00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297.525.795,00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34.676.500,00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14.496.000,00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448.836.835,00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15</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TEMPURAN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184.663.945,00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490.019.292,00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89.590.615,00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149.756.000,00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914.029.852,00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16</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KAJORAN 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78.038.359,00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399.764.821,00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127.314.460,00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13.536.000,00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618.653.640,00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17</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KAJORAN II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70.259.938,00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234.883.403,00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20.489.000,00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13.676.000,00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339.308.341,00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18</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KALIANGKRIK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132.513.212,00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499.333.585,00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22.419.800,00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27.556.000,00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681.822.597,00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19</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BANDONGAN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195.769.535,00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428.983.722,00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17.458.600,00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30.096.000,00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672.307.857,00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20</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CANDIMULYO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132.927.750,00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293.613.874,00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46.515.600,00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126.736.000,00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599.793.224,00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21</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PAKIS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131.820.850,00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349.486.850,00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15.902.300,00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18.996.000,00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516.206.000,00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22</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NGABLAK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116.871.444,00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192.600.361,00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23.808.558,00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27.231.000,00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360.511.363,00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23</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GRABAG 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387.908.190,00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817.178.543,00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97.292.969,00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65.606.000,00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1.367.985.702,00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24</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GRABAG II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61.980.482,00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170.427.560,00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22.869.350,00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8.478.000,00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263.755.392,00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25</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TEGALREJO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78.959.900,00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170.104.127,00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16.406.250,00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6.946.000,00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272.416.277,00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26</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SECANG 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88.975.866,00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324.111.765,00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41.250.690,00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25.030.000,00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479.368.321,00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27</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SECANG II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64.816.380,00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252.486.589,00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56.234.000,00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42.616.000,00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416.152.969,00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28</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WINDUSARI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70.872.000,00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426.075.764,00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3.390.000,00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28.066.000,00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528.403.764,00 </w:t>
            </w:r>
          </w:p>
        </w:tc>
      </w:tr>
      <w:tr w:rsidR="0048299F" w:rsidRPr="00E81834" w:rsidTr="0048299F">
        <w:trPr>
          <w:trHeight w:val="246"/>
          <w:jc w:val="right"/>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29</w:t>
            </w:r>
          </w:p>
        </w:tc>
        <w:tc>
          <w:tcPr>
            <w:tcW w:w="115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 xml:space="preserve"> KOTA MUNGKID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70.576.466,00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158.441.056,00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12.072.800,00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 xml:space="preserve">241.090.322,00 </w:t>
            </w:r>
          </w:p>
        </w:tc>
      </w:tr>
      <w:tr w:rsidR="0048299F" w:rsidRPr="00E81834" w:rsidTr="0048299F">
        <w:trPr>
          <w:trHeight w:val="246"/>
          <w:jc w:val="right"/>
        </w:trPr>
        <w:tc>
          <w:tcPr>
            <w:tcW w:w="15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 Jumlah (BLUD Puskesmas)</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4"/>
                <w:szCs w:val="14"/>
              </w:rPr>
            </w:pPr>
            <w:r w:rsidRPr="00E81834">
              <w:rPr>
                <w:rFonts w:ascii="Arial Narrow" w:hAnsi="Arial Narrow" w:cs="Calibri"/>
                <w:b/>
                <w:bCs/>
                <w:sz w:val="14"/>
                <w:szCs w:val="14"/>
              </w:rPr>
              <w:t xml:space="preserve">3.881.351.683,00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4"/>
                <w:szCs w:val="14"/>
              </w:rPr>
            </w:pPr>
            <w:r w:rsidRPr="00E81834">
              <w:rPr>
                <w:rFonts w:ascii="Arial Narrow" w:hAnsi="Arial Narrow" w:cs="Calibri"/>
                <w:b/>
                <w:bCs/>
                <w:sz w:val="14"/>
                <w:szCs w:val="14"/>
              </w:rPr>
              <w:t xml:space="preserve">9.982.090.764,00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4"/>
                <w:szCs w:val="14"/>
              </w:rPr>
            </w:pPr>
            <w:r w:rsidRPr="00E81834">
              <w:rPr>
                <w:rFonts w:ascii="Arial Narrow" w:hAnsi="Arial Narrow" w:cs="Calibri"/>
                <w:b/>
                <w:bCs/>
                <w:sz w:val="14"/>
                <w:szCs w:val="14"/>
              </w:rPr>
              <w:t xml:space="preserve">1.065.864.917,00 </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4"/>
                <w:szCs w:val="14"/>
              </w:rPr>
            </w:pPr>
            <w:r w:rsidRPr="00E81834">
              <w:rPr>
                <w:rFonts w:ascii="Arial Narrow" w:hAnsi="Arial Narrow" w:cs="Calibri"/>
                <w:b/>
                <w:bCs/>
                <w:sz w:val="14"/>
                <w:szCs w:val="14"/>
              </w:rPr>
              <w:t xml:space="preserve">1.046.420.000,00 </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4"/>
                <w:szCs w:val="14"/>
              </w:rPr>
            </w:pPr>
            <w:r w:rsidRPr="00E81834">
              <w:rPr>
                <w:rFonts w:ascii="Arial Narrow" w:hAnsi="Arial Narrow" w:cs="Calibri"/>
                <w:b/>
                <w:bCs/>
                <w:sz w:val="14"/>
                <w:szCs w:val="14"/>
              </w:rPr>
              <w:t xml:space="preserve">15.975.727.364,00 </w:t>
            </w:r>
          </w:p>
        </w:tc>
      </w:tr>
      <w:tr w:rsidR="0048299F" w:rsidRPr="00E81834" w:rsidTr="0048299F">
        <w:trPr>
          <w:trHeight w:val="246"/>
          <w:jc w:val="right"/>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4"/>
                <w:szCs w:val="14"/>
              </w:rPr>
            </w:pPr>
            <w:r w:rsidRPr="00E81834">
              <w:rPr>
                <w:rFonts w:ascii="Arial Narrow" w:hAnsi="Arial Narrow" w:cs="Calibri"/>
                <w:sz w:val="14"/>
                <w:szCs w:val="14"/>
              </w:rPr>
              <w:t>30</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4"/>
                <w:szCs w:val="14"/>
              </w:rPr>
            </w:pPr>
            <w:r w:rsidRPr="00E81834">
              <w:rPr>
                <w:rFonts w:ascii="Arial Narrow" w:hAnsi="Arial Narrow" w:cs="Calibri"/>
                <w:sz w:val="14"/>
                <w:szCs w:val="14"/>
              </w:rPr>
              <w:t>BLUD RSU</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19.411.219.499,00</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24.432.023.279,00</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1.033.280.315,00</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57.912.619,00</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4"/>
                <w:szCs w:val="14"/>
              </w:rPr>
            </w:pPr>
            <w:r w:rsidRPr="00E81834">
              <w:rPr>
                <w:rFonts w:ascii="Arial Narrow" w:hAnsi="Arial Narrow" w:cs="Calibri"/>
                <w:sz w:val="14"/>
                <w:szCs w:val="14"/>
              </w:rPr>
              <w:t>44.934.435.712,00</w:t>
            </w:r>
          </w:p>
        </w:tc>
      </w:tr>
      <w:tr w:rsidR="0048299F" w:rsidRPr="00E81834" w:rsidTr="0048299F">
        <w:trPr>
          <w:trHeight w:val="246"/>
          <w:jc w:val="right"/>
        </w:trPr>
        <w:tc>
          <w:tcPr>
            <w:tcW w:w="15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4"/>
                <w:szCs w:val="14"/>
              </w:rPr>
            </w:pPr>
            <w:r w:rsidRPr="00E81834">
              <w:rPr>
                <w:rFonts w:ascii="Arial Narrow" w:hAnsi="Arial Narrow" w:cs="Calibri"/>
                <w:b/>
                <w:bCs/>
                <w:sz w:val="14"/>
                <w:szCs w:val="14"/>
              </w:rPr>
              <w:t xml:space="preserve"> Jumlah (BLUD)</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4"/>
                <w:szCs w:val="14"/>
              </w:rPr>
            </w:pPr>
            <w:r w:rsidRPr="00E81834">
              <w:rPr>
                <w:rFonts w:ascii="Arial Narrow" w:hAnsi="Arial Narrow" w:cs="Calibri"/>
                <w:b/>
                <w:sz w:val="14"/>
                <w:szCs w:val="14"/>
              </w:rPr>
              <w:t>23.292.571.182,00</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4"/>
                <w:szCs w:val="14"/>
              </w:rPr>
            </w:pPr>
            <w:r w:rsidRPr="00E81834">
              <w:rPr>
                <w:rFonts w:ascii="Arial Narrow" w:hAnsi="Arial Narrow" w:cs="Calibri"/>
                <w:b/>
                <w:sz w:val="14"/>
                <w:szCs w:val="14"/>
              </w:rPr>
              <w:t>34.414.114.043,00</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4"/>
                <w:szCs w:val="14"/>
              </w:rPr>
            </w:pPr>
            <w:r w:rsidRPr="00E81834">
              <w:rPr>
                <w:rFonts w:ascii="Arial Narrow" w:hAnsi="Arial Narrow" w:cs="Calibri"/>
                <w:b/>
                <w:sz w:val="14"/>
                <w:szCs w:val="14"/>
              </w:rPr>
              <w:t>2.099.145.232,00</w:t>
            </w:r>
          </w:p>
        </w:tc>
        <w:tc>
          <w:tcPr>
            <w:tcW w:w="111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4"/>
                <w:szCs w:val="14"/>
              </w:rPr>
            </w:pPr>
            <w:r w:rsidRPr="00E81834">
              <w:rPr>
                <w:rFonts w:ascii="Arial Narrow" w:hAnsi="Arial Narrow" w:cs="Calibri"/>
                <w:b/>
                <w:sz w:val="14"/>
                <w:szCs w:val="14"/>
              </w:rPr>
              <w:t>1.104.332.619,00</w:t>
            </w:r>
          </w:p>
        </w:tc>
        <w:tc>
          <w:tcPr>
            <w:tcW w:w="117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4"/>
                <w:szCs w:val="14"/>
              </w:rPr>
            </w:pPr>
            <w:r w:rsidRPr="00E81834">
              <w:rPr>
                <w:rFonts w:ascii="Arial Narrow" w:hAnsi="Arial Narrow" w:cs="Calibri"/>
                <w:b/>
                <w:sz w:val="14"/>
                <w:szCs w:val="14"/>
              </w:rPr>
              <w:t>60.910.163.076,00</w:t>
            </w:r>
          </w:p>
        </w:tc>
      </w:tr>
    </w:tbl>
    <w:p w:rsidR="0048299F" w:rsidRPr="00E81834" w:rsidRDefault="0048299F" w:rsidP="0048299F">
      <w:pPr>
        <w:pStyle w:val="ListParagraph"/>
        <w:spacing w:before="120" w:after="120" w:line="280" w:lineRule="exact"/>
        <w:ind w:left="1418"/>
        <w:jc w:val="center"/>
        <w:rPr>
          <w:rFonts w:ascii="Arial Narrow" w:hAnsi="Arial Narrow"/>
          <w:sz w:val="18"/>
          <w:szCs w:val="18"/>
        </w:rPr>
      </w:pPr>
    </w:p>
    <w:p w:rsidR="00601A49" w:rsidRPr="00E81834" w:rsidRDefault="00601A49" w:rsidP="00601A49">
      <w:pPr>
        <w:pStyle w:val="ListParagraph"/>
        <w:tabs>
          <w:tab w:val="left" w:pos="1418"/>
        </w:tabs>
        <w:spacing w:before="240" w:after="240" w:line="360" w:lineRule="auto"/>
        <w:ind w:left="1418"/>
        <w:rPr>
          <w:b/>
          <w:sz w:val="22"/>
          <w:szCs w:val="22"/>
        </w:rPr>
      </w:pPr>
    </w:p>
    <w:p w:rsidR="00601A49" w:rsidRPr="00E81834" w:rsidRDefault="00601A49" w:rsidP="00601A49">
      <w:pPr>
        <w:pStyle w:val="ListParagraph"/>
        <w:tabs>
          <w:tab w:val="left" w:pos="1418"/>
        </w:tabs>
        <w:spacing w:before="240" w:after="240" w:line="360" w:lineRule="auto"/>
        <w:ind w:left="1418"/>
        <w:rPr>
          <w:b/>
          <w:sz w:val="22"/>
          <w:szCs w:val="22"/>
        </w:rPr>
      </w:pPr>
    </w:p>
    <w:p w:rsidR="00601A49" w:rsidRPr="00E81834" w:rsidRDefault="00601A49" w:rsidP="00601A49">
      <w:pPr>
        <w:pStyle w:val="ListParagraph"/>
        <w:tabs>
          <w:tab w:val="left" w:pos="1418"/>
        </w:tabs>
        <w:spacing w:before="240" w:after="240" w:line="360" w:lineRule="auto"/>
        <w:ind w:left="1418"/>
        <w:rPr>
          <w:b/>
          <w:sz w:val="22"/>
          <w:szCs w:val="22"/>
        </w:rPr>
      </w:pPr>
    </w:p>
    <w:p w:rsidR="00601A49" w:rsidRPr="00E81834" w:rsidRDefault="00601A49" w:rsidP="00601A49">
      <w:pPr>
        <w:pStyle w:val="ListParagraph"/>
        <w:tabs>
          <w:tab w:val="left" w:pos="1418"/>
        </w:tabs>
        <w:spacing w:before="240" w:after="240" w:line="360" w:lineRule="auto"/>
        <w:ind w:left="1418"/>
        <w:rPr>
          <w:b/>
          <w:sz w:val="22"/>
          <w:szCs w:val="22"/>
        </w:rPr>
      </w:pPr>
    </w:p>
    <w:p w:rsidR="00601A49" w:rsidRPr="00E81834" w:rsidRDefault="00601A49" w:rsidP="00601A49">
      <w:pPr>
        <w:pStyle w:val="ListParagraph"/>
        <w:tabs>
          <w:tab w:val="left" w:pos="1418"/>
        </w:tabs>
        <w:spacing w:before="240" w:after="240" w:line="360" w:lineRule="auto"/>
        <w:ind w:left="1418"/>
        <w:rPr>
          <w:b/>
          <w:sz w:val="22"/>
          <w:szCs w:val="22"/>
        </w:rPr>
      </w:pPr>
    </w:p>
    <w:p w:rsidR="0048299F" w:rsidRPr="00E81834" w:rsidRDefault="0048299F" w:rsidP="0048299F">
      <w:pPr>
        <w:pStyle w:val="ListParagraph"/>
        <w:numPr>
          <w:ilvl w:val="0"/>
          <w:numId w:val="44"/>
        </w:numPr>
        <w:tabs>
          <w:tab w:val="left" w:pos="1418"/>
        </w:tabs>
        <w:spacing w:before="240" w:after="240" w:line="360" w:lineRule="auto"/>
        <w:ind w:left="1418" w:hanging="425"/>
        <w:rPr>
          <w:b/>
          <w:sz w:val="22"/>
          <w:szCs w:val="22"/>
        </w:rPr>
      </w:pPr>
      <w:r w:rsidRPr="00E81834">
        <w:rPr>
          <w:b/>
          <w:sz w:val="22"/>
          <w:szCs w:val="22"/>
        </w:rPr>
        <w:lastRenderedPageBreak/>
        <w:t>Belanja Hibah</w:t>
      </w:r>
    </w:p>
    <w:tbl>
      <w:tblPr>
        <w:tblW w:w="6528" w:type="dxa"/>
        <w:tblInd w:w="1526" w:type="dxa"/>
        <w:tblLook w:val="04A0"/>
      </w:tblPr>
      <w:tblGrid>
        <w:gridCol w:w="1977"/>
        <w:gridCol w:w="2295"/>
        <w:gridCol w:w="2256"/>
      </w:tblGrid>
      <w:tr w:rsidR="0048299F" w:rsidRPr="00E81834" w:rsidTr="0048299F">
        <w:trPr>
          <w:trHeight w:val="318"/>
        </w:trPr>
        <w:tc>
          <w:tcPr>
            <w:tcW w:w="4272" w:type="dxa"/>
            <w:gridSpan w:val="2"/>
            <w:tcBorders>
              <w:bottom w:val="single" w:sz="4" w:space="0" w:color="auto"/>
            </w:tcBorders>
            <w:shd w:val="clear" w:color="auto" w:fill="auto"/>
            <w:vAlign w:val="center"/>
            <w:hideMark/>
          </w:tcPr>
          <w:p w:rsidR="0048299F" w:rsidRPr="00E81834" w:rsidRDefault="0048299F" w:rsidP="0048299F">
            <w:pPr>
              <w:spacing w:after="0" w:line="480" w:lineRule="auto"/>
              <w:jc w:val="center"/>
              <w:rPr>
                <w:sz w:val="22"/>
                <w:szCs w:val="22"/>
              </w:rPr>
            </w:pPr>
            <w:r w:rsidRPr="00E81834">
              <w:rPr>
                <w:sz w:val="22"/>
                <w:szCs w:val="22"/>
              </w:rPr>
              <w:t>Tahun 2018</w:t>
            </w:r>
          </w:p>
        </w:tc>
        <w:tc>
          <w:tcPr>
            <w:tcW w:w="2256" w:type="dxa"/>
            <w:tcBorders>
              <w:bottom w:val="single" w:sz="4" w:space="0" w:color="auto"/>
            </w:tcBorders>
            <w:shd w:val="clear" w:color="auto" w:fill="auto"/>
            <w:vAlign w:val="center"/>
            <w:hideMark/>
          </w:tcPr>
          <w:p w:rsidR="0048299F" w:rsidRPr="00E81834" w:rsidRDefault="0048299F" w:rsidP="0048299F">
            <w:pPr>
              <w:spacing w:after="0" w:line="480" w:lineRule="auto"/>
              <w:jc w:val="center"/>
              <w:rPr>
                <w:sz w:val="22"/>
                <w:szCs w:val="22"/>
              </w:rPr>
            </w:pPr>
            <w:r w:rsidRPr="00E81834">
              <w:rPr>
                <w:sz w:val="22"/>
                <w:szCs w:val="22"/>
              </w:rPr>
              <w:t>Tahun 2017</w:t>
            </w:r>
          </w:p>
        </w:tc>
      </w:tr>
      <w:tr w:rsidR="0048299F" w:rsidRPr="00E81834" w:rsidTr="0048299F">
        <w:trPr>
          <w:trHeight w:val="372"/>
        </w:trPr>
        <w:tc>
          <w:tcPr>
            <w:tcW w:w="1977" w:type="dxa"/>
            <w:tcBorders>
              <w:top w:val="single" w:sz="4" w:space="0" w:color="auto"/>
              <w:bottom w:val="single" w:sz="4" w:space="0" w:color="auto"/>
            </w:tcBorders>
            <w:shd w:val="clear" w:color="auto" w:fill="auto"/>
            <w:vAlign w:val="bottom"/>
            <w:hideMark/>
          </w:tcPr>
          <w:p w:rsidR="0048299F" w:rsidRPr="00E81834" w:rsidRDefault="0048299F" w:rsidP="0048299F">
            <w:pPr>
              <w:spacing w:after="0" w:line="480" w:lineRule="auto"/>
              <w:jc w:val="center"/>
              <w:rPr>
                <w:sz w:val="22"/>
                <w:szCs w:val="22"/>
              </w:rPr>
            </w:pPr>
            <w:r w:rsidRPr="00E81834">
              <w:rPr>
                <w:sz w:val="22"/>
                <w:szCs w:val="22"/>
              </w:rPr>
              <w:t>Anggaran (Rp)</w:t>
            </w:r>
          </w:p>
        </w:tc>
        <w:tc>
          <w:tcPr>
            <w:tcW w:w="2295" w:type="dxa"/>
            <w:tcBorders>
              <w:top w:val="single" w:sz="4" w:space="0" w:color="auto"/>
              <w:bottom w:val="single" w:sz="4" w:space="0" w:color="auto"/>
            </w:tcBorders>
            <w:shd w:val="clear" w:color="auto" w:fill="auto"/>
            <w:vAlign w:val="bottom"/>
            <w:hideMark/>
          </w:tcPr>
          <w:p w:rsidR="0048299F" w:rsidRPr="00E81834" w:rsidRDefault="0048299F" w:rsidP="0048299F">
            <w:pPr>
              <w:spacing w:after="0" w:line="480" w:lineRule="auto"/>
              <w:jc w:val="center"/>
              <w:rPr>
                <w:sz w:val="22"/>
                <w:szCs w:val="22"/>
              </w:rPr>
            </w:pPr>
            <w:r w:rsidRPr="00E81834">
              <w:rPr>
                <w:sz w:val="22"/>
                <w:szCs w:val="22"/>
              </w:rPr>
              <w:t>Realisasi (Rp)</w:t>
            </w:r>
          </w:p>
        </w:tc>
        <w:tc>
          <w:tcPr>
            <w:tcW w:w="2256" w:type="dxa"/>
            <w:tcBorders>
              <w:top w:val="single" w:sz="4" w:space="0" w:color="auto"/>
              <w:bottom w:val="single" w:sz="4" w:space="0" w:color="auto"/>
            </w:tcBorders>
            <w:shd w:val="clear" w:color="auto" w:fill="auto"/>
            <w:vAlign w:val="bottom"/>
            <w:hideMark/>
          </w:tcPr>
          <w:p w:rsidR="0048299F" w:rsidRPr="00E81834" w:rsidRDefault="0048299F" w:rsidP="0048299F">
            <w:pPr>
              <w:spacing w:after="0" w:line="480" w:lineRule="auto"/>
              <w:jc w:val="center"/>
              <w:rPr>
                <w:sz w:val="22"/>
                <w:szCs w:val="22"/>
              </w:rPr>
            </w:pPr>
            <w:r w:rsidRPr="00E81834">
              <w:rPr>
                <w:sz w:val="22"/>
                <w:szCs w:val="22"/>
              </w:rPr>
              <w:t>Realisasi (Rp)</w:t>
            </w:r>
          </w:p>
        </w:tc>
      </w:tr>
      <w:tr w:rsidR="0048299F" w:rsidRPr="00E81834" w:rsidTr="0048299F">
        <w:trPr>
          <w:trHeight w:val="266"/>
        </w:trPr>
        <w:tc>
          <w:tcPr>
            <w:tcW w:w="1977" w:type="dxa"/>
            <w:tcBorders>
              <w:top w:val="single" w:sz="4" w:space="0" w:color="auto"/>
            </w:tcBorders>
            <w:shd w:val="clear" w:color="auto" w:fill="auto"/>
            <w:vAlign w:val="center"/>
            <w:hideMark/>
          </w:tcPr>
          <w:p w:rsidR="0048299F" w:rsidRPr="00E81834" w:rsidRDefault="0048299F" w:rsidP="0048299F">
            <w:pPr>
              <w:spacing w:after="0" w:line="480" w:lineRule="auto"/>
              <w:jc w:val="right"/>
              <w:rPr>
                <w:b/>
                <w:bCs/>
                <w:sz w:val="22"/>
                <w:szCs w:val="22"/>
              </w:rPr>
            </w:pPr>
            <w:r w:rsidRPr="00E81834">
              <w:rPr>
                <w:b/>
                <w:bCs/>
                <w:sz w:val="22"/>
                <w:szCs w:val="22"/>
              </w:rPr>
              <w:t>118.817.157.490,00</w:t>
            </w:r>
          </w:p>
        </w:tc>
        <w:tc>
          <w:tcPr>
            <w:tcW w:w="2295" w:type="dxa"/>
            <w:tcBorders>
              <w:top w:val="single" w:sz="4" w:space="0" w:color="auto"/>
            </w:tcBorders>
            <w:shd w:val="clear" w:color="auto" w:fill="auto"/>
            <w:vAlign w:val="center"/>
            <w:hideMark/>
          </w:tcPr>
          <w:p w:rsidR="0048299F" w:rsidRPr="00E81834" w:rsidRDefault="0048299F" w:rsidP="0048299F">
            <w:pPr>
              <w:spacing w:after="0" w:line="480" w:lineRule="auto"/>
              <w:jc w:val="right"/>
              <w:rPr>
                <w:b/>
                <w:bCs/>
                <w:sz w:val="22"/>
                <w:szCs w:val="22"/>
              </w:rPr>
            </w:pPr>
            <w:r w:rsidRPr="00E81834">
              <w:rPr>
                <w:b/>
                <w:bCs/>
                <w:sz w:val="22"/>
                <w:szCs w:val="22"/>
              </w:rPr>
              <w:t>70.898.793.334,00</w:t>
            </w:r>
          </w:p>
        </w:tc>
        <w:tc>
          <w:tcPr>
            <w:tcW w:w="2256" w:type="dxa"/>
            <w:tcBorders>
              <w:top w:val="single" w:sz="4" w:space="0" w:color="auto"/>
            </w:tcBorders>
            <w:shd w:val="clear" w:color="auto" w:fill="auto"/>
            <w:vAlign w:val="center"/>
            <w:hideMark/>
          </w:tcPr>
          <w:p w:rsidR="0048299F" w:rsidRPr="00E81834" w:rsidRDefault="0048299F" w:rsidP="0048299F">
            <w:pPr>
              <w:spacing w:after="0" w:line="480" w:lineRule="auto"/>
              <w:jc w:val="right"/>
              <w:rPr>
                <w:b/>
                <w:bCs/>
                <w:sz w:val="22"/>
                <w:szCs w:val="22"/>
              </w:rPr>
            </w:pPr>
            <w:r w:rsidRPr="00E81834">
              <w:rPr>
                <w:b/>
                <w:bCs/>
                <w:sz w:val="22"/>
                <w:szCs w:val="22"/>
                <w:lang w:val="pt-BR"/>
              </w:rPr>
              <w:t>69.385.822.030,00</w:t>
            </w:r>
          </w:p>
        </w:tc>
      </w:tr>
    </w:tbl>
    <w:p w:rsidR="0048299F" w:rsidRPr="00E81834" w:rsidRDefault="0048299F" w:rsidP="0048299F">
      <w:pPr>
        <w:spacing w:after="120"/>
        <w:ind w:left="1418"/>
        <w:jc w:val="both"/>
        <w:rPr>
          <w:sz w:val="22"/>
          <w:szCs w:val="22"/>
          <w:lang w:val="pt-BR"/>
        </w:rPr>
      </w:pPr>
      <w:r w:rsidRPr="00E81834">
        <w:rPr>
          <w:sz w:val="22"/>
          <w:szCs w:val="22"/>
          <w:lang w:val="es-ES"/>
        </w:rPr>
        <w:t>Realisasi Belanja Hibah digunakan untuk menganggarkan pemberian hibah dalam bentuk uang ataupun barang kepada pemerintah atau pemerintah daerah lainnya</w:t>
      </w:r>
      <w:r w:rsidRPr="00E81834">
        <w:rPr>
          <w:sz w:val="22"/>
          <w:szCs w:val="22"/>
          <w:lang w:val="id-ID"/>
        </w:rPr>
        <w:t>,</w:t>
      </w:r>
      <w:r w:rsidRPr="00E81834">
        <w:rPr>
          <w:sz w:val="22"/>
          <w:szCs w:val="22"/>
          <w:lang w:val="es-ES"/>
        </w:rPr>
        <w:t xml:space="preserve"> dan kelompok masyarakat/perorangan yang secara spesifik telah ditetapkan peruntukkannya. Realisasi Belanja Hibah Tahun 2018 </w:t>
      </w:r>
      <w:r w:rsidRPr="00E81834">
        <w:rPr>
          <w:sz w:val="22"/>
          <w:szCs w:val="22"/>
          <w:lang w:val="id-ID"/>
        </w:rPr>
        <w:t xml:space="preserve">sebesar </w:t>
      </w:r>
      <w:r w:rsidRPr="00E81834">
        <w:rPr>
          <w:sz w:val="22"/>
          <w:szCs w:val="22"/>
        </w:rPr>
        <w:t>Rp</w:t>
      </w:r>
      <w:r w:rsidRPr="00E81834">
        <w:rPr>
          <w:bCs/>
          <w:sz w:val="22"/>
          <w:szCs w:val="22"/>
        </w:rPr>
        <w:t>70.898.793.334,00</w:t>
      </w:r>
      <w:r w:rsidRPr="00E81834">
        <w:rPr>
          <w:bCs/>
          <w:sz w:val="22"/>
          <w:szCs w:val="22"/>
          <w:lang w:val="pt-BR"/>
        </w:rPr>
        <w:t xml:space="preserve">. Realisasi </w:t>
      </w:r>
      <w:r w:rsidRPr="00E81834">
        <w:rPr>
          <w:sz w:val="22"/>
          <w:szCs w:val="22"/>
          <w:lang w:val="id-ID"/>
        </w:rPr>
        <w:t>pada PPKD</w:t>
      </w:r>
      <w:r w:rsidRPr="00E81834">
        <w:rPr>
          <w:sz w:val="22"/>
          <w:szCs w:val="22"/>
        </w:rPr>
        <w:t xml:space="preserve"> sebesar Rp55.322.664.784,00 dan pada SKPD sebesar Rp15.576.128.550,00. Realisasi Belanja Hibah Tahun 2017 digambarkan dalam tabel sebagai berikut:</w:t>
      </w:r>
    </w:p>
    <w:p w:rsidR="0048299F" w:rsidRPr="00E81834" w:rsidRDefault="0048299F" w:rsidP="0048299F">
      <w:pPr>
        <w:pStyle w:val="ListParagraph"/>
        <w:spacing w:after="120" w:line="280" w:lineRule="exact"/>
        <w:ind w:left="1418"/>
        <w:jc w:val="center"/>
        <w:rPr>
          <w:rFonts w:ascii="Arial Narrow" w:hAnsi="Arial Narrow"/>
          <w:sz w:val="18"/>
          <w:szCs w:val="18"/>
        </w:rPr>
      </w:pPr>
      <w:r w:rsidRPr="00E81834">
        <w:rPr>
          <w:rFonts w:ascii="Arial Narrow" w:hAnsi="Arial Narrow"/>
          <w:sz w:val="18"/>
          <w:szCs w:val="18"/>
        </w:rPr>
        <w:t>Tabel 5.29. Realisasi Belanja Hibah</w:t>
      </w:r>
    </w:p>
    <w:tbl>
      <w:tblPr>
        <w:tblW w:w="6520" w:type="dxa"/>
        <w:tblInd w:w="1526" w:type="dxa"/>
        <w:tblLayout w:type="fixed"/>
        <w:tblLook w:val="04A0"/>
      </w:tblPr>
      <w:tblGrid>
        <w:gridCol w:w="425"/>
        <w:gridCol w:w="1276"/>
        <w:gridCol w:w="1417"/>
        <w:gridCol w:w="1418"/>
        <w:gridCol w:w="567"/>
        <w:gridCol w:w="1417"/>
      </w:tblGrid>
      <w:tr w:rsidR="0048299F" w:rsidRPr="00E81834" w:rsidTr="0048299F">
        <w:trPr>
          <w:trHeight w:val="445"/>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422"/>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69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Hibah kepada Badan/Lembaga/Organisasi</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100.593.114.000,00 </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55.322.664.784,00 </w:t>
            </w:r>
          </w:p>
        </w:tc>
        <w:tc>
          <w:tcPr>
            <w:tcW w:w="56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55,00 </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38.032.365.000,00</w:t>
            </w:r>
          </w:p>
        </w:tc>
      </w:tr>
      <w:tr w:rsidR="0048299F" w:rsidRPr="00E81834" w:rsidTr="0048299F">
        <w:trPr>
          <w:trHeight w:val="69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Belanja Hibah Barang yang akan diserahkan kepada pihak ketiga/ Masyarakat</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18.224.043.490,00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15.576.128.550,00 </w:t>
            </w:r>
          </w:p>
        </w:tc>
        <w:tc>
          <w:tcPr>
            <w:tcW w:w="56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85,47 </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31.353.457.030,00</w:t>
            </w:r>
          </w:p>
        </w:tc>
      </w:tr>
      <w:tr w:rsidR="0048299F" w:rsidRPr="00E81834" w:rsidTr="0048299F">
        <w:trPr>
          <w:trHeight w:val="563"/>
        </w:trPr>
        <w:tc>
          <w:tcPr>
            <w:tcW w:w="1701" w:type="dxa"/>
            <w:gridSpan w:val="2"/>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fldChar w:fldCharType="begin"/>
            </w:r>
            <w:r w:rsidR="0048299F" w:rsidRPr="00E81834">
              <w:rPr>
                <w:rFonts w:ascii="Arial Narrow" w:hAnsi="Arial Narrow" w:cs="Calibri"/>
                <w:b/>
                <w:sz w:val="16"/>
                <w:szCs w:val="16"/>
              </w:rPr>
              <w:instrText xml:space="preserve"> =SUM(ABOVE) </w:instrText>
            </w:r>
            <w:r w:rsidRPr="00E81834">
              <w:rPr>
                <w:rFonts w:ascii="Arial Narrow" w:hAnsi="Arial Narrow" w:cs="Calibri"/>
                <w:b/>
                <w:sz w:val="16"/>
                <w:szCs w:val="16"/>
              </w:rPr>
              <w:fldChar w:fldCharType="separate"/>
            </w:r>
            <w:r w:rsidR="0048299F" w:rsidRPr="00E81834">
              <w:rPr>
                <w:rFonts w:ascii="Arial Narrow" w:hAnsi="Arial Narrow" w:cs="Calibri"/>
                <w:b/>
                <w:sz w:val="16"/>
                <w:szCs w:val="16"/>
              </w:rPr>
              <w:t>118.817.157.490</w:t>
            </w:r>
            <w:r w:rsidRPr="00E81834">
              <w:rPr>
                <w:rFonts w:ascii="Arial Narrow" w:hAnsi="Arial Narrow" w:cs="Calibri"/>
                <w:b/>
                <w:sz w:val="16"/>
                <w:szCs w:val="16"/>
              </w:rPr>
              <w:fldChar w:fldCharType="end"/>
            </w:r>
            <w:r w:rsidR="0048299F" w:rsidRPr="00E81834">
              <w:rPr>
                <w:rFonts w:ascii="Arial Narrow" w:hAnsi="Arial Narrow" w:cs="Calibri"/>
                <w:b/>
                <w:sz w:val="16"/>
                <w:szCs w:val="16"/>
              </w:rPr>
              <w:t>,00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fldChar w:fldCharType="begin"/>
            </w:r>
            <w:r w:rsidR="0048299F" w:rsidRPr="00E81834">
              <w:rPr>
                <w:rFonts w:ascii="Arial Narrow" w:hAnsi="Arial Narrow" w:cs="Calibri"/>
                <w:b/>
                <w:sz w:val="16"/>
                <w:szCs w:val="16"/>
              </w:rPr>
              <w:instrText xml:space="preserve"> =SUM(ABOVE) </w:instrText>
            </w:r>
            <w:r w:rsidRPr="00E81834">
              <w:rPr>
                <w:rFonts w:ascii="Arial Narrow" w:hAnsi="Arial Narrow" w:cs="Calibri"/>
                <w:b/>
                <w:sz w:val="16"/>
                <w:szCs w:val="16"/>
              </w:rPr>
              <w:fldChar w:fldCharType="separate"/>
            </w:r>
            <w:r w:rsidR="0048299F" w:rsidRPr="00E81834">
              <w:rPr>
                <w:rFonts w:ascii="Arial Narrow" w:hAnsi="Arial Narrow" w:cs="Calibri"/>
                <w:b/>
                <w:sz w:val="16"/>
                <w:szCs w:val="16"/>
              </w:rPr>
              <w:t>70.898.793.334</w:t>
            </w:r>
            <w:r w:rsidRPr="00E81834">
              <w:rPr>
                <w:rFonts w:ascii="Arial Narrow" w:hAnsi="Arial Narrow" w:cs="Calibri"/>
                <w:b/>
                <w:sz w:val="16"/>
                <w:szCs w:val="16"/>
              </w:rPr>
              <w:fldChar w:fldCharType="end"/>
            </w:r>
            <w:r w:rsidR="0048299F" w:rsidRPr="00E81834">
              <w:rPr>
                <w:rFonts w:ascii="Arial Narrow" w:hAnsi="Arial Narrow" w:cs="Calibri"/>
                <w:b/>
                <w:sz w:val="16"/>
                <w:szCs w:val="16"/>
              </w:rPr>
              <w:t>,00</w:t>
            </w:r>
          </w:p>
        </w:tc>
        <w:tc>
          <w:tcPr>
            <w:tcW w:w="56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t>59,67</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fldChar w:fldCharType="begin"/>
            </w:r>
            <w:r w:rsidR="0048299F" w:rsidRPr="00E81834">
              <w:rPr>
                <w:rFonts w:ascii="Arial Narrow" w:hAnsi="Arial Narrow" w:cs="Calibri"/>
                <w:b/>
                <w:sz w:val="16"/>
                <w:szCs w:val="16"/>
              </w:rPr>
              <w:instrText xml:space="preserve"> =SUM(ABOVE) </w:instrText>
            </w:r>
            <w:r w:rsidRPr="00E81834">
              <w:rPr>
                <w:rFonts w:ascii="Arial Narrow" w:hAnsi="Arial Narrow" w:cs="Calibri"/>
                <w:b/>
                <w:sz w:val="16"/>
                <w:szCs w:val="16"/>
              </w:rPr>
              <w:fldChar w:fldCharType="separate"/>
            </w:r>
            <w:r w:rsidR="0048299F" w:rsidRPr="00E81834">
              <w:rPr>
                <w:rFonts w:ascii="Arial Narrow" w:hAnsi="Arial Narrow" w:cs="Calibri"/>
                <w:b/>
                <w:noProof/>
                <w:sz w:val="16"/>
                <w:szCs w:val="16"/>
              </w:rPr>
              <w:t>69.385.822.030</w:t>
            </w:r>
            <w:r w:rsidRPr="00E81834">
              <w:rPr>
                <w:rFonts w:ascii="Arial Narrow" w:hAnsi="Arial Narrow" w:cs="Calibri"/>
                <w:b/>
                <w:sz w:val="16"/>
                <w:szCs w:val="16"/>
              </w:rPr>
              <w:fldChar w:fldCharType="end"/>
            </w:r>
            <w:r w:rsidR="0048299F" w:rsidRPr="00E81834">
              <w:rPr>
                <w:rFonts w:ascii="Arial Narrow" w:hAnsi="Arial Narrow" w:cs="Calibri"/>
                <w:b/>
                <w:sz w:val="16"/>
                <w:szCs w:val="16"/>
              </w:rPr>
              <w:t>,00</w:t>
            </w:r>
          </w:p>
        </w:tc>
      </w:tr>
    </w:tbl>
    <w:p w:rsidR="0048299F" w:rsidRPr="00E81834" w:rsidRDefault="0048299F" w:rsidP="0048299F">
      <w:pPr>
        <w:spacing w:before="240" w:after="120" w:line="280" w:lineRule="exact"/>
        <w:ind w:left="1418"/>
        <w:jc w:val="both"/>
        <w:rPr>
          <w:rFonts w:eastAsia="Lucida Sans Unicode"/>
          <w:sz w:val="22"/>
          <w:szCs w:val="22"/>
          <w:lang w:val="id-ID" w:eastAsia="id-ID"/>
        </w:rPr>
      </w:pPr>
      <w:r w:rsidRPr="00E81834">
        <w:rPr>
          <w:rFonts w:eastAsia="Lucida Sans Unicode"/>
          <w:sz w:val="22"/>
          <w:szCs w:val="22"/>
          <w:lang w:val="id-ID" w:eastAsia="id-ID"/>
        </w:rPr>
        <w:t>Atas realisasi Belanja Hibah selama tahun 201</w:t>
      </w:r>
      <w:r w:rsidRPr="00E81834">
        <w:rPr>
          <w:rFonts w:eastAsia="Lucida Sans Unicode"/>
          <w:sz w:val="22"/>
          <w:szCs w:val="22"/>
          <w:lang w:eastAsia="id-ID"/>
        </w:rPr>
        <w:t>8</w:t>
      </w:r>
      <w:r w:rsidRPr="00E81834">
        <w:rPr>
          <w:rFonts w:eastAsia="Lucida Sans Unicode"/>
          <w:sz w:val="22"/>
          <w:szCs w:val="22"/>
          <w:lang w:val="id-ID" w:eastAsia="id-ID"/>
        </w:rPr>
        <w:t xml:space="preserve"> dapat dijelaskan sebagai berikut.</w:t>
      </w:r>
    </w:p>
    <w:p w:rsidR="0048299F" w:rsidRPr="00E81834" w:rsidRDefault="0048299F" w:rsidP="0048299F">
      <w:pPr>
        <w:numPr>
          <w:ilvl w:val="1"/>
          <w:numId w:val="8"/>
        </w:numPr>
        <w:spacing w:before="120" w:after="120" w:line="280" w:lineRule="exact"/>
        <w:ind w:left="1843" w:hanging="425"/>
        <w:jc w:val="both"/>
        <w:rPr>
          <w:rFonts w:eastAsia="Lucida Sans Unicode"/>
          <w:sz w:val="22"/>
          <w:szCs w:val="22"/>
          <w:lang w:eastAsia="id-ID"/>
        </w:rPr>
      </w:pPr>
      <w:r w:rsidRPr="00E81834">
        <w:rPr>
          <w:sz w:val="22"/>
          <w:szCs w:val="22"/>
          <w:lang w:val="es-ES"/>
        </w:rPr>
        <w:t>Realisasi Belanja Hibah di PPKD digunakan untuk  pemberian hibah dalam bentuk uang kepada pemerintah atau pemerintah daerah lainnya</w:t>
      </w:r>
      <w:r w:rsidRPr="00E81834">
        <w:rPr>
          <w:sz w:val="22"/>
          <w:szCs w:val="22"/>
          <w:lang w:val="id-ID"/>
        </w:rPr>
        <w:t>,</w:t>
      </w:r>
      <w:r w:rsidRPr="00E81834">
        <w:rPr>
          <w:sz w:val="22"/>
          <w:szCs w:val="22"/>
          <w:lang w:val="es-ES"/>
        </w:rPr>
        <w:t xml:space="preserve"> dan kelompok masyarakat/perorangan yang secara spesifik telah ditetapkan peruntukkannya. Realisasi Belanja Hibah Tahun 2018 di PPKD </w:t>
      </w:r>
      <w:r w:rsidRPr="00E81834">
        <w:rPr>
          <w:sz w:val="22"/>
          <w:szCs w:val="22"/>
          <w:lang w:val="id-ID"/>
        </w:rPr>
        <w:t>sebesar Rp</w:t>
      </w:r>
      <w:r w:rsidRPr="00E81834">
        <w:rPr>
          <w:sz w:val="22"/>
          <w:szCs w:val="22"/>
        </w:rPr>
        <w:t>55.322.664.784,00 dengan rincian</w:t>
      </w:r>
      <w:r w:rsidRPr="00E81834">
        <w:rPr>
          <w:sz w:val="22"/>
          <w:szCs w:val="22"/>
          <w:lang w:val="es-ES"/>
        </w:rPr>
        <w:t xml:space="preserve"> tabel sebagai berikut :</w:t>
      </w:r>
    </w:p>
    <w:p w:rsidR="0048299F" w:rsidRPr="00E81834" w:rsidRDefault="0048299F" w:rsidP="0048299F">
      <w:pPr>
        <w:pStyle w:val="ListParagraph"/>
        <w:spacing w:after="120" w:line="280" w:lineRule="exact"/>
        <w:ind w:left="1843"/>
        <w:jc w:val="center"/>
        <w:rPr>
          <w:sz w:val="22"/>
          <w:szCs w:val="22"/>
          <w:lang w:val="es-ES"/>
        </w:rPr>
      </w:pPr>
      <w:r w:rsidRPr="00E81834">
        <w:rPr>
          <w:rFonts w:ascii="Arial Narrow" w:hAnsi="Arial Narrow"/>
          <w:sz w:val="18"/>
          <w:szCs w:val="18"/>
        </w:rPr>
        <w:t>Tabel 5.30. Realisasi Belanja Hibah Verifikasi SKPD</w:t>
      </w:r>
    </w:p>
    <w:tbl>
      <w:tblPr>
        <w:tblW w:w="6429" w:type="dxa"/>
        <w:tblInd w:w="1526" w:type="dxa"/>
        <w:tblLook w:val="04A0"/>
      </w:tblPr>
      <w:tblGrid>
        <w:gridCol w:w="2261"/>
        <w:gridCol w:w="1416"/>
        <w:gridCol w:w="1336"/>
        <w:gridCol w:w="1416"/>
      </w:tblGrid>
      <w:tr w:rsidR="0048299F" w:rsidRPr="00E81834" w:rsidTr="0048299F">
        <w:trPr>
          <w:trHeight w:val="367"/>
          <w:tblHeader/>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b/>
                <w:bCs/>
                <w:sz w:val="16"/>
                <w:szCs w:val="16"/>
              </w:rPr>
            </w:pPr>
            <w:r w:rsidRPr="00E81834">
              <w:rPr>
                <w:rFonts w:ascii="Arial Narrow" w:hAnsi="Arial Narrow"/>
                <w:b/>
                <w:bCs/>
                <w:sz w:val="16"/>
                <w:szCs w:val="16"/>
              </w:rPr>
              <w:t>Uraian</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b/>
                <w:bCs/>
                <w:sz w:val="16"/>
                <w:szCs w:val="16"/>
              </w:rPr>
            </w:pPr>
            <w:r w:rsidRPr="00E81834">
              <w:rPr>
                <w:rFonts w:ascii="Arial Narrow" w:hAnsi="Arial Narrow"/>
                <w:b/>
                <w:bCs/>
                <w:sz w:val="16"/>
                <w:szCs w:val="16"/>
              </w:rPr>
              <w:t>Realisasi</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b/>
                <w:bCs/>
                <w:sz w:val="16"/>
                <w:szCs w:val="16"/>
              </w:rPr>
            </w:pPr>
            <w:r w:rsidRPr="00E81834">
              <w:rPr>
                <w:rFonts w:ascii="Arial Narrow" w:hAnsi="Arial Narrow"/>
                <w:b/>
                <w:bCs/>
                <w:sz w:val="16"/>
                <w:szCs w:val="16"/>
              </w:rPr>
              <w:t>Setor kembali</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b/>
                <w:bCs/>
                <w:sz w:val="16"/>
                <w:szCs w:val="16"/>
              </w:rPr>
            </w:pPr>
            <w:r w:rsidRPr="00E81834">
              <w:rPr>
                <w:rFonts w:ascii="Arial Narrow" w:hAnsi="Arial Narrow"/>
                <w:b/>
                <w:bCs/>
                <w:sz w:val="16"/>
                <w:szCs w:val="16"/>
              </w:rPr>
              <w:t>Jumlah</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Tapem</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28.006.059.000,00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8.550.769.216,00</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19.455.289.784,00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Kesra</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5.847.500.000,00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5.847.500.000,00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Disparpora</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3.548.535.000,00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3.548.535.000,00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Kesbangpol</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415.000.000,00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415.000.000,00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lastRenderedPageBreak/>
              <w:t>Hibah BOP PAUD</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16.651.800.000,00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16.651.800.000,00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Disdikbud</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2.366.477.000,00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2.366.477.000,00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BOSDA SMP</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1.229.600.000,00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1.229.600.000,00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SD MI</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1.257.450.000,00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1.257.450.000,00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untuk GTTPTT</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3.004.800.000,00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3.004.800.000,00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DPU</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20.000.000,00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20.000.000,00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Distanpangan</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757.513.000,00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757.513.000,00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Dispermades</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167.000.000,00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167.000.000,00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Dishub</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10.500.000,00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10.500.000,00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Disperinaker</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10.000.000,00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10.000.000,00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DLH</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13.600.000,00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13.600.000,00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Dispuspa</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50.000.000,00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50.000.000,00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Hibah yang diverifikasi Dispeterikan</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517.600.000,00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0,00 </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517.600.000,00</w:t>
            </w:r>
          </w:p>
        </w:tc>
      </w:tr>
      <w:tr w:rsidR="0048299F" w:rsidRPr="00E81834" w:rsidTr="0048299F">
        <w:trPr>
          <w:trHeight w:val="367"/>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b/>
                <w:bCs/>
                <w:sz w:val="16"/>
                <w:szCs w:val="16"/>
              </w:rPr>
            </w:pPr>
            <w:r w:rsidRPr="00E81834">
              <w:rPr>
                <w:rFonts w:ascii="Arial Narrow" w:hAnsi="Arial Narrow"/>
                <w:b/>
                <w:bCs/>
                <w:sz w:val="16"/>
                <w:szCs w:val="16"/>
              </w:rPr>
              <w:t> Jumlah</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b/>
                <w:bCs/>
                <w:sz w:val="16"/>
                <w:szCs w:val="16"/>
              </w:rPr>
            </w:pPr>
            <w:r w:rsidRPr="00E81834">
              <w:rPr>
                <w:rFonts w:ascii="Arial Narrow" w:hAnsi="Arial Narrow"/>
                <w:b/>
                <w:bCs/>
                <w:sz w:val="16"/>
                <w:szCs w:val="16"/>
              </w:rPr>
              <w:t>63.873.434.000</w:t>
            </w:r>
          </w:p>
        </w:tc>
        <w:tc>
          <w:tcPr>
            <w:tcW w:w="133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b/>
                <w:bCs/>
                <w:sz w:val="16"/>
                <w:szCs w:val="16"/>
              </w:rPr>
            </w:pPr>
            <w:r w:rsidRPr="00E81834">
              <w:rPr>
                <w:rFonts w:ascii="Arial Narrow" w:hAnsi="Arial Narrow"/>
                <w:b/>
                <w:bCs/>
                <w:sz w:val="16"/>
                <w:szCs w:val="16"/>
              </w:rPr>
              <w:t>8.550.769.216</w:t>
            </w:r>
          </w:p>
        </w:tc>
        <w:tc>
          <w:tcPr>
            <w:tcW w:w="1416"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b/>
                <w:bCs/>
                <w:sz w:val="16"/>
                <w:szCs w:val="16"/>
              </w:rPr>
            </w:pPr>
            <w:r w:rsidRPr="00E81834">
              <w:rPr>
                <w:rFonts w:ascii="Arial Narrow" w:hAnsi="Arial Narrow"/>
                <w:b/>
                <w:bCs/>
                <w:sz w:val="16"/>
                <w:szCs w:val="16"/>
              </w:rPr>
              <w:t>55.322.664.784</w:t>
            </w:r>
          </w:p>
        </w:tc>
      </w:tr>
    </w:tbl>
    <w:p w:rsidR="0048299F" w:rsidRPr="00E81834" w:rsidRDefault="0048299F" w:rsidP="0048299F">
      <w:pPr>
        <w:numPr>
          <w:ilvl w:val="1"/>
          <w:numId w:val="8"/>
        </w:numPr>
        <w:spacing w:before="240" w:after="120" w:line="280" w:lineRule="exact"/>
        <w:ind w:left="1701" w:hanging="425"/>
        <w:jc w:val="both"/>
        <w:rPr>
          <w:b/>
          <w:sz w:val="22"/>
          <w:szCs w:val="22"/>
        </w:rPr>
      </w:pPr>
      <w:r w:rsidRPr="00E81834">
        <w:rPr>
          <w:sz w:val="22"/>
          <w:szCs w:val="22"/>
          <w:lang w:val="es-ES"/>
        </w:rPr>
        <w:t xml:space="preserve">Realisasi Belanja Hibah di SKPKD digunakan untuk  pemberian hibah dalam bentuk barang kepada pihak ketiga/masyarakat yang secara spesifik telah ditetapkan peruntukkannya. Realisasi Belanja Hibah Barang Tahun 2018 di SKPKD </w:t>
      </w:r>
      <w:r w:rsidRPr="00E81834">
        <w:rPr>
          <w:sz w:val="22"/>
          <w:szCs w:val="22"/>
          <w:lang w:val="id-ID"/>
        </w:rPr>
        <w:t xml:space="preserve">sebesar </w:t>
      </w:r>
      <w:r w:rsidRPr="00E81834">
        <w:rPr>
          <w:sz w:val="22"/>
          <w:szCs w:val="22"/>
          <w:lang w:val="es-ES"/>
        </w:rPr>
        <w:t>Rp15.576.128.550,00</w:t>
      </w:r>
      <w:r w:rsidRPr="00E81834">
        <w:rPr>
          <w:sz w:val="22"/>
          <w:szCs w:val="22"/>
        </w:rPr>
        <w:t xml:space="preserve">. Hibah Barang yang akan diserahkan kepada pihak ketiga/ masyarakat per SKPD dapat dilihat pada </w:t>
      </w:r>
      <w:r w:rsidRPr="00E81834">
        <w:rPr>
          <w:b/>
          <w:sz w:val="22"/>
          <w:szCs w:val="22"/>
        </w:rPr>
        <w:t>Lampiran 5.7.</w:t>
      </w:r>
    </w:p>
    <w:p w:rsidR="0048299F" w:rsidRPr="00E81834" w:rsidRDefault="0048299F" w:rsidP="0048299F">
      <w:pPr>
        <w:pStyle w:val="ListParagraph"/>
        <w:numPr>
          <w:ilvl w:val="0"/>
          <w:numId w:val="44"/>
        </w:numPr>
        <w:tabs>
          <w:tab w:val="left" w:pos="1418"/>
        </w:tabs>
        <w:spacing w:before="360" w:after="120" w:line="360" w:lineRule="auto"/>
        <w:ind w:left="1418" w:hanging="425"/>
        <w:rPr>
          <w:b/>
          <w:sz w:val="22"/>
          <w:szCs w:val="22"/>
        </w:rPr>
      </w:pPr>
      <w:r w:rsidRPr="00E81834">
        <w:rPr>
          <w:b/>
          <w:sz w:val="22"/>
          <w:szCs w:val="22"/>
        </w:rPr>
        <w:t>Belanja Bantuan Sosial</w:t>
      </w:r>
    </w:p>
    <w:tbl>
      <w:tblPr>
        <w:tblW w:w="6528" w:type="dxa"/>
        <w:tblInd w:w="1526" w:type="dxa"/>
        <w:tblLook w:val="04A0"/>
      </w:tblPr>
      <w:tblGrid>
        <w:gridCol w:w="1940"/>
        <w:gridCol w:w="71"/>
        <w:gridCol w:w="2169"/>
        <w:gridCol w:w="92"/>
        <w:gridCol w:w="2148"/>
        <w:gridCol w:w="108"/>
      </w:tblGrid>
      <w:tr w:rsidR="0048299F" w:rsidRPr="00E81834" w:rsidTr="0048299F">
        <w:trPr>
          <w:trHeight w:val="388"/>
        </w:trPr>
        <w:tc>
          <w:tcPr>
            <w:tcW w:w="4272" w:type="dxa"/>
            <w:gridSpan w:val="4"/>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Tahun 2018</w:t>
            </w:r>
          </w:p>
        </w:tc>
        <w:tc>
          <w:tcPr>
            <w:tcW w:w="2256"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Tahun 2017</w:t>
            </w:r>
          </w:p>
        </w:tc>
      </w:tr>
      <w:tr w:rsidR="0048299F" w:rsidRPr="00E81834" w:rsidTr="0048299F">
        <w:trPr>
          <w:trHeight w:val="321"/>
        </w:trPr>
        <w:tc>
          <w:tcPr>
            <w:tcW w:w="2011"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Anggaran (Rp)</w:t>
            </w:r>
          </w:p>
        </w:tc>
        <w:tc>
          <w:tcPr>
            <w:tcW w:w="2261"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Realisasi (Rp)</w:t>
            </w:r>
          </w:p>
        </w:tc>
        <w:tc>
          <w:tcPr>
            <w:tcW w:w="2256" w:type="dxa"/>
            <w:gridSpan w:val="2"/>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Realisasi (Rp)</w:t>
            </w:r>
          </w:p>
        </w:tc>
      </w:tr>
      <w:tr w:rsidR="0048299F" w:rsidRPr="00E81834" w:rsidTr="0048299F">
        <w:trPr>
          <w:gridAfter w:val="1"/>
          <w:wAfter w:w="108" w:type="dxa"/>
          <w:trHeight w:val="555"/>
        </w:trPr>
        <w:tc>
          <w:tcPr>
            <w:tcW w:w="19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47.574.185.885,00</w:t>
            </w:r>
          </w:p>
        </w:tc>
        <w:tc>
          <w:tcPr>
            <w:tcW w:w="2240" w:type="dxa"/>
            <w:gridSpan w:val="2"/>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42.379.569.000,00</w:t>
            </w:r>
          </w:p>
        </w:tc>
        <w:tc>
          <w:tcPr>
            <w:tcW w:w="2240" w:type="dxa"/>
            <w:gridSpan w:val="2"/>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43.582.364.580,00</w:t>
            </w:r>
          </w:p>
        </w:tc>
      </w:tr>
    </w:tbl>
    <w:p w:rsidR="0048299F" w:rsidRPr="00E81834" w:rsidRDefault="0048299F" w:rsidP="0048299F">
      <w:pPr>
        <w:spacing w:before="120" w:after="120" w:line="280" w:lineRule="exact"/>
        <w:ind w:left="1418"/>
        <w:jc w:val="both"/>
        <w:rPr>
          <w:sz w:val="22"/>
          <w:szCs w:val="22"/>
        </w:rPr>
      </w:pPr>
      <w:r w:rsidRPr="00E81834">
        <w:rPr>
          <w:sz w:val="22"/>
          <w:szCs w:val="22"/>
          <w:lang w:val="es-ES"/>
        </w:rPr>
        <w:t>Realisasi Belanja Bantuan Sosial digunakan untuk pemberian bantuan dalam bentuk uang dan barang kepada masyarakat yang bertujuan untuk peningkatan kesejahteraan masyarakat. Realisasi Belanja Bantuan Sosial</w:t>
      </w:r>
      <w:r w:rsidRPr="00E81834">
        <w:rPr>
          <w:sz w:val="22"/>
          <w:szCs w:val="22"/>
          <w:lang w:val="id-ID"/>
        </w:rPr>
        <w:t xml:space="preserve"> sebesar Rp</w:t>
      </w:r>
      <w:r w:rsidRPr="00E81834">
        <w:rPr>
          <w:sz w:val="22"/>
          <w:szCs w:val="22"/>
        </w:rPr>
        <w:t xml:space="preserve">42.379.569.000,00 </w:t>
      </w:r>
      <w:r w:rsidRPr="00E81834">
        <w:rPr>
          <w:sz w:val="22"/>
          <w:szCs w:val="22"/>
          <w:lang w:val="id-ID"/>
        </w:rPr>
        <w:t>ada pada PPKD</w:t>
      </w:r>
      <w:r w:rsidRPr="00E81834">
        <w:rPr>
          <w:sz w:val="22"/>
          <w:szCs w:val="22"/>
        </w:rPr>
        <w:t xml:space="preserve"> sebesar Rp40.944.365.000,00 dan pada SKPD sebesar Rp1.435.204.000,00. Realisasi Belanja Bantuan Sosial Tahun 2017 digambarkan dalam tabel sebagai berikut:</w:t>
      </w:r>
    </w:p>
    <w:p w:rsidR="00601A49" w:rsidRPr="00E81834" w:rsidRDefault="00601A49" w:rsidP="0048299F">
      <w:pPr>
        <w:spacing w:before="120" w:after="120" w:line="280" w:lineRule="exact"/>
        <w:ind w:left="1418"/>
        <w:jc w:val="both"/>
        <w:rPr>
          <w:sz w:val="22"/>
          <w:szCs w:val="22"/>
        </w:rPr>
      </w:pPr>
    </w:p>
    <w:p w:rsidR="00601A49" w:rsidRPr="00E81834" w:rsidRDefault="00601A49" w:rsidP="0048299F">
      <w:pPr>
        <w:spacing w:before="120" w:after="120" w:line="280" w:lineRule="exact"/>
        <w:ind w:left="1418"/>
        <w:jc w:val="both"/>
        <w:rPr>
          <w:sz w:val="22"/>
          <w:szCs w:val="22"/>
        </w:rPr>
      </w:pPr>
    </w:p>
    <w:p w:rsidR="00601A49" w:rsidRPr="00E81834" w:rsidRDefault="00601A49" w:rsidP="0048299F">
      <w:pPr>
        <w:spacing w:before="120" w:after="120" w:line="280" w:lineRule="exact"/>
        <w:ind w:left="1418"/>
        <w:jc w:val="both"/>
        <w:rPr>
          <w:sz w:val="22"/>
          <w:szCs w:val="22"/>
        </w:rPr>
      </w:pPr>
    </w:p>
    <w:p w:rsidR="00601A49" w:rsidRPr="00E81834" w:rsidRDefault="00601A49" w:rsidP="0048299F">
      <w:pPr>
        <w:spacing w:before="120" w:after="120" w:line="280" w:lineRule="exact"/>
        <w:ind w:left="1418"/>
        <w:jc w:val="both"/>
        <w:rPr>
          <w:sz w:val="22"/>
          <w:szCs w:val="22"/>
        </w:rPr>
      </w:pPr>
    </w:p>
    <w:p w:rsidR="0048299F" w:rsidRPr="00E81834" w:rsidRDefault="0048299F" w:rsidP="0048299F">
      <w:pPr>
        <w:pStyle w:val="ListParagraph"/>
        <w:spacing w:before="120" w:after="120" w:line="280" w:lineRule="exact"/>
        <w:ind w:left="1418"/>
        <w:jc w:val="center"/>
        <w:rPr>
          <w:sz w:val="22"/>
          <w:szCs w:val="22"/>
          <w:lang w:val="pt-BR"/>
        </w:rPr>
      </w:pPr>
      <w:r w:rsidRPr="00E81834">
        <w:rPr>
          <w:rFonts w:ascii="Arial Narrow" w:hAnsi="Arial Narrow"/>
          <w:sz w:val="18"/>
          <w:szCs w:val="18"/>
        </w:rPr>
        <w:lastRenderedPageBreak/>
        <w:t>Tabel 5.31. Realisasi Belanja Bantuan Sosial</w:t>
      </w:r>
    </w:p>
    <w:tbl>
      <w:tblPr>
        <w:tblW w:w="6520" w:type="dxa"/>
        <w:tblInd w:w="1526" w:type="dxa"/>
        <w:tblLook w:val="04A0"/>
      </w:tblPr>
      <w:tblGrid>
        <w:gridCol w:w="567"/>
        <w:gridCol w:w="1320"/>
        <w:gridCol w:w="1311"/>
        <w:gridCol w:w="1311"/>
        <w:gridCol w:w="605"/>
        <w:gridCol w:w="1406"/>
      </w:tblGrid>
      <w:tr w:rsidR="0048299F" w:rsidRPr="00E81834" w:rsidTr="0048299F">
        <w:trPr>
          <w:trHeight w:val="28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227"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8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0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4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82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Belanja Bantuan Kepada Anggota Masyarakat</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lang w:eastAsia="zh-CN"/>
              </w:rPr>
            </w:pPr>
            <w:r w:rsidRPr="00E81834">
              <w:rPr>
                <w:rFonts w:ascii="Arial Narrow" w:hAnsi="Arial Narrow" w:cs="Calibri"/>
                <w:sz w:val="16"/>
                <w:szCs w:val="16"/>
                <w:lang w:eastAsia="zh-CN"/>
              </w:rPr>
              <w:t xml:space="preserve">46.040.470.885,00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lang w:eastAsia="zh-CN"/>
              </w:rPr>
            </w:pPr>
            <w:r w:rsidRPr="00E81834">
              <w:rPr>
                <w:rFonts w:ascii="Arial Narrow" w:hAnsi="Arial Narrow" w:cs="Calibri"/>
                <w:sz w:val="16"/>
                <w:szCs w:val="16"/>
                <w:lang w:eastAsia="zh-CN"/>
              </w:rPr>
              <w:t xml:space="preserve">40.944.365.000,00 </w:t>
            </w:r>
          </w:p>
        </w:tc>
        <w:tc>
          <w:tcPr>
            <w:tcW w:w="60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lang w:eastAsia="zh-CN"/>
              </w:rPr>
            </w:pPr>
            <w:r w:rsidRPr="00E81834">
              <w:rPr>
                <w:rFonts w:ascii="Arial Narrow" w:hAnsi="Arial Narrow" w:cs="Calibri"/>
                <w:sz w:val="16"/>
                <w:szCs w:val="16"/>
                <w:lang w:eastAsia="zh-CN"/>
              </w:rPr>
              <w:t xml:space="preserve">88,93 </w:t>
            </w:r>
          </w:p>
        </w:tc>
        <w:tc>
          <w:tcPr>
            <w:tcW w:w="14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lang w:eastAsia="zh-CN"/>
              </w:rPr>
              <w:t>41.991.275.000</w:t>
            </w:r>
            <w:r w:rsidRPr="00E81834">
              <w:rPr>
                <w:rFonts w:ascii="Arial Narrow" w:hAnsi="Arial Narrow" w:cs="Calibri" w:hint="eastAsia"/>
                <w:sz w:val="16"/>
                <w:szCs w:val="16"/>
                <w:lang w:eastAsia="zh-CN"/>
              </w:rPr>
              <w:t>,00</w:t>
            </w:r>
          </w:p>
        </w:tc>
      </w:tr>
      <w:tr w:rsidR="0048299F" w:rsidRPr="00E81834" w:rsidTr="0048299F">
        <w:trPr>
          <w:trHeight w:val="140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32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Belanja Bantuan Sosial Barang Yang Akan Diserahkan Kepada Pihak Ketiga / Masyarakat</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lang w:eastAsia="zh-CN"/>
              </w:rPr>
            </w:pPr>
            <w:r w:rsidRPr="00E81834">
              <w:rPr>
                <w:rFonts w:ascii="Arial Narrow" w:hAnsi="Arial Narrow" w:cs="Calibri"/>
                <w:sz w:val="16"/>
                <w:szCs w:val="16"/>
                <w:lang w:eastAsia="zh-CN"/>
              </w:rPr>
              <w:t xml:space="preserve">1.533.715.000,00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lang w:eastAsia="zh-CN"/>
              </w:rPr>
            </w:pPr>
            <w:r w:rsidRPr="00E81834">
              <w:rPr>
                <w:rFonts w:ascii="Arial Narrow" w:hAnsi="Arial Narrow" w:cs="Calibri"/>
                <w:sz w:val="16"/>
                <w:szCs w:val="16"/>
                <w:lang w:eastAsia="zh-CN"/>
              </w:rPr>
              <w:t>1.435.204.000,00</w:t>
            </w:r>
          </w:p>
        </w:tc>
        <w:tc>
          <w:tcPr>
            <w:tcW w:w="60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lang w:eastAsia="zh-CN"/>
              </w:rPr>
            </w:pPr>
            <w:r w:rsidRPr="00E81834">
              <w:rPr>
                <w:rFonts w:ascii="Arial Narrow" w:hAnsi="Arial Narrow" w:cs="Calibri"/>
                <w:sz w:val="16"/>
                <w:szCs w:val="16"/>
                <w:lang w:eastAsia="zh-CN"/>
              </w:rPr>
              <w:t xml:space="preserve">93,58 </w:t>
            </w:r>
          </w:p>
        </w:tc>
        <w:tc>
          <w:tcPr>
            <w:tcW w:w="14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lang w:eastAsia="zh-CN"/>
              </w:rPr>
              <w:t>1.591.089.580</w:t>
            </w:r>
            <w:r w:rsidRPr="00E81834">
              <w:rPr>
                <w:rFonts w:ascii="Arial Narrow" w:hAnsi="Arial Narrow" w:cs="Calibri" w:hint="eastAsia"/>
                <w:sz w:val="16"/>
                <w:szCs w:val="16"/>
                <w:lang w:eastAsia="zh-CN"/>
              </w:rPr>
              <w:t>,00</w:t>
            </w:r>
          </w:p>
        </w:tc>
      </w:tr>
      <w:tr w:rsidR="0048299F" w:rsidRPr="00E81834" w:rsidTr="0048299F">
        <w:trPr>
          <w:trHeight w:val="393"/>
        </w:trPr>
        <w:tc>
          <w:tcPr>
            <w:tcW w:w="1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lang w:eastAsia="zh-CN"/>
              </w:rPr>
            </w:pPr>
            <w:r w:rsidRPr="00E81834">
              <w:rPr>
                <w:rFonts w:ascii="Arial Narrow" w:hAnsi="Arial Narrow" w:cs="Calibri"/>
                <w:b/>
                <w:sz w:val="16"/>
                <w:szCs w:val="16"/>
                <w:lang w:eastAsia="zh-CN"/>
              </w:rPr>
              <w:t xml:space="preserve">47.574.185.885,00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lang w:eastAsia="zh-CN"/>
              </w:rPr>
            </w:pPr>
            <w:r w:rsidRPr="00E81834">
              <w:rPr>
                <w:rFonts w:ascii="Arial Narrow" w:hAnsi="Arial Narrow" w:cs="Calibri"/>
                <w:b/>
                <w:sz w:val="16"/>
                <w:szCs w:val="16"/>
                <w:lang w:eastAsia="zh-CN"/>
              </w:rPr>
              <w:t xml:space="preserve">42.379.569.000,00 </w:t>
            </w:r>
          </w:p>
        </w:tc>
        <w:tc>
          <w:tcPr>
            <w:tcW w:w="605"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sz w:val="16"/>
                <w:szCs w:val="16"/>
                <w:lang w:eastAsia="zh-CN"/>
              </w:rPr>
            </w:pPr>
            <w:r w:rsidRPr="00E81834">
              <w:rPr>
                <w:rFonts w:ascii="Arial Narrow" w:hAnsi="Arial Narrow" w:cs="Calibri"/>
                <w:b/>
                <w:sz w:val="16"/>
                <w:szCs w:val="16"/>
                <w:lang w:eastAsia="zh-CN"/>
              </w:rPr>
              <w:t xml:space="preserve">89,08 </w:t>
            </w:r>
          </w:p>
        </w:tc>
        <w:tc>
          <w:tcPr>
            <w:tcW w:w="14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lang w:eastAsia="zh-CN"/>
              </w:rPr>
              <w:t>43.583.364.580</w:t>
            </w:r>
            <w:r w:rsidRPr="00E81834">
              <w:rPr>
                <w:rFonts w:ascii="Arial Narrow" w:hAnsi="Arial Narrow" w:cs="Calibri" w:hint="eastAsia"/>
                <w:b/>
                <w:bCs/>
                <w:sz w:val="16"/>
                <w:szCs w:val="16"/>
                <w:lang w:eastAsia="zh-CN"/>
              </w:rPr>
              <w:t>,00</w:t>
            </w:r>
          </w:p>
        </w:tc>
      </w:tr>
    </w:tbl>
    <w:p w:rsidR="0048299F" w:rsidRPr="00E81834" w:rsidRDefault="0048299F" w:rsidP="0048299F">
      <w:pPr>
        <w:spacing w:before="240" w:after="120" w:line="280" w:lineRule="exact"/>
        <w:ind w:left="1418"/>
        <w:jc w:val="both"/>
        <w:rPr>
          <w:b/>
          <w:sz w:val="22"/>
          <w:szCs w:val="22"/>
        </w:rPr>
      </w:pPr>
      <w:r w:rsidRPr="00E81834">
        <w:rPr>
          <w:sz w:val="22"/>
          <w:szCs w:val="22"/>
        </w:rPr>
        <w:t xml:space="preserve">Belanja Bantuan Sosial Barang yang akan diserahkan kepada Pihak ketiga/masyarakat per SKPD </w:t>
      </w:r>
      <w:r w:rsidRPr="00E81834">
        <w:rPr>
          <w:sz w:val="22"/>
          <w:szCs w:val="22"/>
          <w:lang w:val="zh-CN"/>
        </w:rPr>
        <w:t xml:space="preserve">dapat dilihat </w:t>
      </w:r>
      <w:r w:rsidRPr="00E81834">
        <w:rPr>
          <w:sz w:val="22"/>
          <w:szCs w:val="22"/>
          <w:lang w:val="id-ID"/>
        </w:rPr>
        <w:t xml:space="preserve">pada </w:t>
      </w:r>
      <w:r w:rsidRPr="00E81834">
        <w:rPr>
          <w:b/>
          <w:sz w:val="22"/>
          <w:szCs w:val="22"/>
        </w:rPr>
        <w:t>Lampiran 5.8.</w:t>
      </w:r>
    </w:p>
    <w:p w:rsidR="0048299F" w:rsidRPr="00E81834" w:rsidRDefault="0048299F" w:rsidP="0048299F">
      <w:pPr>
        <w:pStyle w:val="ListParagraph"/>
        <w:numPr>
          <w:ilvl w:val="0"/>
          <w:numId w:val="43"/>
        </w:numPr>
        <w:spacing w:before="360" w:after="120" w:line="280" w:lineRule="exact"/>
        <w:ind w:left="993" w:hanging="284"/>
        <w:rPr>
          <w:b/>
          <w:sz w:val="22"/>
          <w:szCs w:val="22"/>
        </w:rPr>
      </w:pPr>
      <w:r w:rsidRPr="00E81834">
        <w:rPr>
          <w:b/>
          <w:sz w:val="22"/>
          <w:szCs w:val="22"/>
        </w:rPr>
        <w:t>Belanja Modal</w:t>
      </w:r>
    </w:p>
    <w:p w:rsidR="0048299F" w:rsidRPr="00E81834" w:rsidRDefault="0048299F" w:rsidP="0048299F">
      <w:pPr>
        <w:pStyle w:val="ListParagraph"/>
        <w:spacing w:before="240" w:after="0" w:line="280" w:lineRule="exact"/>
        <w:ind w:left="993"/>
        <w:rPr>
          <w:b/>
          <w:sz w:val="22"/>
          <w:szCs w:val="22"/>
        </w:rPr>
      </w:pPr>
    </w:p>
    <w:tbl>
      <w:tblPr>
        <w:tblW w:w="6000" w:type="dxa"/>
        <w:tblInd w:w="1952" w:type="dxa"/>
        <w:tblLook w:val="04A0"/>
      </w:tblPr>
      <w:tblGrid>
        <w:gridCol w:w="2000"/>
        <w:gridCol w:w="2000"/>
        <w:gridCol w:w="2000"/>
      </w:tblGrid>
      <w:tr w:rsidR="0048299F" w:rsidRPr="00E81834" w:rsidTr="0048299F">
        <w:trPr>
          <w:trHeight w:val="410"/>
        </w:trPr>
        <w:tc>
          <w:tcPr>
            <w:tcW w:w="400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Tahun 2018</w:t>
            </w:r>
          </w:p>
        </w:tc>
        <w:tc>
          <w:tcPr>
            <w:tcW w:w="200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Tahun 2017</w:t>
            </w:r>
          </w:p>
        </w:tc>
      </w:tr>
      <w:tr w:rsidR="0048299F" w:rsidRPr="00E81834" w:rsidTr="0048299F">
        <w:trPr>
          <w:trHeight w:val="410"/>
        </w:trPr>
        <w:tc>
          <w:tcPr>
            <w:tcW w:w="200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Anggaran (Rp)</w:t>
            </w:r>
          </w:p>
        </w:tc>
        <w:tc>
          <w:tcPr>
            <w:tcW w:w="200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Realisasi (Rp)</w:t>
            </w:r>
          </w:p>
        </w:tc>
        <w:tc>
          <w:tcPr>
            <w:tcW w:w="200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rPr>
              <w:t>Realisasi (Rp)</w:t>
            </w:r>
          </w:p>
        </w:tc>
      </w:tr>
      <w:tr w:rsidR="0048299F" w:rsidRPr="00E81834" w:rsidTr="0048299F">
        <w:trPr>
          <w:trHeight w:val="410"/>
        </w:trPr>
        <w:tc>
          <w:tcPr>
            <w:tcW w:w="200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593.951.328.149,00</w:t>
            </w:r>
          </w:p>
        </w:tc>
        <w:tc>
          <w:tcPr>
            <w:tcW w:w="200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501.727.375.261,00</w:t>
            </w:r>
          </w:p>
        </w:tc>
        <w:tc>
          <w:tcPr>
            <w:tcW w:w="200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502.862.222.437,00</w:t>
            </w:r>
          </w:p>
        </w:tc>
      </w:tr>
    </w:tbl>
    <w:p w:rsidR="0048299F" w:rsidRPr="00E81834" w:rsidRDefault="0048299F" w:rsidP="0048299F">
      <w:pPr>
        <w:spacing w:before="280" w:after="120" w:line="280" w:lineRule="exact"/>
        <w:ind w:left="993"/>
        <w:jc w:val="both"/>
        <w:rPr>
          <w:sz w:val="22"/>
          <w:szCs w:val="22"/>
        </w:rPr>
      </w:pPr>
      <w:r w:rsidRPr="00E81834">
        <w:rPr>
          <w:sz w:val="22"/>
          <w:szCs w:val="22"/>
          <w:lang w:val="id-ID"/>
        </w:rPr>
        <w:t xml:space="preserve">Belanja Modal </w:t>
      </w:r>
      <w:r w:rsidRPr="00E81834">
        <w:rPr>
          <w:sz w:val="22"/>
          <w:szCs w:val="22"/>
          <w:lang w:val="zh-CN"/>
        </w:rPr>
        <w:t>Tahun 201</w:t>
      </w:r>
      <w:r w:rsidRPr="00E81834">
        <w:rPr>
          <w:sz w:val="22"/>
          <w:szCs w:val="22"/>
        </w:rPr>
        <w:t>8</w:t>
      </w:r>
      <w:r w:rsidRPr="00E81834">
        <w:rPr>
          <w:sz w:val="22"/>
          <w:szCs w:val="22"/>
          <w:lang w:val="zh-CN"/>
        </w:rPr>
        <w:t xml:space="preserve"> dan 201</w:t>
      </w:r>
      <w:r w:rsidRPr="00E81834">
        <w:rPr>
          <w:sz w:val="22"/>
          <w:szCs w:val="22"/>
        </w:rPr>
        <w:t>7</w:t>
      </w:r>
      <w:r w:rsidRPr="00E81834">
        <w:rPr>
          <w:sz w:val="22"/>
          <w:szCs w:val="22"/>
          <w:lang w:val="zh-CN"/>
        </w:rPr>
        <w:t xml:space="preserve"> terdiri dari</w:t>
      </w:r>
      <w:r w:rsidRPr="00E81834">
        <w:rPr>
          <w:sz w:val="22"/>
          <w:szCs w:val="22"/>
          <w:lang w:val="id-ID"/>
        </w:rPr>
        <w:t>:</w:t>
      </w:r>
    </w:p>
    <w:p w:rsidR="0048299F" w:rsidRPr="00E81834" w:rsidRDefault="0048299F" w:rsidP="0048299F">
      <w:pPr>
        <w:pStyle w:val="ListParagraph"/>
        <w:spacing w:before="120" w:after="120" w:line="280" w:lineRule="exact"/>
        <w:ind w:left="993"/>
        <w:jc w:val="center"/>
        <w:rPr>
          <w:rFonts w:ascii="Arial Narrow" w:hAnsi="Arial Narrow"/>
          <w:sz w:val="18"/>
          <w:szCs w:val="18"/>
        </w:rPr>
      </w:pPr>
      <w:r w:rsidRPr="00E81834">
        <w:rPr>
          <w:rFonts w:ascii="Arial Narrow" w:hAnsi="Arial Narrow"/>
          <w:sz w:val="18"/>
          <w:szCs w:val="18"/>
        </w:rPr>
        <w:t>Tabel 5.32. Realisasi Belanja Modal</w:t>
      </w:r>
    </w:p>
    <w:tbl>
      <w:tblPr>
        <w:tblW w:w="6860" w:type="dxa"/>
        <w:tblInd w:w="1101" w:type="dxa"/>
        <w:tblLook w:val="04A0"/>
      </w:tblPr>
      <w:tblGrid>
        <w:gridCol w:w="510"/>
        <w:gridCol w:w="1580"/>
        <w:gridCol w:w="1384"/>
        <w:gridCol w:w="1384"/>
        <w:gridCol w:w="618"/>
        <w:gridCol w:w="1384"/>
      </w:tblGrid>
      <w:tr w:rsidR="0048299F" w:rsidRPr="00E81834" w:rsidTr="0048299F">
        <w:trPr>
          <w:trHeight w:val="292"/>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No</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386"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92"/>
        </w:trPr>
        <w:tc>
          <w:tcPr>
            <w:tcW w:w="51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29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58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Tanah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15.763.754.000,00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14.739.607.873,00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93,50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31.792.663.060,00</w:t>
            </w:r>
          </w:p>
        </w:tc>
      </w:tr>
      <w:tr w:rsidR="0048299F" w:rsidRPr="00E81834" w:rsidTr="0048299F">
        <w:trPr>
          <w:trHeight w:val="29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58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Peralatan dan Mesin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68.145.100.532,00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58.710.296.254,00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86,15</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82.090.058.303,00</w:t>
            </w:r>
          </w:p>
        </w:tc>
      </w:tr>
      <w:tr w:rsidR="0048299F" w:rsidRPr="00E81834" w:rsidTr="0048299F">
        <w:trPr>
          <w:trHeight w:val="29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58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Gedung dan Bangunan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326.766.174.182,00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272.403.892.514,00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83,36</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184.802.105.435,00</w:t>
            </w:r>
          </w:p>
        </w:tc>
      </w:tr>
      <w:tr w:rsidR="0048299F" w:rsidRPr="00E81834" w:rsidTr="0048299F">
        <w:trPr>
          <w:trHeight w:val="29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58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Jalan. Irigasi dan Jaringan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153.645.144.374,00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135.156.134.118,00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87,97</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166.455.456.171,00</w:t>
            </w:r>
          </w:p>
        </w:tc>
      </w:tr>
      <w:tr w:rsidR="0048299F" w:rsidRPr="00E81834" w:rsidTr="0048299F">
        <w:trPr>
          <w:trHeight w:val="29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fi-FI"/>
              </w:rPr>
              <w:t>5</w:t>
            </w:r>
          </w:p>
        </w:tc>
        <w:tc>
          <w:tcPr>
            <w:tcW w:w="158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fi-FI"/>
              </w:rPr>
              <w:t>Aset Tetap Lainnya</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29.104.665.061,00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20.198.464.502,00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69,40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12.418.041.590,00</w:t>
            </w:r>
          </w:p>
        </w:tc>
      </w:tr>
      <w:tr w:rsidR="0048299F" w:rsidRPr="00E81834" w:rsidTr="0048299F">
        <w:trPr>
          <w:trHeight w:val="29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fi-FI"/>
              </w:rPr>
              <w:t>6</w:t>
            </w:r>
          </w:p>
        </w:tc>
        <w:tc>
          <w:tcPr>
            <w:tcW w:w="158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fi-FI"/>
              </w:rPr>
              <w:t>Aset Lainnya (Aset tak berwujud)</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526.490.000,00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518.980.000,00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98,57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807.691.389,00</w:t>
            </w:r>
          </w:p>
        </w:tc>
      </w:tr>
      <w:tr w:rsidR="0048299F" w:rsidRPr="00E81834" w:rsidTr="0048299F">
        <w:trPr>
          <w:trHeight w:val="29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58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Dana Bos</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0,00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24.496.206.489,00</w:t>
            </w:r>
          </w:p>
        </w:tc>
      </w:tr>
      <w:tr w:rsidR="0048299F" w:rsidRPr="00E81834" w:rsidTr="0048299F">
        <w:trPr>
          <w:trHeight w:val="292"/>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58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Jumlah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593.951.328.149</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sz w:val="16"/>
                <w:szCs w:val="16"/>
              </w:rPr>
            </w:pPr>
            <w:r w:rsidRPr="00E81834">
              <w:rPr>
                <w:rFonts w:ascii="Arial Narrow" w:hAnsi="Arial Narrow" w:cs="Calibri"/>
                <w:b/>
                <w:sz w:val="16"/>
                <w:szCs w:val="16"/>
              </w:rPr>
              <w:fldChar w:fldCharType="begin"/>
            </w:r>
            <w:r w:rsidR="0048299F" w:rsidRPr="00E81834">
              <w:rPr>
                <w:rFonts w:ascii="Arial Narrow" w:hAnsi="Arial Narrow" w:cs="Calibri"/>
                <w:b/>
                <w:sz w:val="16"/>
                <w:szCs w:val="16"/>
              </w:rPr>
              <w:instrText xml:space="preserve"> =SUM(ABOVE) </w:instrText>
            </w:r>
            <w:r w:rsidRPr="00E81834">
              <w:rPr>
                <w:rFonts w:ascii="Arial Narrow" w:hAnsi="Arial Narrow" w:cs="Calibri"/>
                <w:b/>
                <w:sz w:val="16"/>
                <w:szCs w:val="16"/>
              </w:rPr>
              <w:fldChar w:fldCharType="separate"/>
            </w:r>
            <w:r w:rsidR="0048299F" w:rsidRPr="00E81834">
              <w:rPr>
                <w:rFonts w:ascii="Arial Narrow" w:hAnsi="Arial Narrow" w:cs="Calibri"/>
                <w:b/>
                <w:noProof/>
                <w:sz w:val="16"/>
                <w:szCs w:val="16"/>
              </w:rPr>
              <w:t>501.727.375.261</w:t>
            </w:r>
            <w:r w:rsidRPr="00E81834">
              <w:rPr>
                <w:rFonts w:ascii="Arial Narrow" w:hAnsi="Arial Narrow" w:cs="Calibri"/>
                <w:b/>
                <w:sz w:val="16"/>
                <w:szCs w:val="16"/>
              </w:rPr>
              <w:fldChar w:fldCharType="end"/>
            </w:r>
            <w:r w:rsidR="0048299F" w:rsidRPr="00E81834">
              <w:rPr>
                <w:rFonts w:ascii="Arial Narrow" w:hAnsi="Arial Narrow" w:cs="Calibri"/>
                <w:b/>
                <w:sz w:val="16"/>
                <w:szCs w:val="16"/>
              </w:rPr>
              <w:t>,00</w:t>
            </w:r>
          </w:p>
        </w:tc>
        <w:tc>
          <w:tcPr>
            <w:tcW w:w="6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84,47</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502.862.222.437</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r>
    </w:tbl>
    <w:p w:rsidR="0048299F" w:rsidRPr="00E81834" w:rsidRDefault="0048299F" w:rsidP="0048299F">
      <w:pPr>
        <w:spacing w:before="280" w:after="120" w:line="280" w:lineRule="exact"/>
        <w:ind w:left="993"/>
        <w:jc w:val="both"/>
        <w:rPr>
          <w:sz w:val="22"/>
          <w:szCs w:val="22"/>
          <w:lang w:val="es-ES"/>
        </w:rPr>
      </w:pPr>
      <w:r w:rsidRPr="00E81834">
        <w:rPr>
          <w:sz w:val="22"/>
          <w:szCs w:val="22"/>
          <w:lang w:val="es-ES"/>
        </w:rPr>
        <w:t>Realisasi Belanja Modal Tahun 201</w:t>
      </w:r>
      <w:r w:rsidRPr="00E81834">
        <w:rPr>
          <w:sz w:val="22"/>
          <w:szCs w:val="22"/>
        </w:rPr>
        <w:t>8</w:t>
      </w:r>
      <w:r w:rsidRPr="00E81834">
        <w:rPr>
          <w:sz w:val="22"/>
          <w:szCs w:val="22"/>
          <w:lang w:val="es-ES"/>
        </w:rPr>
        <w:t xml:space="preserve"> dan 2017 tersebut termasuk Belanja Modal yang sumber dananya dari BLUD RSUD Muntilan, BLUD UPTD Puskesmas pada Dinas Kesehatan dan Belanja Modal BOS pada Dinas Pendidikan dan Kebudayaan sebagai berikut.</w:t>
      </w:r>
    </w:p>
    <w:p w:rsidR="00601A49" w:rsidRPr="00E81834" w:rsidRDefault="00601A49" w:rsidP="0048299F">
      <w:pPr>
        <w:spacing w:before="280" w:after="120" w:line="280" w:lineRule="exact"/>
        <w:ind w:left="993"/>
        <w:jc w:val="both"/>
        <w:rPr>
          <w:sz w:val="22"/>
          <w:szCs w:val="22"/>
          <w:lang w:val="es-ES"/>
        </w:rPr>
      </w:pPr>
    </w:p>
    <w:p w:rsidR="0048299F" w:rsidRPr="00E81834" w:rsidRDefault="0048299F" w:rsidP="0048299F">
      <w:pPr>
        <w:pStyle w:val="ListParagraph"/>
        <w:spacing w:before="120" w:after="120" w:line="280" w:lineRule="exact"/>
        <w:ind w:left="993"/>
        <w:jc w:val="center"/>
        <w:rPr>
          <w:rFonts w:ascii="Arial Narrow" w:hAnsi="Arial Narrow"/>
          <w:sz w:val="18"/>
          <w:szCs w:val="18"/>
        </w:rPr>
      </w:pPr>
      <w:r w:rsidRPr="00E81834">
        <w:rPr>
          <w:rFonts w:ascii="Arial Narrow" w:hAnsi="Arial Narrow"/>
          <w:sz w:val="18"/>
          <w:szCs w:val="18"/>
        </w:rPr>
        <w:lastRenderedPageBreak/>
        <w:t>Tabel 5.33. Realisasi Belanja Modal BLUD dan BOS</w:t>
      </w:r>
    </w:p>
    <w:tbl>
      <w:tblPr>
        <w:tblW w:w="6855" w:type="dxa"/>
        <w:tblInd w:w="1101" w:type="dxa"/>
        <w:tblLook w:val="04A0"/>
      </w:tblPr>
      <w:tblGrid>
        <w:gridCol w:w="567"/>
        <w:gridCol w:w="1717"/>
        <w:gridCol w:w="1311"/>
        <w:gridCol w:w="1404"/>
        <w:gridCol w:w="545"/>
        <w:gridCol w:w="1311"/>
      </w:tblGrid>
      <w:tr w:rsidR="0048299F" w:rsidRPr="00E81834" w:rsidTr="0048299F">
        <w:trPr>
          <w:trHeight w:val="368"/>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No</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368"/>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36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id-ID"/>
              </w:rPr>
              <w:t>1</w:t>
            </w:r>
          </w:p>
        </w:tc>
        <w:tc>
          <w:tcPr>
            <w:tcW w:w="17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UPTD Puskesmas</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17.766.017.382,00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11.696.266.788,00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65,84</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9.957.627.391,00</w:t>
            </w:r>
          </w:p>
        </w:tc>
      </w:tr>
      <w:tr w:rsidR="0048299F" w:rsidRPr="00E81834" w:rsidTr="0048299F">
        <w:trPr>
          <w:trHeight w:val="36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id-ID"/>
              </w:rPr>
              <w:t>2</w:t>
            </w:r>
          </w:p>
        </w:tc>
        <w:tc>
          <w:tcPr>
            <w:tcW w:w="17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BLUD RSU Muntilan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30.758.356.000,00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13.123.105.891,00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42,67</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8.077.476.361,00</w:t>
            </w:r>
          </w:p>
        </w:tc>
      </w:tr>
      <w:tr w:rsidR="0048299F" w:rsidRPr="00E81834" w:rsidTr="0048299F">
        <w:trPr>
          <w:trHeight w:val="3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Cs/>
                <w:sz w:val="16"/>
                <w:szCs w:val="16"/>
              </w:rPr>
            </w:pPr>
            <w:r w:rsidRPr="00E81834">
              <w:rPr>
                <w:rFonts w:ascii="Arial Narrow" w:hAnsi="Arial Narrow" w:cs="Calibri"/>
                <w:bCs/>
                <w:sz w:val="16"/>
                <w:szCs w:val="16"/>
              </w:rPr>
              <w:t>3</w:t>
            </w:r>
          </w:p>
        </w:tc>
        <w:tc>
          <w:tcPr>
            <w:tcW w:w="17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Arial"/>
                <w:bCs/>
                <w:sz w:val="16"/>
                <w:szCs w:val="16"/>
              </w:rPr>
            </w:pPr>
            <w:r w:rsidRPr="00E81834">
              <w:rPr>
                <w:rFonts w:ascii="Arial Narrow" w:hAnsi="Arial Narrow" w:cs="Arial"/>
                <w:bCs/>
                <w:sz w:val="16"/>
                <w:szCs w:val="16"/>
              </w:rPr>
              <w:t>BOS</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sz w:val="16"/>
                <w:szCs w:val="16"/>
              </w:rPr>
            </w:pPr>
            <w:r w:rsidRPr="00E81834">
              <w:rPr>
                <w:rFonts w:ascii="Arial Narrow" w:hAnsi="Arial Narrow" w:cs="Arial"/>
                <w:sz w:val="16"/>
                <w:szCs w:val="16"/>
              </w:rPr>
              <w:t>25.883.907.559,00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sz w:val="16"/>
                <w:szCs w:val="16"/>
              </w:rPr>
            </w:pPr>
            <w:r w:rsidRPr="00E81834">
              <w:rPr>
                <w:rFonts w:ascii="Arial Narrow" w:hAnsi="Arial Narrow" w:cs="Arial"/>
                <w:sz w:val="16"/>
                <w:szCs w:val="16"/>
              </w:rPr>
              <w:t>21.720.160.077,00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sz w:val="16"/>
                <w:szCs w:val="16"/>
              </w:rPr>
            </w:pPr>
            <w:r w:rsidRPr="00E81834">
              <w:rPr>
                <w:rFonts w:ascii="Arial Narrow" w:hAnsi="Arial Narrow" w:cs="Arial"/>
                <w:sz w:val="16"/>
                <w:szCs w:val="16"/>
              </w:rPr>
              <w:t>83,91</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sz w:val="16"/>
                <w:szCs w:val="16"/>
              </w:rPr>
            </w:pPr>
            <w:r w:rsidRPr="00E81834">
              <w:rPr>
                <w:rFonts w:ascii="Arial Narrow" w:hAnsi="Arial Narrow" w:cs="Arial"/>
                <w:sz w:val="16"/>
                <w:szCs w:val="16"/>
              </w:rPr>
              <w:t>24.496.206.489,00</w:t>
            </w:r>
          </w:p>
        </w:tc>
      </w:tr>
      <w:tr w:rsidR="0048299F" w:rsidRPr="00E81834" w:rsidTr="0048299F">
        <w:trPr>
          <w:trHeight w:val="36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 </w:t>
            </w:r>
          </w:p>
        </w:tc>
        <w:tc>
          <w:tcPr>
            <w:tcW w:w="17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Subtotal</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fldChar w:fldCharType="begin"/>
            </w:r>
            <w:r w:rsidR="0048299F" w:rsidRPr="00E81834">
              <w:rPr>
                <w:rFonts w:ascii="Arial Narrow" w:hAnsi="Arial Narrow" w:cs="Arial"/>
                <w:b/>
                <w:bCs/>
                <w:sz w:val="16"/>
                <w:szCs w:val="16"/>
              </w:rPr>
              <w:instrText xml:space="preserve"> =SUM(ABOVE) </w:instrText>
            </w:r>
            <w:r w:rsidRPr="00E81834">
              <w:rPr>
                <w:rFonts w:ascii="Arial Narrow" w:hAnsi="Arial Narrow" w:cs="Arial"/>
                <w:b/>
                <w:bCs/>
                <w:sz w:val="16"/>
                <w:szCs w:val="16"/>
              </w:rPr>
              <w:fldChar w:fldCharType="separate"/>
            </w:r>
            <w:r w:rsidR="0048299F" w:rsidRPr="00E81834">
              <w:rPr>
                <w:rFonts w:ascii="Arial Narrow" w:hAnsi="Arial Narrow" w:cs="Arial"/>
                <w:b/>
                <w:bCs/>
                <w:sz w:val="16"/>
                <w:szCs w:val="16"/>
              </w:rPr>
              <w:t>74.408.280.941</w:t>
            </w:r>
            <w:r w:rsidRPr="00E81834">
              <w:rPr>
                <w:rFonts w:ascii="Arial Narrow" w:hAnsi="Arial Narrow" w:cs="Arial"/>
                <w:b/>
                <w:bCs/>
                <w:sz w:val="16"/>
                <w:szCs w:val="16"/>
              </w:rPr>
              <w:fldChar w:fldCharType="end"/>
            </w:r>
            <w:r w:rsidR="0048299F" w:rsidRPr="00E81834">
              <w:rPr>
                <w:rFonts w:ascii="Arial Narrow" w:hAnsi="Arial Narrow" w:cs="Arial"/>
                <w:b/>
                <w:bCs/>
                <w:sz w:val="16"/>
                <w:szCs w:val="16"/>
              </w:rPr>
              <w:t>,00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fldChar w:fldCharType="begin"/>
            </w:r>
            <w:r w:rsidR="0048299F" w:rsidRPr="00E81834">
              <w:rPr>
                <w:rFonts w:ascii="Arial Narrow" w:hAnsi="Arial Narrow" w:cs="Arial"/>
                <w:b/>
                <w:bCs/>
                <w:sz w:val="16"/>
                <w:szCs w:val="16"/>
              </w:rPr>
              <w:instrText xml:space="preserve"> =SUM(ABOVE) </w:instrText>
            </w:r>
            <w:r w:rsidRPr="00E81834">
              <w:rPr>
                <w:rFonts w:ascii="Arial Narrow" w:hAnsi="Arial Narrow" w:cs="Arial"/>
                <w:b/>
                <w:bCs/>
                <w:sz w:val="16"/>
                <w:szCs w:val="16"/>
              </w:rPr>
              <w:fldChar w:fldCharType="separate"/>
            </w:r>
            <w:r w:rsidR="0048299F" w:rsidRPr="00E81834">
              <w:rPr>
                <w:rFonts w:ascii="Arial Narrow" w:hAnsi="Arial Narrow" w:cs="Arial"/>
                <w:b/>
                <w:bCs/>
                <w:noProof/>
                <w:sz w:val="16"/>
                <w:szCs w:val="16"/>
              </w:rPr>
              <w:t>46.539.532.756</w:t>
            </w:r>
            <w:r w:rsidRPr="00E81834">
              <w:rPr>
                <w:rFonts w:ascii="Arial Narrow" w:hAnsi="Arial Narrow" w:cs="Arial"/>
                <w:b/>
                <w:bCs/>
                <w:sz w:val="16"/>
                <w:szCs w:val="16"/>
              </w:rPr>
              <w:fldChar w:fldCharType="end"/>
            </w:r>
            <w:r w:rsidR="0048299F" w:rsidRPr="00E81834">
              <w:rPr>
                <w:rFonts w:ascii="Arial Narrow" w:hAnsi="Arial Narrow" w:cs="Arial"/>
                <w:b/>
                <w:bCs/>
                <w:sz w:val="16"/>
                <w:szCs w:val="16"/>
              </w:rPr>
              <w:t>,00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62,55</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fldChar w:fldCharType="begin"/>
            </w:r>
            <w:r w:rsidR="0048299F" w:rsidRPr="00E81834">
              <w:rPr>
                <w:rFonts w:ascii="Arial Narrow" w:hAnsi="Arial Narrow" w:cs="Arial"/>
                <w:b/>
                <w:bCs/>
                <w:sz w:val="16"/>
                <w:szCs w:val="16"/>
              </w:rPr>
              <w:instrText xml:space="preserve"> =SUM(ABOVE) </w:instrText>
            </w:r>
            <w:r w:rsidRPr="00E81834">
              <w:rPr>
                <w:rFonts w:ascii="Arial Narrow" w:hAnsi="Arial Narrow" w:cs="Arial"/>
                <w:b/>
                <w:bCs/>
                <w:sz w:val="16"/>
                <w:szCs w:val="16"/>
              </w:rPr>
              <w:fldChar w:fldCharType="separate"/>
            </w:r>
            <w:r w:rsidR="0048299F" w:rsidRPr="00E81834">
              <w:rPr>
                <w:rFonts w:ascii="Arial Narrow" w:hAnsi="Arial Narrow" w:cs="Arial"/>
                <w:b/>
                <w:bCs/>
                <w:sz w:val="16"/>
                <w:szCs w:val="16"/>
              </w:rPr>
              <w:t>42.531.310.241</w:t>
            </w:r>
            <w:r w:rsidRPr="00E81834">
              <w:rPr>
                <w:rFonts w:ascii="Arial Narrow" w:hAnsi="Arial Narrow" w:cs="Arial"/>
                <w:b/>
                <w:bCs/>
                <w:sz w:val="16"/>
                <w:szCs w:val="16"/>
              </w:rPr>
              <w:fldChar w:fldCharType="end"/>
            </w:r>
            <w:r w:rsidR="0048299F" w:rsidRPr="00E81834">
              <w:rPr>
                <w:rFonts w:ascii="Arial Narrow" w:hAnsi="Arial Narrow" w:cs="Arial"/>
                <w:b/>
                <w:bCs/>
                <w:sz w:val="16"/>
                <w:szCs w:val="16"/>
              </w:rPr>
              <w:t>,00</w:t>
            </w:r>
          </w:p>
        </w:tc>
      </w:tr>
    </w:tbl>
    <w:p w:rsidR="0048299F" w:rsidRPr="00E81834" w:rsidRDefault="0048299F" w:rsidP="0048299F">
      <w:pPr>
        <w:spacing w:before="280" w:after="280" w:line="280" w:lineRule="exact"/>
        <w:ind w:left="993"/>
        <w:jc w:val="both"/>
        <w:rPr>
          <w:b/>
          <w:sz w:val="22"/>
          <w:szCs w:val="22"/>
        </w:rPr>
      </w:pPr>
      <w:r w:rsidRPr="00E81834">
        <w:rPr>
          <w:sz w:val="22"/>
          <w:szCs w:val="22"/>
        </w:rPr>
        <w:t>Rincian B</w:t>
      </w:r>
      <w:r w:rsidRPr="00E81834">
        <w:rPr>
          <w:sz w:val="22"/>
          <w:szCs w:val="22"/>
          <w:lang w:val="id-ID"/>
        </w:rPr>
        <w:t>elanja</w:t>
      </w:r>
      <w:r w:rsidRPr="00E81834">
        <w:rPr>
          <w:sz w:val="22"/>
          <w:szCs w:val="22"/>
        </w:rPr>
        <w:t xml:space="preserve"> Modal per SKPD </w:t>
      </w:r>
      <w:r w:rsidRPr="00E81834">
        <w:rPr>
          <w:sz w:val="22"/>
          <w:szCs w:val="22"/>
          <w:lang w:val="zh-CN"/>
        </w:rPr>
        <w:t>Tahun 201</w:t>
      </w:r>
      <w:r w:rsidRPr="00E81834">
        <w:rPr>
          <w:sz w:val="22"/>
          <w:szCs w:val="22"/>
        </w:rPr>
        <w:t>8</w:t>
      </w:r>
      <w:r w:rsidRPr="00E81834">
        <w:rPr>
          <w:sz w:val="22"/>
          <w:szCs w:val="22"/>
          <w:lang w:val="zh-CN"/>
        </w:rPr>
        <w:t xml:space="preserve"> dan 201</w:t>
      </w:r>
      <w:r w:rsidRPr="00E81834">
        <w:rPr>
          <w:sz w:val="22"/>
          <w:szCs w:val="22"/>
        </w:rPr>
        <w:t xml:space="preserve">7 secara rinci pada </w:t>
      </w:r>
      <w:r w:rsidRPr="00E81834">
        <w:rPr>
          <w:b/>
          <w:sz w:val="22"/>
          <w:szCs w:val="22"/>
        </w:rPr>
        <w:t>Lampiran 5.9.</w:t>
      </w:r>
    </w:p>
    <w:p w:rsidR="0048299F" w:rsidRPr="00E81834" w:rsidRDefault="0048299F" w:rsidP="0048299F">
      <w:pPr>
        <w:pStyle w:val="ListParagraph1"/>
        <w:numPr>
          <w:ilvl w:val="0"/>
          <w:numId w:val="45"/>
        </w:numPr>
        <w:tabs>
          <w:tab w:val="left" w:pos="1418"/>
        </w:tabs>
        <w:spacing w:before="280" w:after="0" w:line="280" w:lineRule="exact"/>
        <w:ind w:left="1418" w:hanging="425"/>
        <w:contextualSpacing w:val="0"/>
        <w:jc w:val="both"/>
        <w:rPr>
          <w:sz w:val="22"/>
          <w:szCs w:val="22"/>
          <w:lang w:val="id-ID"/>
        </w:rPr>
      </w:pPr>
      <w:r w:rsidRPr="00E81834">
        <w:rPr>
          <w:sz w:val="22"/>
          <w:szCs w:val="22"/>
          <w:lang w:val="zh-CN"/>
        </w:rPr>
        <w:t>Belanja Modal Tanah</w:t>
      </w:r>
    </w:p>
    <w:p w:rsidR="0048299F" w:rsidRPr="00E81834" w:rsidRDefault="0048299F" w:rsidP="0048299F">
      <w:pPr>
        <w:pStyle w:val="ListParagraph1"/>
        <w:spacing w:before="120" w:after="120" w:line="280" w:lineRule="exact"/>
        <w:ind w:left="1418"/>
        <w:contextualSpacing w:val="0"/>
        <w:jc w:val="both"/>
        <w:rPr>
          <w:sz w:val="22"/>
          <w:szCs w:val="22"/>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 xml:space="preserve">odal </w:t>
      </w:r>
      <w:r w:rsidRPr="00E81834">
        <w:rPr>
          <w:sz w:val="22"/>
          <w:szCs w:val="22"/>
          <w:lang w:val="zh-CN"/>
        </w:rPr>
        <w:t>Tanah Tahun 201</w:t>
      </w:r>
      <w:r w:rsidRPr="00E81834">
        <w:rPr>
          <w:sz w:val="22"/>
          <w:szCs w:val="22"/>
        </w:rPr>
        <w:t>8</w:t>
      </w:r>
      <w:r w:rsidRPr="00E81834">
        <w:rPr>
          <w:sz w:val="22"/>
          <w:szCs w:val="22"/>
          <w:lang w:val="zh-CN"/>
        </w:rPr>
        <w:t xml:space="preserve"> dan 201</w:t>
      </w:r>
      <w:r w:rsidRPr="00E81834">
        <w:rPr>
          <w:sz w:val="22"/>
          <w:szCs w:val="22"/>
        </w:rPr>
        <w:t>7</w:t>
      </w:r>
      <w:r w:rsidRPr="00E81834">
        <w:rPr>
          <w:sz w:val="22"/>
          <w:szCs w:val="22"/>
          <w:lang w:val="zh-CN"/>
        </w:rPr>
        <w:t xml:space="preserve"> terdiri dari</w:t>
      </w:r>
      <w:r w:rsidRPr="00E81834">
        <w:rPr>
          <w:sz w:val="22"/>
          <w:szCs w:val="22"/>
          <w:lang w:val="id-ID"/>
        </w:rPr>
        <w:t>:</w:t>
      </w:r>
    </w:p>
    <w:p w:rsidR="0048299F" w:rsidRPr="00E81834" w:rsidRDefault="0048299F" w:rsidP="0048299F">
      <w:pPr>
        <w:pStyle w:val="ListParagraph"/>
        <w:spacing w:after="0" w:line="280" w:lineRule="exact"/>
        <w:ind w:left="1418"/>
        <w:jc w:val="center"/>
        <w:rPr>
          <w:rFonts w:ascii="Arial Narrow" w:hAnsi="Arial Narrow"/>
          <w:sz w:val="18"/>
          <w:szCs w:val="18"/>
        </w:rPr>
      </w:pPr>
      <w:r w:rsidRPr="00E81834">
        <w:rPr>
          <w:rFonts w:ascii="Arial Narrow" w:hAnsi="Arial Narrow"/>
          <w:sz w:val="18"/>
          <w:szCs w:val="18"/>
        </w:rPr>
        <w:t>Tabel 5.34. Realisasi Belanja Modal Tanah</w:t>
      </w:r>
    </w:p>
    <w:tbl>
      <w:tblPr>
        <w:tblW w:w="6563" w:type="dxa"/>
        <w:jc w:val="right"/>
        <w:tblLook w:val="04A0"/>
      </w:tblPr>
      <w:tblGrid>
        <w:gridCol w:w="567"/>
        <w:gridCol w:w="1499"/>
        <w:gridCol w:w="1311"/>
        <w:gridCol w:w="1311"/>
        <w:gridCol w:w="564"/>
        <w:gridCol w:w="1311"/>
      </w:tblGrid>
      <w:tr w:rsidR="0048299F" w:rsidRPr="00E81834" w:rsidTr="0048299F">
        <w:trPr>
          <w:trHeight w:val="296"/>
          <w:tblHeader/>
          <w:jc w:val="right"/>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186"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296"/>
          <w:tblHeader/>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5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57"/>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id-ID"/>
              </w:rPr>
              <w:t>1</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id-ID"/>
              </w:rPr>
              <w:t>Pengadaan Tanah Untuk Bangunan Gedung</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15.746.354.000,00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14.723.947.873,00</w:t>
            </w:r>
          </w:p>
        </w:tc>
        <w:tc>
          <w:tcPr>
            <w:tcW w:w="5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93,51</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18.837.972.150,00</w:t>
            </w:r>
          </w:p>
        </w:tc>
      </w:tr>
      <w:tr w:rsidR="0048299F" w:rsidRPr="00E81834" w:rsidTr="0048299F">
        <w:trPr>
          <w:trHeight w:val="367"/>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id-ID"/>
              </w:rPr>
              <w:t>2</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 Pengadaan Tanah Untuk Pertambangan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17.400.000,00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15.660.000,00</w:t>
            </w:r>
          </w:p>
        </w:tc>
        <w:tc>
          <w:tcPr>
            <w:tcW w:w="5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r>
      <w:tr w:rsidR="0048299F" w:rsidRPr="00E81834" w:rsidTr="0048299F">
        <w:trPr>
          <w:trHeight w:val="377"/>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Tanah Untuk Bangunan Bukan Gedung</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5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11.419.311.510,00</w:t>
            </w:r>
          </w:p>
        </w:tc>
      </w:tr>
      <w:tr w:rsidR="0048299F" w:rsidRPr="00E81834" w:rsidTr="0048299F">
        <w:trPr>
          <w:trHeight w:val="296"/>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id-ID"/>
              </w:rPr>
              <w:t>4</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id-ID"/>
              </w:rPr>
              <w:t>Pengadaan Tanah – BLUD</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5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lang w:val="id-ID"/>
              </w:rPr>
              <w:t>1.535.379.400,00</w:t>
            </w:r>
          </w:p>
        </w:tc>
      </w:tr>
      <w:tr w:rsidR="0048299F" w:rsidRPr="00E81834" w:rsidTr="0048299F">
        <w:trPr>
          <w:trHeight w:val="296"/>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lang w:val="id-ID"/>
              </w:rPr>
              <w:t> </w:t>
            </w:r>
          </w:p>
        </w:tc>
        <w:tc>
          <w:tcPr>
            <w:tcW w:w="149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Jumlah</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15.763.754.000,00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14.739.607.873,00</w:t>
            </w:r>
          </w:p>
        </w:tc>
        <w:tc>
          <w:tcPr>
            <w:tcW w:w="56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93,50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31.792.663.060,00</w:t>
            </w:r>
          </w:p>
        </w:tc>
      </w:tr>
    </w:tbl>
    <w:p w:rsidR="0048299F" w:rsidRPr="00E81834" w:rsidRDefault="0048299F" w:rsidP="0048299F">
      <w:pPr>
        <w:pStyle w:val="ListParagraph1"/>
        <w:spacing w:before="240" w:after="240" w:line="280" w:lineRule="exact"/>
        <w:ind w:left="1418"/>
        <w:contextualSpacing w:val="0"/>
        <w:jc w:val="both"/>
        <w:rPr>
          <w:b/>
          <w:sz w:val="22"/>
          <w:szCs w:val="22"/>
        </w:rPr>
      </w:pPr>
      <w:r w:rsidRPr="00E81834">
        <w:rPr>
          <w:sz w:val="22"/>
          <w:szCs w:val="22"/>
        </w:rPr>
        <w:t xml:space="preserve">Rincian </w:t>
      </w:r>
      <w:r w:rsidRPr="00E81834">
        <w:rPr>
          <w:sz w:val="22"/>
          <w:szCs w:val="22"/>
          <w:lang w:val="id-ID"/>
        </w:rPr>
        <w:t>belanja</w:t>
      </w:r>
      <w:r w:rsidRPr="00E81834">
        <w:rPr>
          <w:sz w:val="22"/>
          <w:szCs w:val="22"/>
        </w:rPr>
        <w:t xml:space="preserve"> modal tanah per SKPD </w:t>
      </w:r>
      <w:r w:rsidRPr="00E81834">
        <w:rPr>
          <w:sz w:val="22"/>
          <w:szCs w:val="22"/>
          <w:lang w:val="zh-CN"/>
        </w:rPr>
        <w:t>Tahun 201</w:t>
      </w:r>
      <w:r w:rsidRPr="00E81834">
        <w:rPr>
          <w:sz w:val="22"/>
          <w:szCs w:val="22"/>
        </w:rPr>
        <w:t>8</w:t>
      </w:r>
      <w:r w:rsidRPr="00E81834">
        <w:rPr>
          <w:sz w:val="22"/>
          <w:szCs w:val="22"/>
          <w:lang w:val="zh-CN"/>
        </w:rPr>
        <w:t xml:space="preserve"> dan 201</w:t>
      </w:r>
      <w:r w:rsidRPr="00E81834">
        <w:rPr>
          <w:sz w:val="22"/>
          <w:szCs w:val="22"/>
        </w:rPr>
        <w:t xml:space="preserve">7 secara rinci pada </w:t>
      </w:r>
      <w:r w:rsidRPr="00E81834">
        <w:rPr>
          <w:b/>
          <w:sz w:val="22"/>
          <w:szCs w:val="22"/>
        </w:rPr>
        <w:t>Lampiran 5.10.</w:t>
      </w:r>
    </w:p>
    <w:p w:rsidR="0048299F" w:rsidRPr="00E81834" w:rsidRDefault="0048299F" w:rsidP="0048299F">
      <w:pPr>
        <w:pStyle w:val="ListParagraph1"/>
        <w:numPr>
          <w:ilvl w:val="0"/>
          <w:numId w:val="45"/>
        </w:numPr>
        <w:tabs>
          <w:tab w:val="left" w:pos="1418"/>
        </w:tabs>
        <w:spacing w:before="120" w:after="120" w:line="280" w:lineRule="exact"/>
        <w:ind w:left="1418" w:hanging="425"/>
        <w:contextualSpacing w:val="0"/>
        <w:jc w:val="both"/>
        <w:rPr>
          <w:sz w:val="22"/>
          <w:szCs w:val="22"/>
          <w:lang w:val="zh-CN"/>
        </w:rPr>
      </w:pPr>
      <w:r w:rsidRPr="00E81834">
        <w:rPr>
          <w:sz w:val="22"/>
          <w:szCs w:val="22"/>
          <w:lang w:val="zh-CN"/>
        </w:rPr>
        <w:t>Belanja Modal Peralatan dan Mesin</w:t>
      </w:r>
    </w:p>
    <w:p w:rsidR="0048299F" w:rsidRPr="00E81834" w:rsidRDefault="0048299F" w:rsidP="0048299F">
      <w:pPr>
        <w:pStyle w:val="ListParagraph1"/>
        <w:spacing w:before="120" w:after="120" w:line="280" w:lineRule="exact"/>
        <w:ind w:left="1418"/>
        <w:contextualSpacing w:val="0"/>
        <w:jc w:val="both"/>
        <w:rPr>
          <w:sz w:val="22"/>
          <w:szCs w:val="22"/>
        </w:rPr>
      </w:pPr>
      <w:r w:rsidRPr="00E81834">
        <w:rPr>
          <w:sz w:val="22"/>
          <w:szCs w:val="22"/>
          <w:lang w:val="zh-CN"/>
        </w:rPr>
        <w:t xml:space="preserve">Belanja Modal </w:t>
      </w:r>
      <w:r w:rsidRPr="00E81834">
        <w:rPr>
          <w:sz w:val="22"/>
          <w:szCs w:val="22"/>
        </w:rPr>
        <w:t>Peralatan</w:t>
      </w:r>
      <w:r w:rsidRPr="00E81834">
        <w:rPr>
          <w:sz w:val="22"/>
          <w:szCs w:val="22"/>
          <w:lang w:val="zh-CN"/>
        </w:rPr>
        <w:t xml:space="preserve"> dan Mesin Tahun 201</w:t>
      </w:r>
      <w:r w:rsidRPr="00E81834">
        <w:rPr>
          <w:sz w:val="22"/>
          <w:szCs w:val="22"/>
        </w:rPr>
        <w:t>8</w:t>
      </w:r>
      <w:r w:rsidRPr="00E81834">
        <w:rPr>
          <w:sz w:val="22"/>
          <w:szCs w:val="22"/>
          <w:lang w:val="zh-CN"/>
        </w:rPr>
        <w:t xml:space="preserve"> dan 201</w:t>
      </w:r>
      <w:r w:rsidRPr="00E81834">
        <w:rPr>
          <w:sz w:val="22"/>
          <w:szCs w:val="22"/>
        </w:rPr>
        <w:t>7 dapat dilihat sebagai berikut :</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5.35. Realisasi Belanja Modal Peralatan dan Mesin</w:t>
      </w:r>
    </w:p>
    <w:tbl>
      <w:tblPr>
        <w:tblW w:w="6677" w:type="dxa"/>
        <w:tblInd w:w="1526" w:type="dxa"/>
        <w:tblLook w:val="04A0"/>
      </w:tblPr>
      <w:tblGrid>
        <w:gridCol w:w="567"/>
        <w:gridCol w:w="1559"/>
        <w:gridCol w:w="1311"/>
        <w:gridCol w:w="1311"/>
        <w:gridCol w:w="618"/>
        <w:gridCol w:w="1311"/>
      </w:tblGrid>
      <w:tr w:rsidR="0048299F" w:rsidRPr="00E81834" w:rsidTr="0048299F">
        <w:trPr>
          <w:trHeight w:val="39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33"/>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Alat-Alat Besar Darat</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629.440.000,00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599.243.000,00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95,20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3.674.247.402,00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Alat-alat Bantu</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410.730.000,00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399.389.750,00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97,24</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1.458.949.540,00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Angkutan Darat Bermotor</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3.027.510.000,00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2.614.165.950,00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86,35</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12.487.205.225,00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Angkutan Darat Tak Bermotor</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5.200.000,00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5.200.000,00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72.107.000,00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Pengadaan Alat Angkut Apung Tak </w:t>
            </w:r>
            <w:r w:rsidRPr="00E81834">
              <w:rPr>
                <w:rFonts w:ascii="Arial Narrow" w:hAnsi="Arial Narrow" w:cs="Calibri"/>
                <w:sz w:val="16"/>
                <w:szCs w:val="16"/>
              </w:rPr>
              <w:lastRenderedPageBreak/>
              <w:t>Bermotor</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lastRenderedPageBreak/>
              <w:t xml:space="preserve">6.250.000,00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5.778.300,00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92,45</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49.800.000,00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6</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Bengkel Bermesin</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136.350.000,00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Bengkel Tak Bermesin</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17.061.839,00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Ukur</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739.575.000,00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723.873.000,00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97,88</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1.490.874.200,00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Pengolahan</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315.800.000,00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0,35</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69.285.000,00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Pemeliharaan Tanaman/Alat Penyimpan</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145.300.000,00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123.639.340,00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85,09</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801.083.955,00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Kantor</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1.667.627.500,00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1.534.323.110,00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92,01</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6.758.474.631,00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Rumah Tangga</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8.239.739.314,00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7.006.017.910,00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85,03</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11.261.302.730,00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Komputer</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16.622.745.114,00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16.356.863.080,00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98,40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13.476.880.452,00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Meja Dan Kursi Kerja/Rapat Pejabat</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240.671.000,00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233.760.820,00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97,13</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810.140.200,00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15</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Studio</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1.178.554.000,00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1.111.730.075,00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94,33</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3.880.741.572,00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Komunikasi</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587.488.000,00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498.379.300,00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84,83</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416.391.540,00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Peralatan Pemancar</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300.418.000,00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295.994.400,00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98,53</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240.517.500,00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Kedokteran</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6.147.815.820,00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5.474.344.215,00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89,05</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3.896.797.942,00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Kesehatan</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5.141.008.200,00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4.729.392.951,00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91,99</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1.460.453.396,00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Unit-Unit Laboratorium</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45.843.000,00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40.990.940,00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89,42</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131.067.998,00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Peraga/Praktek Sekolah</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366.371.000,00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1.020.000,00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0,28</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5.726.583.000,00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22</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Persenjataan Non Senjata Api</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5.000.000,00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23</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Peralatan dan Mesin - Pengadaan Alat Laboratorium Lingkungan Hidup</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23.360.000,00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21.160.000,00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90,58</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24</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Proteksi Radiasi / Proteksi Lingkungan</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29.875.000,00</w:t>
            </w:r>
          </w:p>
        </w:tc>
      </w:tr>
      <w:tr w:rsidR="0048299F" w:rsidRPr="00E81834" w:rsidTr="0048299F">
        <w:trPr>
          <w:trHeight w:val="3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25</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Keamanan dan Perlindungan</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11.300.000,00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10.736.000,00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95,01</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164.026.500,00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26</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Peralatan dan Mesin - BLUD</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17.084.586.328,00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11.030.309.682,00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64,56</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13.574.841.681,00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27</w:t>
            </w:r>
          </w:p>
        </w:tc>
        <w:tc>
          <w:tcPr>
            <w:tcW w:w="1559"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Peralatan dan Mesin-BOS</w:t>
            </w:r>
          </w:p>
        </w:tc>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rPr>
                <w:rFonts w:ascii="Arial Narrow" w:hAnsi="Arial Narrow" w:cs="Calibri"/>
                <w:sz w:val="16"/>
                <w:szCs w:val="16"/>
              </w:rPr>
            </w:pPr>
            <w:r w:rsidRPr="00E81834">
              <w:rPr>
                <w:rFonts w:ascii="Arial Narrow" w:hAnsi="Arial Narrow" w:cs="Calibri"/>
                <w:sz w:val="16"/>
                <w:szCs w:val="16"/>
              </w:rPr>
              <w:t xml:space="preserve">          5.207.768.256,00 </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rPr>
                <w:rFonts w:ascii="Arial Narrow" w:hAnsi="Arial Narrow" w:cs="Calibri"/>
                <w:sz w:val="16"/>
                <w:szCs w:val="16"/>
              </w:rPr>
            </w:pPr>
            <w:r w:rsidRPr="00E81834">
              <w:rPr>
                <w:rFonts w:ascii="Arial Narrow" w:hAnsi="Arial Narrow" w:cs="Calibri"/>
                <w:sz w:val="16"/>
                <w:szCs w:val="16"/>
              </w:rPr>
              <w:t xml:space="preserve">          5.892.884.431,00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113,16</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Calibri" w:hAnsi="Calibri" w:cs="Calibri"/>
                <w:b/>
                <w:bCs/>
                <w:sz w:val="22"/>
                <w:szCs w:val="22"/>
              </w:rPr>
            </w:pPr>
            <w:r w:rsidRPr="00E81834">
              <w:rPr>
                <w:rFonts w:ascii="Calibri" w:hAnsi="Calibri" w:cs="Calibri"/>
                <w:b/>
                <w:bCs/>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68.145.100.532</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58.710.296.254</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86,15</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 xml:space="preserve">82.090.058.303,00 </w:t>
            </w:r>
          </w:p>
        </w:tc>
      </w:tr>
    </w:tbl>
    <w:p w:rsidR="0048299F" w:rsidRPr="00E81834" w:rsidRDefault="0048299F" w:rsidP="0048299F">
      <w:pPr>
        <w:pStyle w:val="ListParagraph1"/>
        <w:spacing w:before="280" w:after="280" w:line="280" w:lineRule="exact"/>
        <w:ind w:left="1418"/>
        <w:contextualSpacing w:val="0"/>
        <w:jc w:val="both"/>
        <w:rPr>
          <w:rFonts w:eastAsia="SimSun"/>
          <w:b/>
          <w:sz w:val="22"/>
          <w:szCs w:val="22"/>
          <w:lang w:eastAsia="zh-CN"/>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 xml:space="preserve">odal </w:t>
      </w:r>
      <w:r w:rsidRPr="00E81834">
        <w:rPr>
          <w:sz w:val="22"/>
          <w:szCs w:val="22"/>
          <w:lang w:val="zh-CN"/>
        </w:rPr>
        <w:t>Peralatan dan Mesin Tahun 201</w:t>
      </w:r>
      <w:r w:rsidRPr="00E81834">
        <w:rPr>
          <w:sz w:val="22"/>
          <w:szCs w:val="22"/>
        </w:rPr>
        <w:t>8</w:t>
      </w:r>
      <w:r w:rsidRPr="00E81834">
        <w:rPr>
          <w:sz w:val="22"/>
          <w:szCs w:val="22"/>
          <w:lang w:val="zh-CN"/>
        </w:rPr>
        <w:t xml:space="preserve"> dan 201</w:t>
      </w:r>
      <w:r w:rsidRPr="00E81834">
        <w:rPr>
          <w:sz w:val="22"/>
          <w:szCs w:val="22"/>
        </w:rPr>
        <w:t xml:space="preserve">7 </w:t>
      </w:r>
      <w:r w:rsidRPr="00E81834">
        <w:rPr>
          <w:sz w:val="22"/>
          <w:szCs w:val="22"/>
          <w:lang w:val="id-ID"/>
        </w:rPr>
        <w:t>tiap</w:t>
      </w:r>
      <w:r w:rsidRPr="00E81834">
        <w:rPr>
          <w:sz w:val="22"/>
          <w:szCs w:val="22"/>
        </w:rPr>
        <w:t>-tiap</w:t>
      </w:r>
      <w:r w:rsidRPr="00E81834">
        <w:rPr>
          <w:sz w:val="22"/>
          <w:szCs w:val="22"/>
          <w:lang w:val="id-ID"/>
        </w:rPr>
        <w:t xml:space="preserve"> SKPD </w:t>
      </w:r>
      <w:r w:rsidRPr="00E81834">
        <w:rPr>
          <w:sz w:val="22"/>
          <w:szCs w:val="22"/>
          <w:lang w:val="zh-CN"/>
        </w:rPr>
        <w:t xml:space="preserve">dapat dilihat pada </w:t>
      </w:r>
      <w:r w:rsidRPr="00E81834">
        <w:rPr>
          <w:b/>
          <w:sz w:val="22"/>
          <w:szCs w:val="22"/>
          <w:lang w:val="zh-CN"/>
        </w:rPr>
        <w:t xml:space="preserve">Lampiran </w:t>
      </w:r>
      <w:r w:rsidRPr="00E81834">
        <w:rPr>
          <w:b/>
          <w:sz w:val="22"/>
          <w:szCs w:val="22"/>
        </w:rPr>
        <w:t>5.11.</w:t>
      </w:r>
    </w:p>
    <w:p w:rsidR="0048299F" w:rsidRPr="00E81834" w:rsidRDefault="0048299F" w:rsidP="0048299F">
      <w:pPr>
        <w:pStyle w:val="ListParagraph1"/>
        <w:numPr>
          <w:ilvl w:val="0"/>
          <w:numId w:val="45"/>
        </w:numPr>
        <w:tabs>
          <w:tab w:val="left" w:pos="1418"/>
        </w:tabs>
        <w:spacing w:before="240" w:after="120" w:line="280" w:lineRule="exact"/>
        <w:ind w:left="1418" w:hanging="425"/>
        <w:contextualSpacing w:val="0"/>
        <w:jc w:val="both"/>
        <w:rPr>
          <w:sz w:val="22"/>
          <w:szCs w:val="22"/>
          <w:lang w:val="zh-CN"/>
        </w:rPr>
      </w:pPr>
      <w:r w:rsidRPr="00E81834">
        <w:rPr>
          <w:sz w:val="22"/>
          <w:szCs w:val="22"/>
          <w:lang w:val="zh-CN"/>
        </w:rPr>
        <w:lastRenderedPageBreak/>
        <w:t>Belanja Modal Gedung dan Bangunan</w:t>
      </w:r>
    </w:p>
    <w:p w:rsidR="0048299F" w:rsidRPr="00E81834" w:rsidRDefault="0048299F" w:rsidP="0048299F">
      <w:pPr>
        <w:spacing w:before="120" w:after="120" w:line="280" w:lineRule="exact"/>
        <w:ind w:left="1418"/>
        <w:jc w:val="both"/>
        <w:rPr>
          <w:sz w:val="22"/>
          <w:szCs w:val="22"/>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 xml:space="preserve">odal </w:t>
      </w:r>
      <w:r w:rsidRPr="00E81834">
        <w:rPr>
          <w:sz w:val="22"/>
          <w:szCs w:val="22"/>
          <w:lang w:val="zh-CN"/>
        </w:rPr>
        <w:t>Gedung dan Bangunan Tahun 201</w:t>
      </w:r>
      <w:r w:rsidRPr="00E81834">
        <w:rPr>
          <w:sz w:val="22"/>
          <w:szCs w:val="22"/>
        </w:rPr>
        <w:t>8</w:t>
      </w:r>
      <w:r w:rsidRPr="00E81834">
        <w:rPr>
          <w:sz w:val="22"/>
          <w:szCs w:val="22"/>
          <w:lang w:val="zh-CN"/>
        </w:rPr>
        <w:t xml:space="preserve"> dan 201</w:t>
      </w:r>
      <w:r w:rsidRPr="00E81834">
        <w:rPr>
          <w:sz w:val="22"/>
          <w:szCs w:val="22"/>
        </w:rPr>
        <w:t xml:space="preserve">7 </w:t>
      </w:r>
      <w:r w:rsidRPr="00E81834">
        <w:rPr>
          <w:sz w:val="22"/>
          <w:szCs w:val="22"/>
          <w:lang w:val="id-ID"/>
        </w:rPr>
        <w:t>tiap</w:t>
      </w:r>
      <w:r w:rsidRPr="00E81834">
        <w:rPr>
          <w:sz w:val="22"/>
          <w:szCs w:val="22"/>
        </w:rPr>
        <w:t>-tiap</w:t>
      </w:r>
      <w:r w:rsidRPr="00E81834">
        <w:rPr>
          <w:sz w:val="22"/>
          <w:szCs w:val="22"/>
          <w:lang w:val="id-ID"/>
        </w:rPr>
        <w:t xml:space="preserve"> SKPD </w:t>
      </w:r>
      <w:r w:rsidRPr="00E81834">
        <w:rPr>
          <w:sz w:val="22"/>
          <w:szCs w:val="22"/>
          <w:lang w:val="zh-CN"/>
        </w:rPr>
        <w:t>adalah sebagaimana tabel berikut.</w:t>
      </w:r>
      <w:r w:rsidRPr="00E81834">
        <w:rPr>
          <w:sz w:val="22"/>
          <w:szCs w:val="22"/>
        </w:rPr>
        <w:t>:</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5.36. Realisasi Belanja Modal Gedung dan Bangunan</w:t>
      </w:r>
    </w:p>
    <w:tbl>
      <w:tblPr>
        <w:tblW w:w="6420" w:type="dxa"/>
        <w:tblInd w:w="1607" w:type="dxa"/>
        <w:tblLook w:val="04A0"/>
      </w:tblPr>
      <w:tblGrid>
        <w:gridCol w:w="391"/>
        <w:gridCol w:w="1259"/>
        <w:gridCol w:w="1384"/>
        <w:gridCol w:w="1384"/>
        <w:gridCol w:w="618"/>
        <w:gridCol w:w="1384"/>
      </w:tblGrid>
      <w:tr w:rsidR="0048299F" w:rsidRPr="00E81834" w:rsidTr="0048299F">
        <w:trPr>
          <w:trHeight w:val="284"/>
          <w:tblHeader/>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386"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284"/>
          <w:tblHeader/>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52"/>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Gedung dan Bangunan Tempat Kerja</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292.724.540.786,00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256.363.583.567,00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87,58</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179.811.535.113,00</w:t>
            </w:r>
          </w:p>
        </w:tc>
      </w:tr>
      <w:tr w:rsidR="0048299F" w:rsidRPr="00E81834" w:rsidTr="0048299F">
        <w:trPr>
          <w:trHeight w:val="352"/>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Bangunan Gedung Tempat Tinggal</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1.586.000.000,00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1.398.170.875,00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88,16</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162.464.100,00</w:t>
            </w:r>
          </w:p>
        </w:tc>
      </w:tr>
      <w:tr w:rsidR="0048299F" w:rsidRPr="00E81834" w:rsidTr="0048299F">
        <w:trPr>
          <w:trHeight w:val="352"/>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2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Bangunan Tugu Peringatan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150.481.000,00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141.976.825,00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94,35</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1.301.483.050,00</w:t>
            </w:r>
          </w:p>
        </w:tc>
      </w:tr>
      <w:tr w:rsidR="0048299F" w:rsidRPr="00E81834" w:rsidTr="0048299F">
        <w:trPr>
          <w:trHeight w:val="352"/>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2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Bangunan Rambu-Rambu</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664.625.000,00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648.830.745,00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97,62</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647.596.865,00</w:t>
            </w:r>
          </w:p>
        </w:tc>
      </w:tr>
      <w:tr w:rsidR="0048299F" w:rsidRPr="00E81834" w:rsidTr="0048299F">
        <w:trPr>
          <w:trHeight w:val="352"/>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2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Gedung dan Bangunan - BLUD</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31.330.052.054,00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13.709.656.997,00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43,76</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2.879.026.307,00</w:t>
            </w:r>
          </w:p>
        </w:tc>
      </w:tr>
      <w:tr w:rsidR="0048299F" w:rsidRPr="00E81834" w:rsidTr="0048299F">
        <w:trPr>
          <w:trHeight w:val="352"/>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2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Gedung dan Bangunan Dana BOS</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310.475.342,00 </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141.673.505,00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408,45</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284"/>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25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326.766.174.182</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272.403.892.514</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83,36</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184.802.105.435,00</w:t>
            </w:r>
          </w:p>
        </w:tc>
      </w:tr>
    </w:tbl>
    <w:p w:rsidR="0048299F" w:rsidRPr="00E81834" w:rsidRDefault="0048299F" w:rsidP="0048299F">
      <w:pPr>
        <w:pStyle w:val="BodyText"/>
        <w:spacing w:before="120"/>
        <w:ind w:left="1418"/>
        <w:jc w:val="both"/>
        <w:rPr>
          <w:b/>
          <w:sz w:val="22"/>
          <w:szCs w:val="22"/>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 xml:space="preserve">odal </w:t>
      </w:r>
      <w:r w:rsidRPr="00E81834">
        <w:rPr>
          <w:sz w:val="22"/>
          <w:szCs w:val="22"/>
        </w:rPr>
        <w:t>Gedung dan Bangunan</w:t>
      </w:r>
      <w:r w:rsidRPr="00E81834">
        <w:rPr>
          <w:sz w:val="22"/>
          <w:szCs w:val="22"/>
          <w:lang w:val="zh-CN"/>
        </w:rPr>
        <w:t xml:space="preserve"> Tahun 201</w:t>
      </w:r>
      <w:r w:rsidRPr="00E81834">
        <w:rPr>
          <w:sz w:val="22"/>
          <w:szCs w:val="22"/>
        </w:rPr>
        <w:t>8</w:t>
      </w:r>
      <w:r w:rsidRPr="00E81834">
        <w:rPr>
          <w:sz w:val="22"/>
          <w:szCs w:val="22"/>
          <w:lang w:val="zh-CN"/>
        </w:rPr>
        <w:t xml:space="preserve"> dan 201</w:t>
      </w:r>
      <w:r w:rsidRPr="00E81834">
        <w:rPr>
          <w:sz w:val="22"/>
          <w:szCs w:val="22"/>
        </w:rPr>
        <w:t xml:space="preserve">7 </w:t>
      </w:r>
      <w:r w:rsidRPr="00E81834">
        <w:rPr>
          <w:sz w:val="22"/>
          <w:szCs w:val="22"/>
          <w:lang w:val="id-ID"/>
        </w:rPr>
        <w:t>tiap</w:t>
      </w:r>
      <w:r w:rsidRPr="00E81834">
        <w:rPr>
          <w:sz w:val="22"/>
          <w:szCs w:val="22"/>
        </w:rPr>
        <w:t>-tiap</w:t>
      </w:r>
      <w:r w:rsidRPr="00E81834">
        <w:rPr>
          <w:sz w:val="22"/>
          <w:szCs w:val="22"/>
          <w:lang w:val="id-ID"/>
        </w:rPr>
        <w:t xml:space="preserve"> SKPD </w:t>
      </w:r>
      <w:r w:rsidRPr="00E81834">
        <w:rPr>
          <w:sz w:val="22"/>
          <w:szCs w:val="22"/>
          <w:lang w:val="zh-CN"/>
        </w:rPr>
        <w:t>dapat dilihat pada</w:t>
      </w:r>
      <w:r w:rsidRPr="00E81834">
        <w:rPr>
          <w:sz w:val="22"/>
          <w:szCs w:val="22"/>
        </w:rPr>
        <w:t xml:space="preserve"> </w:t>
      </w:r>
      <w:r w:rsidRPr="00E81834">
        <w:rPr>
          <w:b/>
          <w:sz w:val="22"/>
          <w:szCs w:val="22"/>
        </w:rPr>
        <w:t>Lampiran 5.12.</w:t>
      </w:r>
    </w:p>
    <w:p w:rsidR="0048299F" w:rsidRPr="00E81834" w:rsidRDefault="0048299F" w:rsidP="0048299F">
      <w:pPr>
        <w:pStyle w:val="ListParagraph1"/>
        <w:numPr>
          <w:ilvl w:val="0"/>
          <w:numId w:val="45"/>
        </w:numPr>
        <w:tabs>
          <w:tab w:val="left" w:pos="1418"/>
        </w:tabs>
        <w:spacing w:before="120" w:after="120" w:line="280" w:lineRule="exact"/>
        <w:ind w:left="1418" w:hanging="425"/>
        <w:contextualSpacing w:val="0"/>
        <w:jc w:val="both"/>
        <w:rPr>
          <w:sz w:val="22"/>
          <w:szCs w:val="22"/>
          <w:lang w:val="zh-CN"/>
        </w:rPr>
      </w:pPr>
      <w:r w:rsidRPr="00E81834">
        <w:rPr>
          <w:sz w:val="22"/>
          <w:szCs w:val="22"/>
          <w:lang w:val="zh-CN"/>
        </w:rPr>
        <w:t>Belanja Modal Jalan, Irigasi dan Jaringan</w:t>
      </w:r>
    </w:p>
    <w:p w:rsidR="0048299F" w:rsidRPr="00E81834" w:rsidRDefault="0048299F" w:rsidP="0048299F">
      <w:pPr>
        <w:pStyle w:val="BodyText"/>
        <w:keepNext/>
        <w:keepLines/>
        <w:spacing w:before="120" w:after="0"/>
        <w:ind w:left="1418"/>
        <w:jc w:val="both"/>
        <w:rPr>
          <w:rFonts w:eastAsia="SimSun"/>
          <w:sz w:val="22"/>
          <w:szCs w:val="22"/>
          <w:lang w:val="zh-CN" w:eastAsia="zh-CN"/>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odal Jalan, Irigasi dan Jaringan</w:t>
      </w:r>
      <w:r w:rsidRPr="00E81834">
        <w:rPr>
          <w:sz w:val="22"/>
          <w:szCs w:val="22"/>
          <w:lang w:val="zh-CN"/>
        </w:rPr>
        <w:t xml:space="preserve"> Tahun 201</w:t>
      </w:r>
      <w:r w:rsidRPr="00E81834">
        <w:rPr>
          <w:sz w:val="22"/>
          <w:szCs w:val="22"/>
        </w:rPr>
        <w:t>8</w:t>
      </w:r>
      <w:r w:rsidRPr="00E81834">
        <w:rPr>
          <w:sz w:val="22"/>
          <w:szCs w:val="22"/>
          <w:lang w:val="zh-CN"/>
        </w:rPr>
        <w:t xml:space="preserve"> dan 201</w:t>
      </w:r>
      <w:r w:rsidRPr="00E81834">
        <w:rPr>
          <w:sz w:val="22"/>
          <w:szCs w:val="22"/>
        </w:rPr>
        <w:t>7</w:t>
      </w:r>
      <w:r w:rsidRPr="00E81834">
        <w:rPr>
          <w:sz w:val="22"/>
          <w:szCs w:val="22"/>
          <w:lang w:val="zh-CN"/>
        </w:rPr>
        <w:t xml:space="preserve"> terdiri dari:</w:t>
      </w:r>
    </w:p>
    <w:p w:rsidR="0048299F" w:rsidRPr="00E81834" w:rsidRDefault="0048299F" w:rsidP="0048299F">
      <w:pPr>
        <w:pStyle w:val="ListParagraph"/>
        <w:keepNext/>
        <w:keepLines/>
        <w:spacing w:after="120" w:line="280" w:lineRule="exact"/>
        <w:ind w:left="1418"/>
        <w:jc w:val="center"/>
        <w:rPr>
          <w:rFonts w:ascii="Arial Narrow" w:hAnsi="Arial Narrow"/>
          <w:sz w:val="18"/>
          <w:szCs w:val="18"/>
        </w:rPr>
      </w:pPr>
      <w:r w:rsidRPr="00E81834">
        <w:rPr>
          <w:rFonts w:ascii="Arial Narrow" w:hAnsi="Arial Narrow"/>
          <w:sz w:val="18"/>
          <w:szCs w:val="18"/>
        </w:rPr>
        <w:t>Tabel 5.37. Realisasi Belanja Modal Jalan, Irigasi dan Jaringan</w:t>
      </w:r>
    </w:p>
    <w:tbl>
      <w:tblPr>
        <w:tblW w:w="6479" w:type="dxa"/>
        <w:tblInd w:w="1487" w:type="dxa"/>
        <w:tblLook w:val="04A0"/>
      </w:tblPr>
      <w:tblGrid>
        <w:gridCol w:w="391"/>
        <w:gridCol w:w="1391"/>
        <w:gridCol w:w="1384"/>
        <w:gridCol w:w="1384"/>
        <w:gridCol w:w="545"/>
        <w:gridCol w:w="1384"/>
      </w:tblGrid>
      <w:tr w:rsidR="0048299F" w:rsidRPr="00E81834" w:rsidTr="0048299F">
        <w:trPr>
          <w:trHeight w:val="350"/>
          <w:tblHeader/>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313"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50"/>
          <w:tblHeader/>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Jalan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106.753.466.350,00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94.716.354.938,00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88,72</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104.546.541.039,00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Jembatan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25.316.993.565,00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22.390.744.970,00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88,44</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28.950.634.249,00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Bangunan Air Irigasi</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20.061.628.359,00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16.842.925.925,00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83,96</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29.312.262.490,00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Bang-unan Pengaman Sungai dan Penanggulangan BA</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350.200.000,00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349.832.250,00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99,89</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306.949.300,00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Bang-unan Air Bersih/ Baku</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Bangunan Air Kotor</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40.300.000,00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Bangunan Air</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757"/>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8</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Instalasi Air Minum/Air Bersih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345.000.000,00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340.473.850,00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98,69</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3.156.459.229,00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Instalasi Air Kotor</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113.094.100,00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111.825.100,00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98,88</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471"/>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Instalasi Pengolahan Sampah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9.152.000,00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9.100.000,00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99,43</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471"/>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Instalasi Pengaman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595.575.000,00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361.681.085,00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60,73</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Jaringan Air Minum</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Jaringan Listrik</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146.703.500,00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Jaringan Telepon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Jalan, Irigasi dan Jaringa - BLUD</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59.735.000,00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33.196.000,00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55,57</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35.906.364,00</w:t>
            </w:r>
          </w:p>
        </w:tc>
      </w:tr>
      <w:tr w:rsidR="0048299F" w:rsidRPr="00E81834" w:rsidTr="0048299F">
        <w:trPr>
          <w:trHeight w:val="35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9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153.645.144.374,00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135.156.134.118,00</w:t>
            </w:r>
          </w:p>
        </w:tc>
        <w:tc>
          <w:tcPr>
            <w:tcW w:w="54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87,97</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166.455.456.171,00</w:t>
            </w:r>
          </w:p>
        </w:tc>
      </w:tr>
    </w:tbl>
    <w:p w:rsidR="0048299F" w:rsidRPr="00E81834" w:rsidRDefault="0048299F" w:rsidP="0048299F">
      <w:pPr>
        <w:spacing w:before="280" w:after="120" w:line="280" w:lineRule="exact"/>
        <w:ind w:left="1418"/>
        <w:jc w:val="both"/>
        <w:rPr>
          <w:b/>
          <w:sz w:val="22"/>
          <w:szCs w:val="22"/>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odal Jalan, Irigasi dan Jaringan</w:t>
      </w:r>
      <w:r w:rsidRPr="00E81834">
        <w:rPr>
          <w:sz w:val="22"/>
          <w:szCs w:val="22"/>
          <w:lang w:val="zh-CN"/>
        </w:rPr>
        <w:t xml:space="preserve"> Tahun 201</w:t>
      </w:r>
      <w:r w:rsidRPr="00E81834">
        <w:rPr>
          <w:sz w:val="22"/>
          <w:szCs w:val="22"/>
        </w:rPr>
        <w:t>8</w:t>
      </w:r>
      <w:r w:rsidRPr="00E81834">
        <w:rPr>
          <w:sz w:val="22"/>
          <w:szCs w:val="22"/>
          <w:lang w:val="zh-CN"/>
        </w:rPr>
        <w:t xml:space="preserve"> dan 201</w:t>
      </w:r>
      <w:r w:rsidRPr="00E81834">
        <w:rPr>
          <w:sz w:val="22"/>
          <w:szCs w:val="22"/>
        </w:rPr>
        <w:t xml:space="preserve">7 </w:t>
      </w:r>
      <w:r w:rsidRPr="00E81834">
        <w:rPr>
          <w:sz w:val="22"/>
          <w:szCs w:val="22"/>
          <w:lang w:val="id-ID"/>
        </w:rPr>
        <w:t xml:space="preserve">tiap SKPD </w:t>
      </w:r>
      <w:r w:rsidRPr="00E81834">
        <w:rPr>
          <w:sz w:val="22"/>
          <w:szCs w:val="22"/>
          <w:lang w:val="zh-CN"/>
        </w:rPr>
        <w:t xml:space="preserve">dapat dilihat pada </w:t>
      </w:r>
      <w:r w:rsidRPr="00E81834">
        <w:rPr>
          <w:b/>
          <w:sz w:val="22"/>
          <w:szCs w:val="22"/>
          <w:lang w:val="zh-CN"/>
        </w:rPr>
        <w:t xml:space="preserve">Lampiran </w:t>
      </w:r>
      <w:r w:rsidRPr="00E81834">
        <w:rPr>
          <w:b/>
          <w:sz w:val="22"/>
          <w:szCs w:val="22"/>
        </w:rPr>
        <w:t>5.13.</w:t>
      </w:r>
    </w:p>
    <w:p w:rsidR="0048299F" w:rsidRPr="00E81834" w:rsidRDefault="0048299F" w:rsidP="0048299F">
      <w:pPr>
        <w:pStyle w:val="ListParagraph1"/>
        <w:numPr>
          <w:ilvl w:val="0"/>
          <w:numId w:val="45"/>
        </w:numPr>
        <w:tabs>
          <w:tab w:val="left" w:pos="1418"/>
        </w:tabs>
        <w:spacing w:before="240" w:after="120" w:line="280" w:lineRule="exact"/>
        <w:ind w:left="1418" w:hanging="425"/>
        <w:contextualSpacing w:val="0"/>
        <w:jc w:val="both"/>
        <w:rPr>
          <w:sz w:val="22"/>
          <w:szCs w:val="22"/>
          <w:lang w:val="zh-CN"/>
        </w:rPr>
      </w:pPr>
      <w:r w:rsidRPr="00E81834">
        <w:rPr>
          <w:sz w:val="22"/>
          <w:szCs w:val="22"/>
          <w:lang w:val="zh-CN"/>
        </w:rPr>
        <w:t>Belanja Modal Aset Tetap Lainnya</w:t>
      </w:r>
    </w:p>
    <w:p w:rsidR="0048299F" w:rsidRPr="00E81834" w:rsidRDefault="0048299F" w:rsidP="0048299F">
      <w:pPr>
        <w:spacing w:before="120" w:after="120" w:line="280" w:lineRule="exact"/>
        <w:ind w:left="1418"/>
        <w:jc w:val="both"/>
        <w:rPr>
          <w:sz w:val="22"/>
          <w:szCs w:val="22"/>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 xml:space="preserve">odal </w:t>
      </w:r>
      <w:r w:rsidRPr="00E81834">
        <w:rPr>
          <w:sz w:val="22"/>
          <w:szCs w:val="22"/>
          <w:lang w:val="zh-CN"/>
        </w:rPr>
        <w:t>Aset Tetap Lainnya Tahun 201</w:t>
      </w:r>
      <w:r w:rsidRPr="00E81834">
        <w:rPr>
          <w:sz w:val="22"/>
          <w:szCs w:val="22"/>
        </w:rPr>
        <w:t>8</w:t>
      </w:r>
      <w:r w:rsidRPr="00E81834">
        <w:rPr>
          <w:sz w:val="22"/>
          <w:szCs w:val="22"/>
          <w:lang w:val="zh-CN"/>
        </w:rPr>
        <w:t xml:space="preserve"> dan 201</w:t>
      </w:r>
      <w:r w:rsidRPr="00E81834">
        <w:rPr>
          <w:sz w:val="22"/>
          <w:szCs w:val="22"/>
        </w:rPr>
        <w:t>7</w:t>
      </w:r>
      <w:r w:rsidRPr="00E81834">
        <w:rPr>
          <w:sz w:val="22"/>
          <w:szCs w:val="22"/>
          <w:lang w:val="zh-CN"/>
        </w:rPr>
        <w:t xml:space="preserve"> terdiri dari:</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5.38. Realisasi Belanja Modal  Aset Tetap Lainnya</w:t>
      </w:r>
    </w:p>
    <w:tbl>
      <w:tblPr>
        <w:tblW w:w="6628" w:type="dxa"/>
        <w:tblInd w:w="1526" w:type="dxa"/>
        <w:tblLayout w:type="fixed"/>
        <w:tblLook w:val="04A0"/>
      </w:tblPr>
      <w:tblGrid>
        <w:gridCol w:w="425"/>
        <w:gridCol w:w="1418"/>
        <w:gridCol w:w="1417"/>
        <w:gridCol w:w="1418"/>
        <w:gridCol w:w="567"/>
        <w:gridCol w:w="1383"/>
      </w:tblGrid>
      <w:tr w:rsidR="0048299F" w:rsidRPr="00E81834" w:rsidTr="0048299F">
        <w:trPr>
          <w:trHeight w:val="302"/>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02"/>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38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Buku</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6.374.390.000,00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2.539.505.355,00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39,84</w:t>
            </w: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10.353.872.590,00</w:t>
            </w:r>
          </w:p>
        </w:tc>
      </w:tr>
      <w:tr w:rsidR="0048299F" w:rsidRPr="00E81834" w:rsidTr="0048299F">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Barang Bercorak Kebudayaan</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1.112.341.100,00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818.752.500,00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73,61</w:t>
            </w: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1.122.790.000,00</w:t>
            </w:r>
          </w:p>
        </w:tc>
      </w:tr>
      <w:tr w:rsidR="0048299F" w:rsidRPr="00E81834" w:rsidTr="0048299F">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Alat Olah Raga Lainnya</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52.945.000,00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52.160.000,00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98,52</w:t>
            </w: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424.419.600,00</w:t>
            </w:r>
          </w:p>
        </w:tc>
      </w:tr>
      <w:tr w:rsidR="0048299F" w:rsidRPr="00E81834" w:rsidTr="0048299F">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Tanaman</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435.955.000,00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432.017.000,00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99,10</w:t>
            </w: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317.756.000,00</w:t>
            </w:r>
          </w:p>
        </w:tc>
      </w:tr>
      <w:tr w:rsidR="0048299F" w:rsidRPr="00E81834" w:rsidTr="0048299F">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Pengadaan Aset Tetap Renovasi</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713.370.000,00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624.217.506,00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87,50</w:t>
            </w: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189.253.400,00</w:t>
            </w:r>
          </w:p>
        </w:tc>
      </w:tr>
      <w:tr w:rsidR="0048299F" w:rsidRPr="00E81834" w:rsidTr="0048299F">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Aset Tetap Lainnya - BLUD</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        50.000.000,00 </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      46.210.000,00 </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p>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92,42 </w:t>
            </w: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9.950.000,00</w:t>
            </w:r>
          </w:p>
        </w:tc>
      </w:tr>
      <w:tr w:rsidR="0048299F" w:rsidRPr="00E81834" w:rsidTr="0048299F">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Modal Aset Tetap Lainnya Dana BOS</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20.365.663.961,00 </w:t>
            </w:r>
          </w:p>
        </w:tc>
        <w:tc>
          <w:tcPr>
            <w:tcW w:w="141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15.685.602.141,00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77,02</w:t>
            </w: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48299F" w:rsidRPr="00E81834" w:rsidTr="0048299F">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29.104.665.061</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1418" w:type="dxa"/>
            <w:tcBorders>
              <w:top w:val="nil"/>
              <w:left w:val="nil"/>
              <w:bottom w:val="single" w:sz="4" w:space="0" w:color="auto"/>
              <w:right w:val="single" w:sz="4" w:space="0" w:color="auto"/>
            </w:tcBorders>
            <w:shd w:val="clear" w:color="auto" w:fill="auto"/>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20.198.464.502</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69,40</w:t>
            </w: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12.418.041.590,00</w:t>
            </w:r>
          </w:p>
        </w:tc>
      </w:tr>
    </w:tbl>
    <w:p w:rsidR="0048299F" w:rsidRPr="00E81834" w:rsidRDefault="0048299F" w:rsidP="0048299F">
      <w:pPr>
        <w:spacing w:before="120" w:after="240" w:line="280" w:lineRule="exact"/>
        <w:ind w:left="1418"/>
        <w:jc w:val="both"/>
        <w:rPr>
          <w:b/>
          <w:sz w:val="22"/>
          <w:szCs w:val="22"/>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 xml:space="preserve">odal </w:t>
      </w:r>
      <w:r w:rsidRPr="00E81834">
        <w:rPr>
          <w:sz w:val="22"/>
          <w:szCs w:val="22"/>
          <w:lang w:val="zh-CN"/>
        </w:rPr>
        <w:t>Aset Tetap Lainnya Tahun 201</w:t>
      </w:r>
      <w:r w:rsidRPr="00E81834">
        <w:rPr>
          <w:sz w:val="22"/>
          <w:szCs w:val="22"/>
        </w:rPr>
        <w:t>8</w:t>
      </w:r>
      <w:r w:rsidRPr="00E81834">
        <w:rPr>
          <w:sz w:val="22"/>
          <w:szCs w:val="22"/>
          <w:lang w:val="zh-CN"/>
        </w:rPr>
        <w:t xml:space="preserve"> dan 201</w:t>
      </w:r>
      <w:r w:rsidRPr="00E81834">
        <w:rPr>
          <w:sz w:val="22"/>
          <w:szCs w:val="22"/>
        </w:rPr>
        <w:t xml:space="preserve">7 </w:t>
      </w:r>
      <w:r w:rsidRPr="00E81834">
        <w:rPr>
          <w:sz w:val="22"/>
          <w:szCs w:val="22"/>
          <w:lang w:val="id-ID"/>
        </w:rPr>
        <w:t xml:space="preserve">tiap SKPD </w:t>
      </w:r>
      <w:r w:rsidRPr="00E81834">
        <w:rPr>
          <w:sz w:val="22"/>
          <w:szCs w:val="22"/>
          <w:lang w:val="zh-CN"/>
        </w:rPr>
        <w:t xml:space="preserve">dapat dilihat pada </w:t>
      </w:r>
      <w:r w:rsidRPr="00E81834">
        <w:rPr>
          <w:b/>
          <w:sz w:val="22"/>
          <w:szCs w:val="22"/>
        </w:rPr>
        <w:t>Lampiran 5.14.</w:t>
      </w:r>
    </w:p>
    <w:p w:rsidR="00601A49" w:rsidRPr="00E81834" w:rsidRDefault="00601A49" w:rsidP="0048299F">
      <w:pPr>
        <w:spacing w:before="120" w:after="240" w:line="280" w:lineRule="exact"/>
        <w:ind w:left="1418"/>
        <w:jc w:val="both"/>
        <w:rPr>
          <w:sz w:val="22"/>
          <w:szCs w:val="22"/>
        </w:rPr>
      </w:pPr>
    </w:p>
    <w:p w:rsidR="00601A49" w:rsidRPr="00E81834" w:rsidRDefault="00601A49" w:rsidP="0048299F">
      <w:pPr>
        <w:spacing w:before="120" w:after="240" w:line="280" w:lineRule="exact"/>
        <w:ind w:left="1418"/>
        <w:jc w:val="both"/>
        <w:rPr>
          <w:sz w:val="22"/>
          <w:szCs w:val="22"/>
        </w:rPr>
      </w:pPr>
    </w:p>
    <w:p w:rsidR="0048299F" w:rsidRPr="00E81834" w:rsidRDefault="0048299F" w:rsidP="0048299F">
      <w:pPr>
        <w:pStyle w:val="ListParagraph1"/>
        <w:numPr>
          <w:ilvl w:val="0"/>
          <w:numId w:val="45"/>
        </w:numPr>
        <w:tabs>
          <w:tab w:val="left" w:pos="1418"/>
        </w:tabs>
        <w:spacing w:before="120" w:after="120" w:line="280" w:lineRule="exact"/>
        <w:ind w:left="1418" w:hanging="425"/>
        <w:contextualSpacing w:val="0"/>
        <w:jc w:val="both"/>
        <w:rPr>
          <w:sz w:val="22"/>
          <w:szCs w:val="22"/>
          <w:lang w:val="zh-CN"/>
        </w:rPr>
      </w:pPr>
      <w:r w:rsidRPr="00E81834">
        <w:rPr>
          <w:sz w:val="22"/>
          <w:szCs w:val="22"/>
          <w:lang w:val="zh-CN"/>
        </w:rPr>
        <w:lastRenderedPageBreak/>
        <w:t xml:space="preserve">Belanja Modal Aset </w:t>
      </w:r>
      <w:r w:rsidRPr="00E81834">
        <w:rPr>
          <w:sz w:val="22"/>
          <w:szCs w:val="22"/>
        </w:rPr>
        <w:t>Tak Berwujud</w:t>
      </w:r>
    </w:p>
    <w:p w:rsidR="0048299F" w:rsidRPr="00E81834" w:rsidRDefault="0048299F" w:rsidP="0048299F">
      <w:pPr>
        <w:spacing w:before="120" w:after="120" w:line="280" w:lineRule="exact"/>
        <w:ind w:left="1418"/>
        <w:jc w:val="both"/>
        <w:rPr>
          <w:sz w:val="22"/>
          <w:szCs w:val="22"/>
        </w:rPr>
      </w:pP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 xml:space="preserve">odal </w:t>
      </w:r>
      <w:r w:rsidRPr="00E81834">
        <w:rPr>
          <w:sz w:val="22"/>
          <w:szCs w:val="22"/>
          <w:lang w:val="zh-CN"/>
        </w:rPr>
        <w:t xml:space="preserve">Aset </w:t>
      </w:r>
      <w:r w:rsidRPr="00E81834">
        <w:rPr>
          <w:sz w:val="22"/>
          <w:szCs w:val="22"/>
        </w:rPr>
        <w:t>Tak Berwujud</w:t>
      </w:r>
      <w:r w:rsidRPr="00E81834">
        <w:rPr>
          <w:sz w:val="22"/>
          <w:szCs w:val="22"/>
          <w:lang w:val="zh-CN"/>
        </w:rPr>
        <w:t xml:space="preserve"> Tahun 201</w:t>
      </w:r>
      <w:r w:rsidRPr="00E81834">
        <w:rPr>
          <w:sz w:val="22"/>
          <w:szCs w:val="22"/>
        </w:rPr>
        <w:t>8</w:t>
      </w:r>
      <w:r w:rsidRPr="00E81834">
        <w:rPr>
          <w:sz w:val="22"/>
          <w:szCs w:val="22"/>
          <w:lang w:val="zh-CN"/>
        </w:rPr>
        <w:t xml:space="preserve"> dan 201</w:t>
      </w:r>
      <w:r w:rsidRPr="00E81834">
        <w:rPr>
          <w:sz w:val="22"/>
          <w:szCs w:val="22"/>
        </w:rPr>
        <w:t xml:space="preserve">7 </w:t>
      </w:r>
      <w:r w:rsidRPr="00E81834">
        <w:rPr>
          <w:sz w:val="22"/>
          <w:szCs w:val="22"/>
          <w:lang w:val="zh-CN"/>
        </w:rPr>
        <w:t xml:space="preserve"> terdiri dari:</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5.39. Realisasi Belanja Modal  Aset Tak Berwujud</w:t>
      </w:r>
    </w:p>
    <w:tbl>
      <w:tblPr>
        <w:tblW w:w="6520" w:type="dxa"/>
        <w:tblInd w:w="1526" w:type="dxa"/>
        <w:tblLook w:val="04A0"/>
      </w:tblPr>
      <w:tblGrid>
        <w:gridCol w:w="567"/>
        <w:gridCol w:w="1360"/>
        <w:gridCol w:w="1194"/>
        <w:gridCol w:w="1194"/>
        <w:gridCol w:w="688"/>
        <w:gridCol w:w="1517"/>
      </w:tblGrid>
      <w:tr w:rsidR="0048299F" w:rsidRPr="00E81834" w:rsidTr="0048299F">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076"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19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19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5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54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36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Aset Tak Berwujud Lainnya</w:t>
            </w:r>
          </w:p>
        </w:tc>
        <w:tc>
          <w:tcPr>
            <w:tcW w:w="119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526.490.000</w:t>
            </w:r>
          </w:p>
        </w:tc>
        <w:tc>
          <w:tcPr>
            <w:tcW w:w="119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518.980.000</w:t>
            </w:r>
          </w:p>
        </w:tc>
        <w:tc>
          <w:tcPr>
            <w:tcW w:w="6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98,57</w:t>
            </w:r>
          </w:p>
        </w:tc>
        <w:tc>
          <w:tcPr>
            <w:tcW w:w="15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807.691.389,00</w:t>
            </w:r>
          </w:p>
        </w:tc>
      </w:tr>
      <w:tr w:rsidR="0048299F" w:rsidRPr="00E81834" w:rsidTr="0048299F">
        <w:trPr>
          <w:trHeight w:val="35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19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Arial"/>
                <w:b/>
                <w:sz w:val="16"/>
                <w:szCs w:val="16"/>
              </w:rPr>
              <w:t>526.490.000</w:t>
            </w:r>
          </w:p>
        </w:tc>
        <w:tc>
          <w:tcPr>
            <w:tcW w:w="119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sz w:val="16"/>
                <w:szCs w:val="16"/>
              </w:rPr>
            </w:pPr>
            <w:r w:rsidRPr="00E81834">
              <w:rPr>
                <w:rFonts w:ascii="Arial Narrow" w:hAnsi="Arial Narrow" w:cs="Arial"/>
                <w:b/>
                <w:sz w:val="16"/>
                <w:szCs w:val="16"/>
              </w:rPr>
              <w:t>518.980.000</w:t>
            </w:r>
          </w:p>
        </w:tc>
        <w:tc>
          <w:tcPr>
            <w:tcW w:w="6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98,57</w:t>
            </w:r>
          </w:p>
        </w:tc>
        <w:tc>
          <w:tcPr>
            <w:tcW w:w="15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807.691.389,00</w:t>
            </w:r>
          </w:p>
        </w:tc>
      </w:tr>
    </w:tbl>
    <w:p w:rsidR="0048299F" w:rsidRPr="00E81834" w:rsidRDefault="0048299F" w:rsidP="0048299F">
      <w:pPr>
        <w:spacing w:before="120" w:after="120" w:line="280" w:lineRule="exact"/>
        <w:ind w:left="1418"/>
        <w:jc w:val="both"/>
        <w:rPr>
          <w:b/>
          <w:sz w:val="22"/>
          <w:szCs w:val="22"/>
          <w:lang w:val="id-ID"/>
        </w:rPr>
      </w:pPr>
      <w:r w:rsidRPr="00E81834">
        <w:rPr>
          <w:sz w:val="22"/>
          <w:szCs w:val="22"/>
        </w:rPr>
        <w:t xml:space="preserve">Realisasi </w:t>
      </w:r>
      <w:r w:rsidRPr="00E81834">
        <w:rPr>
          <w:sz w:val="22"/>
          <w:szCs w:val="22"/>
          <w:lang w:val="zh-CN"/>
        </w:rPr>
        <w:t>B</w:t>
      </w:r>
      <w:r w:rsidRPr="00E81834">
        <w:rPr>
          <w:sz w:val="22"/>
          <w:szCs w:val="22"/>
          <w:lang w:val="id-ID"/>
        </w:rPr>
        <w:t xml:space="preserve">elanja </w:t>
      </w:r>
      <w:r w:rsidRPr="00E81834">
        <w:rPr>
          <w:sz w:val="22"/>
          <w:szCs w:val="22"/>
          <w:lang w:val="zh-CN"/>
        </w:rPr>
        <w:t>M</w:t>
      </w:r>
      <w:r w:rsidRPr="00E81834">
        <w:rPr>
          <w:sz w:val="22"/>
          <w:szCs w:val="22"/>
          <w:lang w:val="id-ID"/>
        </w:rPr>
        <w:t xml:space="preserve">odal </w:t>
      </w:r>
      <w:r w:rsidRPr="00E81834">
        <w:rPr>
          <w:sz w:val="22"/>
          <w:szCs w:val="22"/>
          <w:lang w:val="zh-CN"/>
        </w:rPr>
        <w:t xml:space="preserve">Aset </w:t>
      </w:r>
      <w:r w:rsidRPr="00E81834">
        <w:rPr>
          <w:sz w:val="22"/>
          <w:szCs w:val="22"/>
        </w:rPr>
        <w:t xml:space="preserve">Tak Berwujud </w:t>
      </w:r>
      <w:r w:rsidRPr="00E81834">
        <w:rPr>
          <w:sz w:val="22"/>
          <w:szCs w:val="22"/>
          <w:lang w:val="zh-CN"/>
        </w:rPr>
        <w:t>Tahun 201</w:t>
      </w:r>
      <w:r w:rsidRPr="00E81834">
        <w:rPr>
          <w:sz w:val="22"/>
          <w:szCs w:val="22"/>
        </w:rPr>
        <w:t xml:space="preserve">8sebesar </w:t>
      </w:r>
      <w:r w:rsidRPr="00E81834">
        <w:rPr>
          <w:sz w:val="22"/>
          <w:szCs w:val="22"/>
          <w:lang w:val="id-ID"/>
        </w:rPr>
        <w:t>Rp</w:t>
      </w:r>
      <w:r w:rsidRPr="00E81834">
        <w:rPr>
          <w:sz w:val="22"/>
          <w:szCs w:val="22"/>
        </w:rPr>
        <w:t>518.980.000</w:t>
      </w:r>
      <w:r w:rsidRPr="00E81834">
        <w:rPr>
          <w:sz w:val="22"/>
          <w:szCs w:val="22"/>
          <w:lang w:val="id-ID"/>
        </w:rPr>
        <w:t>,00 berupa software dan Kajian untuk Realisasi Tahun 201</w:t>
      </w:r>
      <w:r w:rsidRPr="00E81834">
        <w:rPr>
          <w:sz w:val="22"/>
          <w:szCs w:val="22"/>
        </w:rPr>
        <w:t xml:space="preserve">7 </w:t>
      </w:r>
      <w:r w:rsidRPr="00E81834">
        <w:rPr>
          <w:sz w:val="22"/>
          <w:szCs w:val="22"/>
          <w:lang w:val="id-ID"/>
        </w:rPr>
        <w:t>sebesar Rp807.691.389,00. Rea</w:t>
      </w:r>
      <w:r w:rsidRPr="00E81834">
        <w:rPr>
          <w:sz w:val="22"/>
          <w:szCs w:val="22"/>
        </w:rPr>
        <w:t>lisasi Belanja Modal Aset Tak Berwujud t</w:t>
      </w:r>
      <w:r w:rsidRPr="00E81834">
        <w:rPr>
          <w:sz w:val="22"/>
          <w:szCs w:val="22"/>
          <w:lang w:val="id-ID"/>
        </w:rPr>
        <w:t xml:space="preserve">iap SKPD </w:t>
      </w:r>
      <w:r w:rsidRPr="00E81834">
        <w:rPr>
          <w:sz w:val="22"/>
          <w:szCs w:val="22"/>
          <w:lang w:val="zh-CN"/>
        </w:rPr>
        <w:t xml:space="preserve">dapat dilihat pada </w:t>
      </w:r>
      <w:r w:rsidRPr="00E81834">
        <w:rPr>
          <w:b/>
          <w:sz w:val="22"/>
          <w:szCs w:val="22"/>
          <w:lang w:val="zh-CN"/>
        </w:rPr>
        <w:t xml:space="preserve">Lampiran </w:t>
      </w:r>
      <w:r w:rsidRPr="00E81834">
        <w:rPr>
          <w:b/>
          <w:sz w:val="22"/>
          <w:szCs w:val="22"/>
        </w:rPr>
        <w:t>5.15.</w:t>
      </w:r>
    </w:p>
    <w:p w:rsidR="0048299F" w:rsidRPr="00E81834" w:rsidRDefault="0048299F" w:rsidP="0048299F">
      <w:pPr>
        <w:pStyle w:val="ListParagraph"/>
        <w:numPr>
          <w:ilvl w:val="0"/>
          <w:numId w:val="45"/>
        </w:numPr>
        <w:spacing w:before="240" w:after="120" w:line="280" w:lineRule="exact"/>
        <w:ind w:hanging="3"/>
        <w:rPr>
          <w:sz w:val="22"/>
          <w:szCs w:val="22"/>
        </w:rPr>
      </w:pPr>
      <w:r w:rsidRPr="00E81834">
        <w:rPr>
          <w:sz w:val="22"/>
          <w:szCs w:val="22"/>
        </w:rPr>
        <w:t>Belanja Modal Dana Bos</w:t>
      </w:r>
    </w:p>
    <w:p w:rsidR="0048299F" w:rsidRPr="00E81834" w:rsidRDefault="0048299F" w:rsidP="00601A49">
      <w:pPr>
        <w:spacing w:after="120" w:line="280" w:lineRule="exact"/>
        <w:ind w:left="1418"/>
        <w:jc w:val="both"/>
        <w:rPr>
          <w:sz w:val="22"/>
          <w:szCs w:val="22"/>
        </w:rPr>
      </w:pPr>
      <w:r w:rsidRPr="00E81834">
        <w:rPr>
          <w:sz w:val="22"/>
          <w:szCs w:val="22"/>
        </w:rPr>
        <w:t xml:space="preserve">Belanja </w:t>
      </w:r>
      <w:r w:rsidRPr="00E81834">
        <w:rPr>
          <w:sz w:val="22"/>
          <w:szCs w:val="22"/>
          <w:lang w:val="id-ID"/>
        </w:rPr>
        <w:t>M</w:t>
      </w:r>
      <w:r w:rsidRPr="00E81834">
        <w:rPr>
          <w:sz w:val="22"/>
          <w:szCs w:val="22"/>
        </w:rPr>
        <w:t xml:space="preserve">odal </w:t>
      </w:r>
      <w:r w:rsidRPr="00E81834">
        <w:rPr>
          <w:sz w:val="22"/>
          <w:szCs w:val="22"/>
          <w:lang w:val="id-ID"/>
        </w:rPr>
        <w:t>D</w:t>
      </w:r>
      <w:r w:rsidRPr="00E81834">
        <w:rPr>
          <w:sz w:val="22"/>
          <w:szCs w:val="22"/>
        </w:rPr>
        <w:t>ana BOS untuk tahun 2018 masuk ke masing masing rekening belanja modal sedangkan untuk tahun 2017 sebesar Rp24.496.206.489,00  terdiri dari Belanja Peralatan dan Mesin BOS Rp7.560.594.622,00 Belanja Gedung dan Bangunan BOS Rp463.915.450,00 Belanja Jalan, Irigasi dan Jaringan BOS Rp207.414.688,00 dan Belanja Aset Tetap Lainnya BOS Rp16.264.281.729,00.</w:t>
      </w:r>
    </w:p>
    <w:p w:rsidR="0048299F" w:rsidRPr="00E81834" w:rsidRDefault="0048299F" w:rsidP="0048299F">
      <w:pPr>
        <w:pStyle w:val="ListParagraph"/>
        <w:numPr>
          <w:ilvl w:val="0"/>
          <w:numId w:val="43"/>
        </w:numPr>
        <w:spacing w:before="360" w:after="120" w:line="280" w:lineRule="exact"/>
        <w:ind w:left="993" w:hanging="284"/>
        <w:rPr>
          <w:b/>
          <w:sz w:val="22"/>
          <w:szCs w:val="22"/>
        </w:rPr>
      </w:pPr>
      <w:r w:rsidRPr="00E81834">
        <w:rPr>
          <w:b/>
          <w:sz w:val="22"/>
          <w:szCs w:val="22"/>
        </w:rPr>
        <w:t>Belanja Tak Terduga</w:t>
      </w:r>
    </w:p>
    <w:tbl>
      <w:tblPr>
        <w:tblW w:w="6720" w:type="dxa"/>
        <w:tblInd w:w="1226" w:type="dxa"/>
        <w:tblLook w:val="04A0"/>
      </w:tblPr>
      <w:tblGrid>
        <w:gridCol w:w="2240"/>
        <w:gridCol w:w="2240"/>
        <w:gridCol w:w="2240"/>
      </w:tblGrid>
      <w:tr w:rsidR="0048299F" w:rsidRPr="00E81834" w:rsidTr="0048299F">
        <w:trPr>
          <w:trHeight w:val="335"/>
        </w:trPr>
        <w:tc>
          <w:tcPr>
            <w:tcW w:w="448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333"/>
        </w:trPr>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15.152.059.000,00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946.000.000,00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4.151.389.987,00</w:t>
            </w:r>
          </w:p>
        </w:tc>
      </w:tr>
    </w:tbl>
    <w:p w:rsidR="0048299F" w:rsidRPr="00E81834" w:rsidRDefault="0048299F" w:rsidP="0048299F">
      <w:pPr>
        <w:spacing w:before="120" w:after="240" w:line="280" w:lineRule="exact"/>
        <w:ind w:left="993"/>
        <w:jc w:val="both"/>
        <w:rPr>
          <w:sz w:val="22"/>
          <w:szCs w:val="22"/>
        </w:rPr>
      </w:pPr>
      <w:r w:rsidRPr="00E81834">
        <w:rPr>
          <w:sz w:val="22"/>
          <w:szCs w:val="22"/>
          <w:lang w:val="id-ID"/>
        </w:rPr>
        <w:t>Jumlah tersebut merupakan realisasi Belanja Tak Terduga periode 1 Januari sampai dengan 31 Desember 201</w:t>
      </w:r>
      <w:r w:rsidRPr="00E81834">
        <w:rPr>
          <w:sz w:val="22"/>
          <w:szCs w:val="22"/>
        </w:rPr>
        <w:t>8</w:t>
      </w:r>
      <w:r w:rsidRPr="00E81834">
        <w:rPr>
          <w:sz w:val="22"/>
          <w:szCs w:val="22"/>
          <w:lang w:val="id-ID"/>
        </w:rPr>
        <w:t>. Rincian dari realisasi belanja tak terduga sebesar Rp</w:t>
      </w:r>
      <w:r w:rsidRPr="00E81834">
        <w:rPr>
          <w:sz w:val="22"/>
          <w:szCs w:val="22"/>
        </w:rPr>
        <w:t>946.000.000,00</w:t>
      </w:r>
      <w:r w:rsidRPr="00E81834">
        <w:rPr>
          <w:sz w:val="22"/>
          <w:szCs w:val="22"/>
          <w:lang w:val="id-ID"/>
        </w:rPr>
        <w:t xml:space="preserve"> sebagai</w:t>
      </w:r>
      <w:r w:rsidRPr="00E81834">
        <w:rPr>
          <w:sz w:val="22"/>
          <w:szCs w:val="22"/>
        </w:rPr>
        <w:t>mana tabel berikut</w:t>
      </w:r>
      <w:r w:rsidRPr="00E81834">
        <w:rPr>
          <w:sz w:val="22"/>
          <w:szCs w:val="22"/>
          <w:lang w:val="id-ID"/>
        </w:rPr>
        <w:t xml:space="preserve"> berikut: </w:t>
      </w:r>
    </w:p>
    <w:p w:rsidR="0048299F" w:rsidRPr="00E81834" w:rsidRDefault="0048299F" w:rsidP="0048299F">
      <w:pPr>
        <w:spacing w:before="120" w:after="240" w:line="280" w:lineRule="exact"/>
        <w:ind w:left="993"/>
        <w:jc w:val="center"/>
        <w:rPr>
          <w:sz w:val="22"/>
          <w:szCs w:val="22"/>
        </w:rPr>
      </w:pPr>
      <w:r w:rsidRPr="00E81834">
        <w:rPr>
          <w:rFonts w:ascii="Arial Narrow" w:hAnsi="Arial Narrow"/>
          <w:sz w:val="18"/>
          <w:szCs w:val="18"/>
        </w:rPr>
        <w:t>Tabel 5.40. Realisasi Belanja Tak Terduga</w:t>
      </w:r>
    </w:p>
    <w:tbl>
      <w:tblPr>
        <w:tblW w:w="71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
        <w:gridCol w:w="2929"/>
        <w:gridCol w:w="1275"/>
        <w:gridCol w:w="2456"/>
      </w:tblGrid>
      <w:tr w:rsidR="0048299F" w:rsidRPr="00E81834" w:rsidTr="0048299F">
        <w:trPr>
          <w:trHeight w:val="435"/>
          <w:tblHeader/>
          <w:jc w:val="right"/>
        </w:trPr>
        <w:tc>
          <w:tcPr>
            <w:tcW w:w="440"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2929"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1275"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 Realisasi (Rp)</w:t>
            </w:r>
          </w:p>
        </w:tc>
        <w:tc>
          <w:tcPr>
            <w:tcW w:w="2456"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 SK Bupati</w:t>
            </w:r>
          </w:p>
        </w:tc>
      </w:tr>
      <w:tr w:rsidR="0048299F" w:rsidRPr="00E81834" w:rsidTr="0048299F">
        <w:trPr>
          <w:trHeight w:val="870"/>
          <w:jc w:val="right"/>
        </w:trPr>
        <w:tc>
          <w:tcPr>
            <w:tcW w:w="440"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2929" w:type="dxa"/>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Tidak Terduga Untuk Keperluan Dapur Umum Kejadian Bencana Tanah Longsor di Kecamatan Borobudur dan Kecamatan Dukun Kabupaten Magelang</w:t>
            </w:r>
          </w:p>
        </w:tc>
        <w:tc>
          <w:tcPr>
            <w:tcW w:w="1275" w:type="dxa"/>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11.729.000,00</w:t>
            </w:r>
          </w:p>
        </w:tc>
        <w:tc>
          <w:tcPr>
            <w:tcW w:w="2456" w:type="dxa"/>
            <w:shd w:val="clear" w:color="auto" w:fill="auto"/>
            <w:vAlign w:val="center"/>
            <w:hideMark/>
          </w:tcPr>
          <w:p w:rsidR="0048299F" w:rsidRPr="00E81834" w:rsidRDefault="0048299F" w:rsidP="0048299F">
            <w:pPr>
              <w:spacing w:after="0" w:line="240" w:lineRule="auto"/>
              <w:jc w:val="both"/>
              <w:rPr>
                <w:rFonts w:ascii="Arial Narrow" w:hAnsi="Arial Narrow" w:cs="Calibri"/>
                <w:sz w:val="16"/>
                <w:szCs w:val="16"/>
              </w:rPr>
            </w:pPr>
            <w:r w:rsidRPr="00E81834">
              <w:rPr>
                <w:rFonts w:ascii="Arial Narrow" w:hAnsi="Arial Narrow" w:cs="Calibri"/>
                <w:sz w:val="16"/>
                <w:szCs w:val="16"/>
              </w:rPr>
              <w:t> SK Nomor 180.182/213/KEP/46/2018</w:t>
            </w:r>
          </w:p>
        </w:tc>
      </w:tr>
      <w:tr w:rsidR="0048299F" w:rsidRPr="00E81834" w:rsidTr="0048299F">
        <w:trPr>
          <w:trHeight w:val="779"/>
          <w:jc w:val="right"/>
        </w:trPr>
        <w:tc>
          <w:tcPr>
            <w:tcW w:w="440"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2929" w:type="dxa"/>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Tidak Terduga Untuk Pembangunan Huntara (Hunian Sementara) di Dsn Selorejo II, Ds. Ngargoretno, Kec. Salaman</w:t>
            </w:r>
          </w:p>
        </w:tc>
        <w:tc>
          <w:tcPr>
            <w:tcW w:w="1275" w:type="dxa"/>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21.615.000,00</w:t>
            </w:r>
          </w:p>
        </w:tc>
        <w:tc>
          <w:tcPr>
            <w:tcW w:w="2456" w:type="dxa"/>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SK Nomor 180.182/213/KEP/46/2018</w:t>
            </w:r>
          </w:p>
        </w:tc>
      </w:tr>
      <w:tr w:rsidR="0048299F" w:rsidRPr="00E81834" w:rsidTr="0048299F">
        <w:trPr>
          <w:trHeight w:val="1140"/>
          <w:jc w:val="right"/>
        </w:trPr>
        <w:tc>
          <w:tcPr>
            <w:tcW w:w="440"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3</w:t>
            </w:r>
          </w:p>
        </w:tc>
        <w:tc>
          <w:tcPr>
            <w:tcW w:w="2929" w:type="dxa"/>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Tidak Terduga Logistik Penanganan Kejadian Bencana Tanah Longsor di Kecamatan Borobudur dan Kecamatan Salaman Serta Bencana Angin Kencang di Kecamatan Dukun Kabupaten Magelang Tahun 2018</w:t>
            </w:r>
          </w:p>
        </w:tc>
        <w:tc>
          <w:tcPr>
            <w:tcW w:w="1275" w:type="dxa"/>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6.335.000,00</w:t>
            </w:r>
          </w:p>
        </w:tc>
        <w:tc>
          <w:tcPr>
            <w:tcW w:w="2456" w:type="dxa"/>
            <w:shd w:val="clear" w:color="auto" w:fill="auto"/>
            <w:vAlign w:val="center"/>
            <w:hideMark/>
          </w:tcPr>
          <w:p w:rsidR="0048299F" w:rsidRPr="00E81834" w:rsidRDefault="0048299F" w:rsidP="0048299F">
            <w:pPr>
              <w:jc w:val="center"/>
            </w:pPr>
            <w:r w:rsidRPr="00E81834">
              <w:rPr>
                <w:rFonts w:ascii="Arial Narrow" w:hAnsi="Arial Narrow" w:cs="Calibri"/>
                <w:sz w:val="16"/>
                <w:szCs w:val="16"/>
              </w:rPr>
              <w:t>SK Nomor 180.182/213/KEP/46/2018</w:t>
            </w:r>
          </w:p>
        </w:tc>
      </w:tr>
      <w:tr w:rsidR="0048299F" w:rsidRPr="00E81834" w:rsidTr="0048299F">
        <w:trPr>
          <w:trHeight w:val="870"/>
          <w:jc w:val="right"/>
        </w:trPr>
        <w:tc>
          <w:tcPr>
            <w:tcW w:w="440"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2929" w:type="dxa"/>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Tidak Terduga Untuk Belanja Hunian Sementara Atas Kejadian Bencana Tanah Longsor Di Dsn Karangkulon Ds Kalirejo Kecamatan Salaman.</w:t>
            </w:r>
          </w:p>
        </w:tc>
        <w:tc>
          <w:tcPr>
            <w:tcW w:w="1275" w:type="dxa"/>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21.615.000,00</w:t>
            </w:r>
          </w:p>
        </w:tc>
        <w:tc>
          <w:tcPr>
            <w:tcW w:w="2456" w:type="dxa"/>
            <w:shd w:val="clear" w:color="auto" w:fill="auto"/>
            <w:vAlign w:val="center"/>
            <w:hideMark/>
          </w:tcPr>
          <w:p w:rsidR="0048299F" w:rsidRPr="00E81834" w:rsidRDefault="0048299F" w:rsidP="0048299F">
            <w:pPr>
              <w:jc w:val="center"/>
            </w:pPr>
            <w:r w:rsidRPr="00E81834">
              <w:rPr>
                <w:rFonts w:ascii="Arial Narrow" w:hAnsi="Arial Narrow" w:cs="Calibri"/>
                <w:sz w:val="16"/>
                <w:szCs w:val="16"/>
              </w:rPr>
              <w:t>SK Nomor 180.182/213/KEP/46/2018</w:t>
            </w:r>
          </w:p>
        </w:tc>
      </w:tr>
      <w:tr w:rsidR="0048299F" w:rsidRPr="00E81834" w:rsidTr="0048299F">
        <w:trPr>
          <w:trHeight w:val="707"/>
          <w:jc w:val="right"/>
        </w:trPr>
        <w:tc>
          <w:tcPr>
            <w:tcW w:w="440"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2929" w:type="dxa"/>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Tidak Terduga Penanganan Kejadian Bencana Tanah Longsor Di Desa Pirikan Kecamatan Secang</w:t>
            </w:r>
          </w:p>
        </w:tc>
        <w:tc>
          <w:tcPr>
            <w:tcW w:w="1275" w:type="dxa"/>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884.706.000,00</w:t>
            </w:r>
          </w:p>
        </w:tc>
        <w:tc>
          <w:tcPr>
            <w:tcW w:w="2456" w:type="dxa"/>
            <w:shd w:val="clear" w:color="auto" w:fill="auto"/>
            <w:vAlign w:val="center"/>
            <w:hideMark/>
          </w:tcPr>
          <w:p w:rsidR="0048299F" w:rsidRPr="00E81834" w:rsidRDefault="0048299F" w:rsidP="0048299F">
            <w:pPr>
              <w:spacing w:after="0" w:line="240" w:lineRule="auto"/>
              <w:jc w:val="both"/>
              <w:rPr>
                <w:rFonts w:ascii="Arial Narrow" w:hAnsi="Arial Narrow" w:cs="Calibri"/>
                <w:sz w:val="16"/>
                <w:szCs w:val="16"/>
              </w:rPr>
            </w:pPr>
            <w:r w:rsidRPr="00E81834">
              <w:rPr>
                <w:rFonts w:ascii="Arial Narrow" w:hAnsi="Arial Narrow" w:cs="Calibri"/>
                <w:sz w:val="16"/>
                <w:szCs w:val="16"/>
              </w:rPr>
              <w:t> SK Nomor 180.182/196/KEP/46/2018</w:t>
            </w:r>
          </w:p>
        </w:tc>
      </w:tr>
      <w:tr w:rsidR="0048299F" w:rsidRPr="00E81834" w:rsidTr="0048299F">
        <w:trPr>
          <w:trHeight w:val="435"/>
          <w:jc w:val="right"/>
        </w:trPr>
        <w:tc>
          <w:tcPr>
            <w:tcW w:w="440" w:type="dxa"/>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w:t>
            </w:r>
          </w:p>
        </w:tc>
        <w:tc>
          <w:tcPr>
            <w:tcW w:w="2929" w:type="dxa"/>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275" w:type="dxa"/>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946.000.000,00</w:t>
            </w:r>
          </w:p>
        </w:tc>
        <w:tc>
          <w:tcPr>
            <w:tcW w:w="2456" w:type="dxa"/>
            <w:shd w:val="clear" w:color="auto" w:fill="auto"/>
            <w:noWrap/>
            <w:vAlign w:val="center"/>
            <w:hideMark/>
          </w:tcPr>
          <w:p w:rsidR="0048299F" w:rsidRPr="00E81834" w:rsidRDefault="0048299F" w:rsidP="0048299F">
            <w:pPr>
              <w:spacing w:after="0" w:line="240" w:lineRule="auto"/>
              <w:jc w:val="both"/>
              <w:rPr>
                <w:rFonts w:ascii="Arial Narrow" w:hAnsi="Arial Narrow" w:cs="Calibri"/>
                <w:b/>
                <w:bCs/>
                <w:sz w:val="16"/>
                <w:szCs w:val="16"/>
              </w:rPr>
            </w:pPr>
            <w:r w:rsidRPr="00E81834">
              <w:rPr>
                <w:rFonts w:ascii="Arial Narrow" w:hAnsi="Arial Narrow" w:cs="Calibri"/>
                <w:b/>
                <w:bCs/>
                <w:sz w:val="16"/>
                <w:szCs w:val="16"/>
              </w:rPr>
              <w:t> </w:t>
            </w:r>
          </w:p>
        </w:tc>
      </w:tr>
    </w:tbl>
    <w:p w:rsidR="0048299F" w:rsidRPr="00E81834" w:rsidRDefault="0048299F" w:rsidP="007E4CE2">
      <w:pPr>
        <w:numPr>
          <w:ilvl w:val="0"/>
          <w:numId w:val="8"/>
        </w:numPr>
        <w:tabs>
          <w:tab w:val="left" w:pos="709"/>
        </w:tabs>
        <w:spacing w:before="240" w:after="0" w:line="280" w:lineRule="exact"/>
        <w:ind w:left="709" w:hanging="283"/>
        <w:rPr>
          <w:b/>
          <w:sz w:val="22"/>
          <w:szCs w:val="22"/>
        </w:rPr>
      </w:pPr>
      <w:r w:rsidRPr="00E81834">
        <w:rPr>
          <w:b/>
          <w:sz w:val="22"/>
          <w:szCs w:val="22"/>
        </w:rPr>
        <w:t>Transfer</w:t>
      </w:r>
    </w:p>
    <w:tbl>
      <w:tblPr>
        <w:tblW w:w="6720" w:type="dxa"/>
        <w:tblInd w:w="1226" w:type="dxa"/>
        <w:tblLook w:val="04A0"/>
      </w:tblPr>
      <w:tblGrid>
        <w:gridCol w:w="2240"/>
        <w:gridCol w:w="2240"/>
        <w:gridCol w:w="2240"/>
      </w:tblGrid>
      <w:tr w:rsidR="0048299F" w:rsidRPr="00E81834" w:rsidTr="0048299F">
        <w:trPr>
          <w:trHeight w:val="555"/>
        </w:trPr>
        <w:tc>
          <w:tcPr>
            <w:tcW w:w="448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555"/>
        </w:trPr>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530.493.197.609,00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529.426.433.367,00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493.474.869.676,00</w:t>
            </w:r>
          </w:p>
        </w:tc>
      </w:tr>
    </w:tbl>
    <w:p w:rsidR="0048299F" w:rsidRPr="00E81834" w:rsidRDefault="0048299F" w:rsidP="0048299F">
      <w:pPr>
        <w:spacing w:before="120" w:after="120" w:line="280" w:lineRule="exact"/>
        <w:ind w:left="709"/>
        <w:jc w:val="both"/>
        <w:rPr>
          <w:sz w:val="22"/>
          <w:szCs w:val="22"/>
        </w:rPr>
      </w:pPr>
      <w:r w:rsidRPr="00E81834">
        <w:rPr>
          <w:sz w:val="22"/>
          <w:szCs w:val="22"/>
          <w:lang w:val="id-ID"/>
        </w:rPr>
        <w:t>Jumlah tersebut merupakan realisasi Transfer periode 1 Januari sampai dengan 31 Desember 201</w:t>
      </w:r>
      <w:r w:rsidRPr="00E81834">
        <w:rPr>
          <w:sz w:val="22"/>
          <w:szCs w:val="22"/>
        </w:rPr>
        <w:t>8</w:t>
      </w:r>
      <w:r w:rsidRPr="00E81834">
        <w:rPr>
          <w:sz w:val="22"/>
          <w:szCs w:val="22"/>
          <w:lang w:val="id-ID"/>
        </w:rPr>
        <w:t>. Rincian dari realisasi transfer sebesar Rp</w:t>
      </w:r>
      <w:r w:rsidRPr="00E81834">
        <w:rPr>
          <w:bCs/>
          <w:sz w:val="22"/>
          <w:szCs w:val="22"/>
        </w:rPr>
        <w:t>529.426.433.367,00</w:t>
      </w:r>
      <w:r w:rsidRPr="00E81834">
        <w:rPr>
          <w:sz w:val="22"/>
          <w:szCs w:val="22"/>
          <w:lang w:val="id-ID"/>
        </w:rPr>
        <w:t xml:space="preserve"> sebagai berikut:</w:t>
      </w:r>
    </w:p>
    <w:p w:rsidR="0048299F" w:rsidRPr="00E81834" w:rsidRDefault="0048299F" w:rsidP="007E4CE2">
      <w:pPr>
        <w:pStyle w:val="ListParagraph"/>
        <w:spacing w:after="0" w:line="280" w:lineRule="exact"/>
        <w:ind w:left="993"/>
        <w:jc w:val="center"/>
        <w:rPr>
          <w:rFonts w:ascii="Arial Narrow" w:hAnsi="Arial Narrow"/>
          <w:sz w:val="18"/>
          <w:szCs w:val="18"/>
        </w:rPr>
      </w:pPr>
      <w:r w:rsidRPr="00E81834">
        <w:rPr>
          <w:rFonts w:ascii="Arial Narrow" w:hAnsi="Arial Narrow"/>
          <w:sz w:val="18"/>
          <w:szCs w:val="18"/>
        </w:rPr>
        <w:t>Tabel 5.41. Realisasi Transfer</w:t>
      </w:r>
    </w:p>
    <w:tbl>
      <w:tblPr>
        <w:tblW w:w="7229" w:type="dxa"/>
        <w:tblInd w:w="817" w:type="dxa"/>
        <w:tblLook w:val="04A0"/>
      </w:tblPr>
      <w:tblGrid>
        <w:gridCol w:w="721"/>
        <w:gridCol w:w="1227"/>
        <w:gridCol w:w="1506"/>
        <w:gridCol w:w="1506"/>
        <w:gridCol w:w="674"/>
        <w:gridCol w:w="1595"/>
      </w:tblGrid>
      <w:tr w:rsidR="0048299F" w:rsidRPr="00E81834" w:rsidTr="0048299F">
        <w:trPr>
          <w:trHeight w:val="379"/>
          <w:tblHeader/>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686"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379"/>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721"/>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w:t>
            </w:r>
          </w:p>
        </w:tc>
        <w:tc>
          <w:tcPr>
            <w:tcW w:w="12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TRANSFER BAGI HASIL PENDAPATAN</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15.578.338.655,00</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15.546.920.254,00</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99,80</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13.864.123.170,00</w:t>
            </w:r>
          </w:p>
        </w:tc>
      </w:tr>
      <w:tr w:rsidR="0048299F" w:rsidRPr="00E81834" w:rsidTr="0048299F">
        <w:trPr>
          <w:trHeight w:val="37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2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Bagi Hasil Pajak</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11.544.509.700,00</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11.517.775.700,00</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99,77</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10.742.974.000,00</w:t>
            </w:r>
          </w:p>
        </w:tc>
      </w:tr>
      <w:tr w:rsidR="0048299F" w:rsidRPr="00E81834" w:rsidTr="0048299F">
        <w:trPr>
          <w:trHeight w:val="37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2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Bagi Hasil Pendapatan Lainnya (Retribusi)</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4.033.828.955,00</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4.029.144.554,00</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99,88</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3.121.149.170,00</w:t>
            </w:r>
          </w:p>
        </w:tc>
      </w:tr>
      <w:tr w:rsidR="0048299F" w:rsidRPr="00E81834" w:rsidTr="0048299F">
        <w:trPr>
          <w:trHeight w:val="731"/>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B</w:t>
            </w:r>
          </w:p>
        </w:tc>
        <w:tc>
          <w:tcPr>
            <w:tcW w:w="12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TRANSFER BANTUAN KEUANGAN</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514.914.858.954,00</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513.879.513.113,00</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99,80</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479.610.746.506,00</w:t>
            </w:r>
          </w:p>
        </w:tc>
      </w:tr>
      <w:tr w:rsidR="0048299F" w:rsidRPr="00E81834" w:rsidTr="0048299F">
        <w:trPr>
          <w:trHeight w:val="37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w:t>
            </w:r>
          </w:p>
        </w:tc>
        <w:tc>
          <w:tcPr>
            <w:tcW w:w="12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Transfer Bantuan Keuangan ke Pemerintah Daerah lain</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500.000.000,00</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250.000.000,00</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50,00</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0,00</w:t>
            </w:r>
          </w:p>
        </w:tc>
      </w:tr>
      <w:tr w:rsidR="0048299F" w:rsidRPr="00E81834" w:rsidTr="0048299F">
        <w:trPr>
          <w:trHeight w:val="37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2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Transfer Bantuan Keuangan ke Desa</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513.357.705.954,00</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512.572.360.113,00</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99,85</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478.553.593.506,00</w:t>
            </w:r>
          </w:p>
        </w:tc>
      </w:tr>
      <w:tr w:rsidR="0048299F" w:rsidRPr="00E81834" w:rsidTr="0048299F">
        <w:trPr>
          <w:trHeight w:val="37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2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Transfer Bantuan Keuangan Lainnya</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1.057.153.000,00</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1.057.153.000,00</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1.057.153.000,00</w:t>
            </w:r>
          </w:p>
        </w:tc>
      </w:tr>
      <w:tr w:rsidR="0048299F" w:rsidRPr="00E81834" w:rsidTr="0048299F">
        <w:trPr>
          <w:trHeight w:val="379"/>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 </w:t>
            </w:r>
          </w:p>
        </w:tc>
        <w:tc>
          <w:tcPr>
            <w:tcW w:w="122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Jumlah</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530.493.197.609,00</w:t>
            </w:r>
          </w:p>
        </w:tc>
        <w:tc>
          <w:tcPr>
            <w:tcW w:w="150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529.426.433.367,00</w:t>
            </w:r>
          </w:p>
        </w:tc>
        <w:tc>
          <w:tcPr>
            <w:tcW w:w="67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99,80</w:t>
            </w:r>
          </w:p>
        </w:tc>
        <w:tc>
          <w:tcPr>
            <w:tcW w:w="159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493.474.869.676,00</w:t>
            </w:r>
          </w:p>
        </w:tc>
      </w:tr>
    </w:tbl>
    <w:p w:rsidR="0048299F" w:rsidRPr="00E81834" w:rsidRDefault="0048299F" w:rsidP="0048299F">
      <w:pPr>
        <w:pStyle w:val="ListParagraph"/>
        <w:spacing w:before="120" w:after="360" w:line="280" w:lineRule="exact"/>
        <w:ind w:left="993"/>
        <w:rPr>
          <w:b/>
          <w:sz w:val="22"/>
          <w:szCs w:val="22"/>
        </w:rPr>
      </w:pPr>
    </w:p>
    <w:p w:rsidR="0048299F" w:rsidRPr="00E81834" w:rsidRDefault="0048299F" w:rsidP="0048299F">
      <w:pPr>
        <w:pStyle w:val="ListParagraph"/>
        <w:numPr>
          <w:ilvl w:val="0"/>
          <w:numId w:val="46"/>
        </w:numPr>
        <w:spacing w:before="120" w:after="360" w:line="280" w:lineRule="exact"/>
        <w:ind w:left="993" w:hanging="284"/>
        <w:rPr>
          <w:b/>
          <w:sz w:val="22"/>
          <w:szCs w:val="22"/>
        </w:rPr>
      </w:pPr>
      <w:r w:rsidRPr="00E81834">
        <w:rPr>
          <w:b/>
          <w:sz w:val="22"/>
          <w:szCs w:val="22"/>
          <w:lang w:val="id-ID"/>
        </w:rPr>
        <w:t xml:space="preserve">Transfer </w:t>
      </w:r>
      <w:r w:rsidRPr="00E81834">
        <w:rPr>
          <w:b/>
          <w:sz w:val="22"/>
          <w:szCs w:val="22"/>
        </w:rPr>
        <w:t>Bagi</w:t>
      </w:r>
      <w:r w:rsidRPr="00E81834">
        <w:rPr>
          <w:b/>
          <w:sz w:val="22"/>
          <w:szCs w:val="22"/>
          <w:lang w:val="id-ID"/>
        </w:rPr>
        <w:t xml:space="preserve"> Hasil Pendapatan</w:t>
      </w:r>
    </w:p>
    <w:p w:rsidR="0048299F" w:rsidRPr="00E81834" w:rsidRDefault="0048299F" w:rsidP="0048299F">
      <w:pPr>
        <w:pStyle w:val="ListParagraph"/>
        <w:spacing w:before="120" w:after="360" w:line="280" w:lineRule="exact"/>
        <w:ind w:left="993"/>
        <w:rPr>
          <w:b/>
          <w:sz w:val="22"/>
          <w:szCs w:val="22"/>
        </w:rPr>
      </w:pPr>
    </w:p>
    <w:p w:rsidR="0048299F" w:rsidRPr="00E81834" w:rsidRDefault="0048299F" w:rsidP="0048299F">
      <w:pPr>
        <w:pStyle w:val="ListParagraph"/>
        <w:numPr>
          <w:ilvl w:val="0"/>
          <w:numId w:val="85"/>
        </w:numPr>
        <w:spacing w:before="240" w:after="0" w:line="280" w:lineRule="exact"/>
        <w:ind w:left="1276" w:hanging="283"/>
        <w:rPr>
          <w:b/>
          <w:sz w:val="22"/>
          <w:szCs w:val="22"/>
        </w:rPr>
      </w:pPr>
      <w:r w:rsidRPr="00E81834">
        <w:rPr>
          <w:b/>
          <w:sz w:val="22"/>
          <w:szCs w:val="22"/>
          <w:lang w:val="id-ID"/>
        </w:rPr>
        <w:t xml:space="preserve">Transfer </w:t>
      </w:r>
      <w:r w:rsidRPr="00E81834">
        <w:rPr>
          <w:b/>
          <w:sz w:val="22"/>
          <w:szCs w:val="22"/>
        </w:rPr>
        <w:t>Bagi Hasil Pajak</w:t>
      </w:r>
      <w:r w:rsidRPr="00E81834">
        <w:rPr>
          <w:b/>
          <w:sz w:val="22"/>
          <w:szCs w:val="22"/>
          <w:lang w:val="id-ID"/>
        </w:rPr>
        <w:t xml:space="preserve"> Daerah</w:t>
      </w:r>
    </w:p>
    <w:tbl>
      <w:tblPr>
        <w:tblW w:w="6148" w:type="dxa"/>
        <w:tblInd w:w="1526" w:type="dxa"/>
        <w:tblLook w:val="04A0"/>
      </w:tblPr>
      <w:tblGrid>
        <w:gridCol w:w="1866"/>
        <w:gridCol w:w="2142"/>
        <w:gridCol w:w="2140"/>
      </w:tblGrid>
      <w:tr w:rsidR="0048299F" w:rsidRPr="00E81834" w:rsidTr="0048299F">
        <w:trPr>
          <w:trHeight w:val="515"/>
        </w:trPr>
        <w:tc>
          <w:tcPr>
            <w:tcW w:w="4008"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1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515"/>
        </w:trPr>
        <w:tc>
          <w:tcPr>
            <w:tcW w:w="1866"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142"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1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15"/>
        </w:trPr>
        <w:tc>
          <w:tcPr>
            <w:tcW w:w="1866"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11.544.509.700,00</w:t>
            </w:r>
          </w:p>
        </w:tc>
        <w:tc>
          <w:tcPr>
            <w:tcW w:w="2142"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11.517.775.700,00</w:t>
            </w:r>
          </w:p>
        </w:tc>
        <w:tc>
          <w:tcPr>
            <w:tcW w:w="21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10.742.974.000,00</w:t>
            </w:r>
          </w:p>
        </w:tc>
      </w:tr>
    </w:tbl>
    <w:p w:rsidR="0048299F" w:rsidRPr="00E81834" w:rsidRDefault="0048299F" w:rsidP="0048299F">
      <w:pPr>
        <w:spacing w:after="0" w:line="280" w:lineRule="exact"/>
        <w:ind w:left="1418"/>
        <w:jc w:val="both"/>
        <w:rPr>
          <w:sz w:val="22"/>
          <w:szCs w:val="22"/>
        </w:rPr>
      </w:pPr>
      <w:r w:rsidRPr="00E81834">
        <w:rPr>
          <w:sz w:val="22"/>
          <w:szCs w:val="22"/>
          <w:lang w:val="id-ID"/>
        </w:rPr>
        <w:t xml:space="preserve">Jumlah </w:t>
      </w:r>
      <w:r w:rsidRPr="00E81834">
        <w:rPr>
          <w:sz w:val="22"/>
          <w:szCs w:val="22"/>
        </w:rPr>
        <w:t>tersebut</w:t>
      </w:r>
      <w:r w:rsidRPr="00E81834">
        <w:rPr>
          <w:sz w:val="22"/>
          <w:szCs w:val="22"/>
          <w:lang w:val="id-ID"/>
        </w:rPr>
        <w:t xml:space="preserve"> merupakan realisasi Belanja Transfer – Bagi Hasil Pajak periode 1 Januari sampai dengan 31 Desember 201</w:t>
      </w:r>
      <w:r w:rsidRPr="00E81834">
        <w:rPr>
          <w:sz w:val="22"/>
          <w:szCs w:val="22"/>
        </w:rPr>
        <w:t>8</w:t>
      </w:r>
      <w:r w:rsidRPr="00E81834">
        <w:rPr>
          <w:sz w:val="22"/>
          <w:szCs w:val="22"/>
          <w:lang w:val="id-ID"/>
        </w:rPr>
        <w:t>. Rincian Belanja Transfer - Bagi Hasil Pajak sebesar Rp</w:t>
      </w:r>
      <w:r w:rsidRPr="00E81834">
        <w:rPr>
          <w:sz w:val="22"/>
          <w:szCs w:val="22"/>
        </w:rPr>
        <w:t>11.517.775.700,00 mendasarkan pada Surat Keputusan Bupati Nomor 180.082/508/KEP/13/2018</w:t>
      </w:r>
      <w:r w:rsidRPr="00E81834">
        <w:rPr>
          <w:sz w:val="22"/>
          <w:szCs w:val="22"/>
          <w:lang w:val="id-ID"/>
        </w:rPr>
        <w:t xml:space="preserve"> sebagai berikut</w:t>
      </w:r>
      <w:r w:rsidRPr="00E81834">
        <w:rPr>
          <w:sz w:val="22"/>
          <w:szCs w:val="22"/>
        </w:rPr>
        <w:t>:</w:t>
      </w:r>
    </w:p>
    <w:p w:rsidR="0048299F" w:rsidRPr="00E81834" w:rsidRDefault="0048299F" w:rsidP="0048299F">
      <w:pPr>
        <w:pStyle w:val="ListParagraph"/>
        <w:spacing w:before="120" w:after="120" w:line="280" w:lineRule="exact"/>
        <w:ind w:left="993"/>
        <w:jc w:val="center"/>
        <w:rPr>
          <w:rFonts w:ascii="Arial Narrow" w:hAnsi="Arial Narrow"/>
          <w:sz w:val="18"/>
          <w:szCs w:val="18"/>
        </w:rPr>
      </w:pPr>
      <w:r w:rsidRPr="00E81834">
        <w:rPr>
          <w:rFonts w:ascii="Arial Narrow" w:hAnsi="Arial Narrow"/>
          <w:sz w:val="18"/>
          <w:szCs w:val="18"/>
        </w:rPr>
        <w:t>Tabel 5.42. Realisasi Bagi Hasil Pajak</w:t>
      </w:r>
    </w:p>
    <w:tbl>
      <w:tblPr>
        <w:tblW w:w="6507" w:type="dxa"/>
        <w:tblInd w:w="1539" w:type="dxa"/>
        <w:tblLook w:val="04A0"/>
      </w:tblPr>
      <w:tblGrid>
        <w:gridCol w:w="391"/>
        <w:gridCol w:w="1472"/>
        <w:gridCol w:w="1311"/>
        <w:gridCol w:w="1311"/>
        <w:gridCol w:w="618"/>
        <w:gridCol w:w="1404"/>
      </w:tblGrid>
      <w:tr w:rsidR="0048299F" w:rsidRPr="00E81834" w:rsidTr="0048299F">
        <w:trPr>
          <w:trHeight w:val="343"/>
          <w:tblHeader/>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No</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 xml:space="preserve">Belanja </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Tahun 2018 (Audited)</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Tahun 2017 (Audited)</w:t>
            </w:r>
          </w:p>
        </w:tc>
      </w:tr>
      <w:tr w:rsidR="0048299F" w:rsidRPr="00E81834" w:rsidTr="0048299F">
        <w:trPr>
          <w:trHeight w:val="343"/>
          <w:tblHeader/>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sz w:val="16"/>
                <w:szCs w:val="16"/>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sz w:val="16"/>
                <w:szCs w:val="16"/>
              </w:rPr>
            </w:pP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Anggaran (Rp)</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w:t>
            </w:r>
          </w:p>
        </w:tc>
        <w:tc>
          <w:tcPr>
            <w:tcW w:w="140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Realisasi (Rp)</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528.947.000,00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528.947.000,00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487.384.000,00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Borobudur</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1.139.200.000,00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1.139.200.000,00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1.173.422.000,00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Ngluwar</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295.705.000,00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295.705.000,00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267.120.000,00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469.078.000,00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469.078.000,00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413.717.000,00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Srumbung</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601.021.000,00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601.021.000,00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527.601.000,00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Dukun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498.493.000,00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497.377.000,00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99,78</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442.617.000,00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Sawangan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481.140.000,00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481.140.000,00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434.248.000,00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Muntilan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543.453.000,00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543.453.000,00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479.093.000,00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Mungkid</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505.194.000,00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505.194.000,00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500.162.000,00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Mertoyudan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893.364.000,00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893.364.000,00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776.581.000,00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Tempuran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438.253.000,00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438.253.000,00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421.019.000,00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Kajoran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669.181.000,00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669.181.000,00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620.831.000,00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Kaliangkrik</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486.279.000,00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486.279.000,00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443.484.000,00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Bandongan</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389.274.000,00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389.274.000,00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366.481.000,00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15</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Candimulyo</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471.430.000,00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471.430.000,00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430.189.000,00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Pakis</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492.996.000,00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492.996.000,00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450.573.000,00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Ngablak</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393.068.000,00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393.068.000,00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367.723.000,00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Grabag</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726.477.700,00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726.477.700,00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682.058.000,00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Tegalrejo</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519.294.000,00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519.294.000,00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469.100.000,00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Secang</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532.637.000,00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507.019.000,00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95,19</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507.986.000,00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Windusari</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470.025.000,00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470.025.000,00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481.585.000,00</w:t>
            </w:r>
          </w:p>
        </w:tc>
      </w:tr>
      <w:tr w:rsidR="0048299F" w:rsidRPr="00E81834" w:rsidTr="0048299F">
        <w:trPr>
          <w:trHeight w:val="343"/>
        </w:trPr>
        <w:tc>
          <w:tcPr>
            <w:tcW w:w="391"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11.544.509.700,00</w:t>
            </w:r>
          </w:p>
        </w:tc>
        <w:tc>
          <w:tcPr>
            <w:tcW w:w="131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11.517.775.700,00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99,77</w:t>
            </w:r>
          </w:p>
        </w:tc>
        <w:tc>
          <w:tcPr>
            <w:tcW w:w="140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10.742.974.000,00</w:t>
            </w:r>
          </w:p>
        </w:tc>
      </w:tr>
    </w:tbl>
    <w:p w:rsidR="0048299F" w:rsidRPr="00E81834" w:rsidRDefault="0048299F" w:rsidP="0048299F">
      <w:pPr>
        <w:spacing w:before="240" w:after="240" w:line="280" w:lineRule="exact"/>
        <w:ind w:left="1418"/>
        <w:jc w:val="both"/>
        <w:rPr>
          <w:b/>
          <w:sz w:val="22"/>
          <w:szCs w:val="22"/>
        </w:rPr>
      </w:pPr>
      <w:r w:rsidRPr="00E81834">
        <w:rPr>
          <w:sz w:val="22"/>
          <w:szCs w:val="22"/>
        </w:rPr>
        <w:lastRenderedPageBreak/>
        <w:t xml:space="preserve">Rincian Transfer Bagi Hasil Pajak per Desa sebagaimana </w:t>
      </w:r>
      <w:r w:rsidRPr="00E81834">
        <w:rPr>
          <w:b/>
          <w:sz w:val="22"/>
          <w:szCs w:val="22"/>
        </w:rPr>
        <w:t>Lampiran 5.16.</w:t>
      </w:r>
    </w:p>
    <w:p w:rsidR="0048299F" w:rsidRPr="00E81834" w:rsidRDefault="0048299F" w:rsidP="0048299F">
      <w:pPr>
        <w:pStyle w:val="ListParagraph"/>
        <w:numPr>
          <w:ilvl w:val="0"/>
          <w:numId w:val="85"/>
        </w:numPr>
        <w:spacing w:before="240" w:after="0" w:line="280" w:lineRule="exact"/>
        <w:ind w:left="1276" w:hanging="283"/>
        <w:rPr>
          <w:b/>
          <w:sz w:val="22"/>
          <w:szCs w:val="22"/>
        </w:rPr>
      </w:pPr>
      <w:r w:rsidRPr="00E81834">
        <w:rPr>
          <w:b/>
          <w:sz w:val="22"/>
          <w:szCs w:val="22"/>
          <w:lang w:val="id-ID"/>
        </w:rPr>
        <w:t xml:space="preserve">Transfer </w:t>
      </w:r>
      <w:r w:rsidRPr="00E81834">
        <w:rPr>
          <w:b/>
          <w:sz w:val="22"/>
          <w:szCs w:val="22"/>
        </w:rPr>
        <w:t>Bagi Hasil Pendapatan Lainnya</w:t>
      </w:r>
    </w:p>
    <w:tbl>
      <w:tblPr>
        <w:tblW w:w="6405" w:type="dxa"/>
        <w:tblInd w:w="1526" w:type="dxa"/>
        <w:tblLook w:val="04A0"/>
      </w:tblPr>
      <w:tblGrid>
        <w:gridCol w:w="1935"/>
        <w:gridCol w:w="2235"/>
        <w:gridCol w:w="2235"/>
      </w:tblGrid>
      <w:tr w:rsidR="0048299F" w:rsidRPr="00E81834" w:rsidTr="0048299F">
        <w:trPr>
          <w:trHeight w:val="498"/>
        </w:trPr>
        <w:tc>
          <w:tcPr>
            <w:tcW w:w="417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35"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498"/>
        </w:trPr>
        <w:tc>
          <w:tcPr>
            <w:tcW w:w="1935"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35"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35"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498"/>
        </w:trPr>
        <w:tc>
          <w:tcPr>
            <w:tcW w:w="1935"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4.033.828.955,00</w:t>
            </w:r>
          </w:p>
        </w:tc>
        <w:tc>
          <w:tcPr>
            <w:tcW w:w="2235"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4.029.144.554,00</w:t>
            </w:r>
          </w:p>
        </w:tc>
        <w:tc>
          <w:tcPr>
            <w:tcW w:w="2235"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3.121.149.170,00</w:t>
            </w:r>
          </w:p>
        </w:tc>
      </w:tr>
    </w:tbl>
    <w:p w:rsidR="0048299F" w:rsidRPr="00E81834" w:rsidRDefault="0048299F" w:rsidP="0048299F">
      <w:pPr>
        <w:spacing w:before="240" w:after="240" w:line="280" w:lineRule="exact"/>
        <w:ind w:left="1418"/>
        <w:jc w:val="both"/>
        <w:rPr>
          <w:rFonts w:ascii="Arial Narrow" w:hAnsi="Arial Narrow"/>
          <w:sz w:val="18"/>
          <w:szCs w:val="18"/>
        </w:rPr>
      </w:pPr>
      <w:r w:rsidRPr="00E81834">
        <w:rPr>
          <w:sz w:val="22"/>
          <w:szCs w:val="22"/>
          <w:lang w:val="id-ID"/>
        </w:rPr>
        <w:t xml:space="preserve">Transfer Bagi Hasil Pendapatan Lainnya (Retribusi) </w:t>
      </w:r>
      <w:r w:rsidRPr="00E81834">
        <w:rPr>
          <w:sz w:val="22"/>
          <w:szCs w:val="22"/>
          <w:lang w:val="zh-CN"/>
        </w:rPr>
        <w:t>Tahun 201</w:t>
      </w:r>
      <w:r w:rsidRPr="00E81834">
        <w:rPr>
          <w:sz w:val="22"/>
          <w:szCs w:val="22"/>
        </w:rPr>
        <w:t>8</w:t>
      </w:r>
      <w:r w:rsidRPr="00E81834">
        <w:rPr>
          <w:sz w:val="22"/>
          <w:szCs w:val="22"/>
          <w:lang w:val="zh-CN"/>
        </w:rPr>
        <w:t xml:space="preserve"> dan 201</w:t>
      </w:r>
      <w:r w:rsidRPr="00E81834">
        <w:rPr>
          <w:sz w:val="22"/>
          <w:szCs w:val="22"/>
        </w:rPr>
        <w:t>7</w:t>
      </w:r>
      <w:r w:rsidRPr="00E81834">
        <w:rPr>
          <w:sz w:val="22"/>
          <w:szCs w:val="22"/>
          <w:lang w:val="zh-CN"/>
        </w:rPr>
        <w:t xml:space="preserve"> terdiri dari transfer kepada Pemerintah Provinsi Jawa Tengah dan Pemerintahan Desa di Kabupaten Magelang. Bagi hasil retribusi kepada Pemerintah Provinsi adalah sehubungan dengan pengelolaan Objek Wisata Ketep Pass yang merupakan </w:t>
      </w:r>
      <w:r w:rsidRPr="00E81834">
        <w:rPr>
          <w:i/>
          <w:sz w:val="22"/>
          <w:szCs w:val="22"/>
          <w:lang w:val="zh-CN"/>
        </w:rPr>
        <w:t xml:space="preserve">sharing </w:t>
      </w:r>
      <w:r w:rsidRPr="00E81834">
        <w:rPr>
          <w:sz w:val="22"/>
          <w:szCs w:val="22"/>
          <w:lang w:val="zh-CN"/>
        </w:rPr>
        <w:t>antara Pemerintah Kabupaten Magelang dengan Pemerintah Provinsi Jawa Tengah dengan pembagian 50:50</w:t>
      </w:r>
      <w:r w:rsidRPr="00E81834">
        <w:rPr>
          <w:sz w:val="22"/>
          <w:szCs w:val="22"/>
        </w:rPr>
        <w:t xml:space="preserve"> sebagaimana tabel berikut :</w:t>
      </w:r>
    </w:p>
    <w:p w:rsidR="0048299F" w:rsidRPr="00E81834" w:rsidRDefault="0048299F" w:rsidP="0048299F">
      <w:pPr>
        <w:spacing w:before="240" w:after="240" w:line="280" w:lineRule="exact"/>
        <w:ind w:left="1418"/>
        <w:jc w:val="center"/>
        <w:rPr>
          <w:rFonts w:ascii="Arial Narrow" w:hAnsi="Arial Narrow"/>
          <w:sz w:val="18"/>
          <w:szCs w:val="18"/>
        </w:rPr>
      </w:pPr>
      <w:r w:rsidRPr="00E81834">
        <w:rPr>
          <w:rFonts w:ascii="Arial Narrow" w:hAnsi="Arial Narrow"/>
          <w:sz w:val="18"/>
          <w:szCs w:val="18"/>
        </w:rPr>
        <w:t>Tabel 5.43. Realisasi Bagi Hasil Pendapatan lannya (Retribusi)</w:t>
      </w:r>
    </w:p>
    <w:tbl>
      <w:tblPr>
        <w:tblW w:w="6439" w:type="dxa"/>
        <w:tblInd w:w="1526" w:type="dxa"/>
        <w:tblLook w:val="04A0"/>
      </w:tblPr>
      <w:tblGrid>
        <w:gridCol w:w="425"/>
        <w:gridCol w:w="1682"/>
        <w:gridCol w:w="1238"/>
        <w:gridCol w:w="1238"/>
        <w:gridCol w:w="618"/>
        <w:gridCol w:w="1238"/>
      </w:tblGrid>
      <w:tr w:rsidR="0048299F" w:rsidRPr="00E81834" w:rsidTr="0048299F">
        <w:trPr>
          <w:trHeight w:val="324"/>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094"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24"/>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84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rPr>
              <w:t>Belanja Bagi Hasil Retribusi Daerah Kepada Provinsi, Kabupaten/Kota</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1.197.321.037,00</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1.197.321.037,00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100,00</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737.884.170,00</w:t>
            </w:r>
          </w:p>
        </w:tc>
      </w:tr>
      <w:tr w:rsidR="0048299F" w:rsidRPr="00E81834" w:rsidTr="0048299F">
        <w:trPr>
          <w:trHeight w:val="56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Belanja Bagi Hasil Retribusi Daerah Kepada Provinsi Jawa Tengah</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1.197.321.037,00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1.197.321.037,00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737.884.170,00</w:t>
            </w:r>
          </w:p>
        </w:tc>
      </w:tr>
      <w:tr w:rsidR="0048299F" w:rsidRPr="00E81834" w:rsidTr="0048299F">
        <w:trPr>
          <w:trHeight w:val="4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rPr>
              <w:t>Belanja Bagi Hasil Retribusi Daerah Kepada Pemerintahan Desa</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2.836.507.918,00</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2.831.823.517,00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99,83</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2.383.265.000,00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Salaman</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156.064.301,00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156.064.301,00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130.162.000,00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Borobudur</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143.750.461,00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143.750.461,00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126.792.000,00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Ngluwar</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40.306.016,00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40.306.016,00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33.616.000,00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82.376.755,00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82.376.755,00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68.704.000,00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Srumbung</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83.341.674,00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83.341.674,00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69.510.000,00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Dukun</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91.151.596,00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91.151.596,00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76.023.000,00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Sawangan</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417.988.023,00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417.988.023,00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348.604.000,00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Muntilan</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310.886.096,00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310.886.096,00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259.284.000,00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Mungkid</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97.492.283,00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97.492.283,00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81.310.000,00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Mertoyudan</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78.521.801,00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78.521.801,00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65.488.000,00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Tempuran</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85.890.201,00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85.890.201,00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71.637.000,00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Kajoran</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140.640.464,00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140.640.464,00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117.299.000,00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Kaliangkrik</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122.708.186,00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122.708.186,00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102.341.000,00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Bandongan</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76.384.438,00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76.384.438,00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63.706.000,00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15</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Candimulyo</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92.645.948,00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92.645.948,00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77.266.000,00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Pakis</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108.906.202,00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108.906.202,00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90.832.000,00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Ngablak</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100.114.703,00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100.114.703,00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83.498.000,00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Grabag</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308.153.398,00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308.153.398,00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257.009.000,00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Tegalrejo</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105.975.591,00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105.975.591,00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88.384.000,00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Secang</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97.887.776,00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93.203.375,00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95,21</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81.642.000,00</w:t>
            </w:r>
          </w:p>
        </w:tc>
      </w:tr>
      <w:tr w:rsidR="0048299F" w:rsidRPr="00E81834" w:rsidTr="0048299F">
        <w:trPr>
          <w:trHeight w:val="32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168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Windusari</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95.322.005,00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95.322.005,00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3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90.158.000,00</w:t>
            </w:r>
          </w:p>
        </w:tc>
      </w:tr>
      <w:tr w:rsidR="0048299F" w:rsidRPr="00E81834" w:rsidTr="0048299F">
        <w:trPr>
          <w:trHeight w:val="324"/>
        </w:trPr>
        <w:tc>
          <w:tcPr>
            <w:tcW w:w="21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4.033.828.955,00</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4.029.144.554,00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99,88</w:t>
            </w:r>
          </w:p>
        </w:tc>
        <w:tc>
          <w:tcPr>
            <w:tcW w:w="123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3.121.149.170,00</w:t>
            </w:r>
          </w:p>
        </w:tc>
      </w:tr>
    </w:tbl>
    <w:p w:rsidR="0048299F" w:rsidRPr="00E81834" w:rsidRDefault="0048299F" w:rsidP="0048299F">
      <w:pPr>
        <w:spacing w:before="280" w:after="120" w:line="280" w:lineRule="exact"/>
        <w:ind w:left="1418"/>
        <w:jc w:val="both"/>
        <w:rPr>
          <w:b/>
          <w:sz w:val="22"/>
          <w:szCs w:val="22"/>
        </w:rPr>
      </w:pPr>
      <w:r w:rsidRPr="00E81834">
        <w:rPr>
          <w:sz w:val="22"/>
          <w:szCs w:val="22"/>
          <w:lang w:val="id-ID"/>
        </w:rPr>
        <w:t xml:space="preserve">Rincian Transfer Bagi Hasil </w:t>
      </w:r>
      <w:r w:rsidRPr="00E81834">
        <w:rPr>
          <w:sz w:val="22"/>
          <w:szCs w:val="22"/>
          <w:lang w:val="zh-CN"/>
        </w:rPr>
        <w:t xml:space="preserve">Pendapatan Lainnya per </w:t>
      </w:r>
      <w:r w:rsidRPr="00E81834">
        <w:rPr>
          <w:sz w:val="22"/>
          <w:szCs w:val="22"/>
        </w:rPr>
        <w:t xml:space="preserve">Desa </w:t>
      </w:r>
      <w:r w:rsidRPr="00E81834">
        <w:rPr>
          <w:sz w:val="22"/>
          <w:szCs w:val="22"/>
          <w:lang w:val="zh-CN"/>
        </w:rPr>
        <w:t xml:space="preserve">adalah sebagaimana </w:t>
      </w:r>
      <w:r w:rsidRPr="00E81834">
        <w:rPr>
          <w:b/>
          <w:sz w:val="22"/>
          <w:szCs w:val="22"/>
        </w:rPr>
        <w:t>Lampiran 5.17.</w:t>
      </w:r>
    </w:p>
    <w:p w:rsidR="0048299F" w:rsidRPr="00E81834" w:rsidRDefault="0048299F" w:rsidP="00601A49">
      <w:pPr>
        <w:pStyle w:val="ListParagraph"/>
        <w:numPr>
          <w:ilvl w:val="0"/>
          <w:numId w:val="46"/>
        </w:numPr>
        <w:spacing w:before="120" w:after="120" w:line="280" w:lineRule="exact"/>
        <w:ind w:left="993" w:hanging="284"/>
        <w:rPr>
          <w:b/>
          <w:sz w:val="22"/>
          <w:szCs w:val="22"/>
          <w:lang w:val="id-ID"/>
        </w:rPr>
      </w:pPr>
      <w:r w:rsidRPr="00E81834">
        <w:rPr>
          <w:b/>
          <w:sz w:val="22"/>
          <w:szCs w:val="22"/>
        </w:rPr>
        <w:t>T</w:t>
      </w:r>
      <w:r w:rsidRPr="00E81834">
        <w:rPr>
          <w:b/>
          <w:sz w:val="22"/>
          <w:szCs w:val="22"/>
          <w:lang w:val="id-ID"/>
        </w:rPr>
        <w:t xml:space="preserve">ransfer </w:t>
      </w:r>
      <w:r w:rsidRPr="00E81834">
        <w:rPr>
          <w:b/>
          <w:sz w:val="22"/>
          <w:szCs w:val="22"/>
        </w:rPr>
        <w:t>Bantuan</w:t>
      </w:r>
      <w:r w:rsidRPr="00E81834">
        <w:rPr>
          <w:b/>
          <w:sz w:val="22"/>
          <w:szCs w:val="22"/>
          <w:lang w:val="id-ID"/>
        </w:rPr>
        <w:t xml:space="preserve"> Keuangan</w:t>
      </w:r>
    </w:p>
    <w:p w:rsidR="0048299F" w:rsidRPr="00E81834" w:rsidRDefault="0048299F" w:rsidP="00601A49">
      <w:pPr>
        <w:pStyle w:val="ListParagraph"/>
        <w:spacing w:before="120" w:after="120" w:line="280" w:lineRule="exact"/>
        <w:ind w:left="993"/>
        <w:rPr>
          <w:b/>
          <w:sz w:val="22"/>
          <w:szCs w:val="22"/>
          <w:lang w:val="id-ID"/>
        </w:rPr>
      </w:pPr>
    </w:p>
    <w:p w:rsidR="0048299F" w:rsidRPr="00E81834" w:rsidRDefault="0048299F" w:rsidP="00601A49">
      <w:pPr>
        <w:pStyle w:val="ListParagraph"/>
        <w:numPr>
          <w:ilvl w:val="0"/>
          <w:numId w:val="47"/>
        </w:numPr>
        <w:tabs>
          <w:tab w:val="left" w:pos="1418"/>
        </w:tabs>
        <w:spacing w:before="120" w:after="120" w:line="280" w:lineRule="exact"/>
        <w:ind w:left="1418" w:hanging="425"/>
        <w:jc w:val="both"/>
        <w:rPr>
          <w:b/>
          <w:sz w:val="22"/>
          <w:szCs w:val="22"/>
          <w:lang w:val="id-ID"/>
        </w:rPr>
      </w:pPr>
      <w:r w:rsidRPr="00E81834">
        <w:rPr>
          <w:b/>
          <w:sz w:val="22"/>
          <w:szCs w:val="22"/>
        </w:rPr>
        <w:t>Transfer Bantuan Keuangan ke Pemerintah Daerah Lainnya</w:t>
      </w:r>
    </w:p>
    <w:p w:rsidR="0048299F" w:rsidRPr="00E81834" w:rsidRDefault="0048299F" w:rsidP="00601A49">
      <w:pPr>
        <w:pStyle w:val="ListParagraph"/>
        <w:tabs>
          <w:tab w:val="left" w:pos="1418"/>
        </w:tabs>
        <w:spacing w:before="120" w:after="120" w:line="280" w:lineRule="exact"/>
        <w:ind w:left="1418"/>
        <w:jc w:val="both"/>
        <w:rPr>
          <w:b/>
          <w:sz w:val="22"/>
          <w:szCs w:val="22"/>
          <w:lang w:val="id-ID"/>
        </w:rPr>
      </w:pPr>
      <w:r w:rsidRPr="00E81834">
        <w:rPr>
          <w:sz w:val="22"/>
          <w:szCs w:val="22"/>
          <w:lang w:val="zh-CN"/>
        </w:rPr>
        <w:t>Transfer Bantuan</w:t>
      </w:r>
      <w:r w:rsidRPr="00E81834">
        <w:rPr>
          <w:sz w:val="22"/>
          <w:szCs w:val="22"/>
          <w:lang w:val="id-ID"/>
        </w:rPr>
        <w:t xml:space="preserve"> Keuangan </w:t>
      </w:r>
      <w:r w:rsidRPr="00E81834">
        <w:rPr>
          <w:sz w:val="22"/>
          <w:szCs w:val="22"/>
          <w:lang w:val="zh-CN"/>
        </w:rPr>
        <w:t xml:space="preserve">ke </w:t>
      </w:r>
      <w:r w:rsidRPr="00E81834">
        <w:rPr>
          <w:sz w:val="22"/>
          <w:szCs w:val="22"/>
        </w:rPr>
        <w:t xml:space="preserve">Pemerintah Daerah Lainnya </w:t>
      </w:r>
      <w:r w:rsidRPr="00E81834">
        <w:rPr>
          <w:sz w:val="22"/>
          <w:szCs w:val="22"/>
          <w:lang w:val="id-ID"/>
        </w:rPr>
        <w:t xml:space="preserve">merupakan </w:t>
      </w:r>
      <w:r w:rsidRPr="00E81834">
        <w:rPr>
          <w:sz w:val="22"/>
          <w:szCs w:val="22"/>
        </w:rPr>
        <w:t>B</w:t>
      </w:r>
      <w:r w:rsidRPr="00E81834">
        <w:rPr>
          <w:sz w:val="22"/>
          <w:szCs w:val="22"/>
          <w:lang w:val="zh-CN"/>
        </w:rPr>
        <w:t xml:space="preserve">antuan </w:t>
      </w:r>
      <w:r w:rsidRPr="00E81834">
        <w:rPr>
          <w:sz w:val="22"/>
          <w:szCs w:val="22"/>
        </w:rPr>
        <w:t>K</w:t>
      </w:r>
      <w:r w:rsidRPr="00E81834">
        <w:rPr>
          <w:sz w:val="22"/>
          <w:szCs w:val="22"/>
          <w:lang w:val="zh-CN"/>
        </w:rPr>
        <w:t>euangan yang diberikan ke Pemerinta</w:t>
      </w:r>
      <w:r w:rsidRPr="00E81834">
        <w:rPr>
          <w:sz w:val="22"/>
          <w:szCs w:val="22"/>
        </w:rPr>
        <w:t>h Provinsi Nusa Tenggara Barat berdasar pada Peraturan Bupati  No 44 Tahun 2018 dengan pagu anggaran Tahun 2018 sebesar Rp500.000.000,00 dan terealisasi Rp250.000.000,00 (50,00%).</w:t>
      </w:r>
    </w:p>
    <w:p w:rsidR="0048299F" w:rsidRPr="00E81834" w:rsidRDefault="0048299F" w:rsidP="00601A49">
      <w:pPr>
        <w:pStyle w:val="ListParagraph"/>
        <w:tabs>
          <w:tab w:val="left" w:pos="1418"/>
        </w:tabs>
        <w:spacing w:before="120" w:after="120" w:line="280" w:lineRule="exact"/>
        <w:ind w:left="1418"/>
        <w:jc w:val="both"/>
        <w:rPr>
          <w:b/>
          <w:sz w:val="22"/>
          <w:szCs w:val="22"/>
        </w:rPr>
      </w:pPr>
    </w:p>
    <w:p w:rsidR="0048299F" w:rsidRPr="00E81834" w:rsidRDefault="0048299F" w:rsidP="00601A49">
      <w:pPr>
        <w:pStyle w:val="ListParagraph"/>
        <w:numPr>
          <w:ilvl w:val="0"/>
          <w:numId w:val="47"/>
        </w:numPr>
        <w:tabs>
          <w:tab w:val="left" w:pos="1418"/>
        </w:tabs>
        <w:spacing w:before="120" w:after="120" w:line="280" w:lineRule="exact"/>
        <w:ind w:left="1418" w:hanging="425"/>
        <w:jc w:val="both"/>
        <w:rPr>
          <w:b/>
          <w:sz w:val="22"/>
          <w:szCs w:val="22"/>
          <w:lang w:val="id-ID"/>
        </w:rPr>
      </w:pPr>
      <w:r w:rsidRPr="00E81834">
        <w:rPr>
          <w:b/>
          <w:sz w:val="22"/>
          <w:szCs w:val="22"/>
          <w:lang w:val="id-ID"/>
        </w:rPr>
        <w:t>Transfer Bantuan Keuangan ke Desa</w:t>
      </w:r>
    </w:p>
    <w:p w:rsidR="0048299F" w:rsidRPr="00E81834" w:rsidRDefault="0048299F" w:rsidP="00601A49">
      <w:pPr>
        <w:pStyle w:val="ListParagraph"/>
        <w:tabs>
          <w:tab w:val="left" w:pos="1418"/>
        </w:tabs>
        <w:spacing w:before="120" w:after="120" w:line="280" w:lineRule="exact"/>
        <w:ind w:left="1418"/>
        <w:jc w:val="both"/>
        <w:rPr>
          <w:b/>
          <w:sz w:val="22"/>
          <w:szCs w:val="22"/>
          <w:lang w:val="id-ID"/>
        </w:rPr>
      </w:pPr>
      <w:r w:rsidRPr="00E81834">
        <w:rPr>
          <w:sz w:val="22"/>
          <w:szCs w:val="22"/>
          <w:lang w:val="zh-CN"/>
        </w:rPr>
        <w:t>Transfer Bantuan</w:t>
      </w:r>
      <w:r w:rsidRPr="00E81834">
        <w:rPr>
          <w:sz w:val="22"/>
          <w:szCs w:val="22"/>
          <w:lang w:val="id-ID"/>
        </w:rPr>
        <w:t xml:space="preserve"> Keuangan </w:t>
      </w:r>
      <w:r w:rsidRPr="00E81834">
        <w:rPr>
          <w:sz w:val="22"/>
          <w:szCs w:val="22"/>
          <w:lang w:val="zh-CN"/>
        </w:rPr>
        <w:t xml:space="preserve">ke Desa </w:t>
      </w:r>
      <w:r w:rsidRPr="00E81834">
        <w:rPr>
          <w:sz w:val="22"/>
          <w:szCs w:val="22"/>
          <w:lang w:val="id-ID"/>
        </w:rPr>
        <w:t xml:space="preserve">merupakan </w:t>
      </w:r>
      <w:r w:rsidRPr="00E81834">
        <w:rPr>
          <w:sz w:val="22"/>
          <w:szCs w:val="22"/>
        </w:rPr>
        <w:t>B</w:t>
      </w:r>
      <w:r w:rsidRPr="00E81834">
        <w:rPr>
          <w:sz w:val="22"/>
          <w:szCs w:val="22"/>
          <w:lang w:val="zh-CN"/>
        </w:rPr>
        <w:t xml:space="preserve">antuan </w:t>
      </w:r>
      <w:r w:rsidRPr="00E81834">
        <w:rPr>
          <w:sz w:val="22"/>
          <w:szCs w:val="22"/>
        </w:rPr>
        <w:t>K</w:t>
      </w:r>
      <w:r w:rsidRPr="00E81834">
        <w:rPr>
          <w:sz w:val="22"/>
          <w:szCs w:val="22"/>
          <w:lang w:val="zh-CN"/>
        </w:rPr>
        <w:t xml:space="preserve">euangan yang diberikan ke Pemerintahan Desa yaitu terdiri dari Bantuan Keuangan dari APBD Kabupaten Magelang, Dana Desa yang disalurkan </w:t>
      </w:r>
      <w:r w:rsidRPr="00E81834">
        <w:rPr>
          <w:sz w:val="22"/>
          <w:szCs w:val="22"/>
          <w:lang w:val="id-ID"/>
        </w:rPr>
        <w:t>Pemerintah</w:t>
      </w:r>
      <w:r w:rsidRPr="00E81834">
        <w:rPr>
          <w:sz w:val="22"/>
          <w:szCs w:val="22"/>
          <w:lang w:val="zh-CN"/>
        </w:rPr>
        <w:t xml:space="preserve"> Pusat melalui Kas Daerah Kabupaten Magelang, dan Alokasi Dana Desa yang bersumber dari APBD Kabupaten Magelangterdiri dari</w:t>
      </w:r>
      <w:r w:rsidRPr="00E81834">
        <w:rPr>
          <w:sz w:val="22"/>
          <w:szCs w:val="22"/>
        </w:rPr>
        <w:t>:</w:t>
      </w:r>
    </w:p>
    <w:p w:rsidR="0048299F" w:rsidRPr="00E81834" w:rsidRDefault="0048299F" w:rsidP="0048299F">
      <w:pPr>
        <w:spacing w:before="240" w:after="240"/>
        <w:ind w:left="1418"/>
        <w:jc w:val="center"/>
        <w:rPr>
          <w:rFonts w:ascii="Arial Narrow" w:hAnsi="Arial Narrow"/>
          <w:sz w:val="18"/>
          <w:szCs w:val="18"/>
        </w:rPr>
      </w:pPr>
      <w:r w:rsidRPr="00E81834">
        <w:rPr>
          <w:rFonts w:ascii="Arial Narrow" w:hAnsi="Arial Narrow"/>
          <w:sz w:val="18"/>
          <w:szCs w:val="18"/>
        </w:rPr>
        <w:t>Tabel 5.44. Realisasi Transfer Bantuan Keuangan Ke Desa</w:t>
      </w:r>
    </w:p>
    <w:tbl>
      <w:tblPr>
        <w:tblW w:w="6514" w:type="dxa"/>
        <w:tblInd w:w="1532" w:type="dxa"/>
        <w:tblLook w:val="04A0"/>
      </w:tblPr>
      <w:tblGrid>
        <w:gridCol w:w="391"/>
        <w:gridCol w:w="1265"/>
        <w:gridCol w:w="1384"/>
        <w:gridCol w:w="1384"/>
        <w:gridCol w:w="618"/>
        <w:gridCol w:w="1472"/>
      </w:tblGrid>
      <w:tr w:rsidR="0048299F" w:rsidRPr="00E81834" w:rsidTr="0048299F">
        <w:trPr>
          <w:trHeight w:val="236"/>
          <w:tblHeader/>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386"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72"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236"/>
          <w:tblHeader/>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7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2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6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Bantuan Keuangan kepada Desa / kelurahan</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838.750.954,00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776.321.041,00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92,56</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448.102.269,00</w:t>
            </w:r>
          </w:p>
        </w:tc>
      </w:tr>
      <w:tr w:rsidR="0048299F" w:rsidRPr="00E81834" w:rsidTr="0048299F">
        <w:trPr>
          <w:trHeight w:val="23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6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Bantuan Keuangan ke Desa</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325.360.832.000,00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325.360.832.000,00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289.613.899.000,00</w:t>
            </w:r>
          </w:p>
        </w:tc>
      </w:tr>
      <w:tr w:rsidR="0048299F" w:rsidRPr="00E81834" w:rsidTr="0048299F">
        <w:trPr>
          <w:trHeight w:val="285"/>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26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Bantuan Keuangan (ADD) ke Desa</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141.468.123.000,00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141.323.207.072,00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99,90</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124.043.959.137,00</w:t>
            </w:r>
          </w:p>
        </w:tc>
      </w:tr>
      <w:tr w:rsidR="0048299F" w:rsidRPr="00E81834" w:rsidTr="0048299F">
        <w:trPr>
          <w:trHeight w:val="301"/>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26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Bantuan Keuangan Khusus ke Desa</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45.690.000.000,00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45.112.000.000,00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98,73</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64.447.633.100,00</w:t>
            </w:r>
          </w:p>
        </w:tc>
      </w:tr>
      <w:tr w:rsidR="0048299F" w:rsidRPr="00E81834" w:rsidTr="0048299F">
        <w:trPr>
          <w:trHeight w:val="236"/>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265"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Total</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513.357.705.954,00</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512.572.360.113,00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99,85</w:t>
            </w:r>
          </w:p>
        </w:tc>
        <w:tc>
          <w:tcPr>
            <w:tcW w:w="147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478.553.593.506,00</w:t>
            </w:r>
          </w:p>
        </w:tc>
      </w:tr>
    </w:tbl>
    <w:p w:rsidR="0048299F" w:rsidRPr="00E81834" w:rsidRDefault="0048299F" w:rsidP="00601A49">
      <w:pPr>
        <w:spacing w:after="0" w:line="280" w:lineRule="exact"/>
        <w:ind w:left="1418"/>
        <w:jc w:val="both"/>
        <w:rPr>
          <w:sz w:val="22"/>
          <w:szCs w:val="22"/>
        </w:rPr>
      </w:pPr>
      <w:r w:rsidRPr="00E81834">
        <w:rPr>
          <w:sz w:val="22"/>
          <w:szCs w:val="22"/>
          <w:lang w:val="id-ID"/>
        </w:rPr>
        <w:t xml:space="preserve">Rincian </w:t>
      </w:r>
      <w:r w:rsidRPr="00E81834">
        <w:rPr>
          <w:sz w:val="22"/>
          <w:szCs w:val="22"/>
          <w:lang w:val="zh-CN"/>
        </w:rPr>
        <w:t>Transfer</w:t>
      </w:r>
      <w:r w:rsidRPr="00E81834">
        <w:rPr>
          <w:sz w:val="22"/>
          <w:szCs w:val="22"/>
        </w:rPr>
        <w:t xml:space="preserve"> Bantuan Keuangan ke </w:t>
      </w:r>
      <w:r w:rsidRPr="00E81834">
        <w:rPr>
          <w:sz w:val="22"/>
          <w:szCs w:val="22"/>
          <w:lang w:val="id-ID"/>
        </w:rPr>
        <w:t xml:space="preserve">Desa </w:t>
      </w:r>
      <w:r w:rsidRPr="00E81834">
        <w:rPr>
          <w:sz w:val="22"/>
          <w:szCs w:val="22"/>
          <w:lang w:val="zh-CN"/>
        </w:rPr>
        <w:t>per</w:t>
      </w:r>
      <w:r w:rsidRPr="00E81834">
        <w:rPr>
          <w:sz w:val="22"/>
          <w:szCs w:val="22"/>
        </w:rPr>
        <w:t xml:space="preserve"> Kecamatan </w:t>
      </w:r>
      <w:r w:rsidRPr="00E81834">
        <w:rPr>
          <w:sz w:val="22"/>
          <w:szCs w:val="22"/>
          <w:lang w:val="zh-CN"/>
        </w:rPr>
        <w:t>dapat dilihat pada</w:t>
      </w:r>
      <w:r w:rsidRPr="00E81834">
        <w:rPr>
          <w:sz w:val="22"/>
          <w:szCs w:val="22"/>
        </w:rPr>
        <w:t xml:space="preserve"> tabel berikut :</w:t>
      </w:r>
    </w:p>
    <w:p w:rsidR="007E4CE2" w:rsidRPr="00E81834" w:rsidRDefault="007E4CE2" w:rsidP="00601A49">
      <w:pPr>
        <w:spacing w:after="0" w:line="280" w:lineRule="exact"/>
        <w:ind w:left="1418"/>
        <w:jc w:val="both"/>
        <w:rPr>
          <w:sz w:val="22"/>
          <w:szCs w:val="22"/>
        </w:rPr>
      </w:pPr>
    </w:p>
    <w:p w:rsidR="0048299F" w:rsidRPr="00E81834" w:rsidRDefault="0048299F" w:rsidP="00601A49">
      <w:pPr>
        <w:pStyle w:val="ListParagraph"/>
        <w:spacing w:after="0" w:line="280" w:lineRule="exact"/>
        <w:ind w:left="1418"/>
        <w:jc w:val="center"/>
        <w:rPr>
          <w:rFonts w:ascii="Arial Narrow" w:hAnsi="Arial Narrow"/>
          <w:sz w:val="18"/>
          <w:szCs w:val="18"/>
        </w:rPr>
      </w:pPr>
      <w:r w:rsidRPr="00E81834">
        <w:rPr>
          <w:rFonts w:ascii="Arial Narrow" w:hAnsi="Arial Narrow"/>
          <w:sz w:val="18"/>
          <w:szCs w:val="18"/>
        </w:rPr>
        <w:lastRenderedPageBreak/>
        <w:t>Tabel 5.45. Realisasi Transfer Bantuan Keuangan Ke Desa Per Kecamatan</w:t>
      </w:r>
    </w:p>
    <w:tbl>
      <w:tblPr>
        <w:tblW w:w="6520" w:type="dxa"/>
        <w:tblInd w:w="1526" w:type="dxa"/>
        <w:tblLook w:val="04A0"/>
      </w:tblPr>
      <w:tblGrid>
        <w:gridCol w:w="425"/>
        <w:gridCol w:w="1232"/>
        <w:gridCol w:w="1384"/>
        <w:gridCol w:w="1384"/>
        <w:gridCol w:w="618"/>
        <w:gridCol w:w="1477"/>
      </w:tblGrid>
      <w:tr w:rsidR="0048299F" w:rsidRPr="00E81834" w:rsidTr="0048299F">
        <w:trPr>
          <w:trHeight w:val="389"/>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386"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89"/>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17.681.511.000,00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17.681.511.000,00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15.859.241.000,00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Borobudur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16.818.081.000,00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16.818.081.000,00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15.659.696.000,00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Ngluwar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6.574.540.000,00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6.574.540.000,00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6.266.185.000,00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9.904.183.000,00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9.904.183.000,00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9.311.645.000,00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Srumbung</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13.768.909.000,00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13.768.909.000,00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13.175.805.000,00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Dukun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12.508.751.000,00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12.508.751.000,00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11.680.921.000,00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Sawangan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13.525.412.000,00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13.525.412.000,00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11.985.140.000,00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Muntilan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10.912.329.000,00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10.912.329.000,00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10.251.655.000,00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Mungkid</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11.755.338.000,00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11.755.338.000,00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11.069.661.000,00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Mertoyudan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10.446.493.000,00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10.446.493.000,00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9.733.870.000,00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Tempuran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13.653.395.000,00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13.653.395.000,00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11.903.620.000,00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Kajoran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25.968.279.000,00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25.968.279.000,00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22.632.111.000,00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Kaliangkrik</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20.336.583.000,00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20.336.583.000,00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16.090.053.000,00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Bandongan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12.515.074.000,00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12.515.074.000,00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11.275.453.000,00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15</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Candimulyo</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16.283.778.000,00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16.283.778.000,00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14.869.864.000,00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Pakis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18.851.141.000,00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18.851.141.000,00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15.947.180.000,00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Ngablak</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14.730.459.000,00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14.730.459.000,00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12.576.628.000,00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Grabag</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26.594.007.000,00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26.594.007.000,00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22.330.204.000,00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Tegalrejo</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17.695.398.000,00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17.695.398.000,00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16.116.194.000,00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Secang</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15.888.083.000,00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15.888.083.000,00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14.943.900.000,00</w:t>
            </w:r>
          </w:p>
        </w:tc>
      </w:tr>
      <w:tr w:rsidR="0048299F" w:rsidRPr="00E81834" w:rsidTr="0048299F">
        <w:trPr>
          <w:trHeight w:val="38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123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Windusari</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18.949.088.000,00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18.949.088.000,00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15.934.873.000,00</w:t>
            </w:r>
          </w:p>
        </w:tc>
      </w:tr>
      <w:tr w:rsidR="0048299F" w:rsidRPr="00E81834" w:rsidTr="0048299F">
        <w:trPr>
          <w:trHeight w:val="389"/>
        </w:trPr>
        <w:tc>
          <w:tcPr>
            <w:tcW w:w="16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325.360.832.000,00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325.360.832.000,00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100,00</w:t>
            </w:r>
          </w:p>
        </w:tc>
        <w:tc>
          <w:tcPr>
            <w:tcW w:w="147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289.613.899.000,00</w:t>
            </w:r>
          </w:p>
        </w:tc>
      </w:tr>
    </w:tbl>
    <w:p w:rsidR="0048299F" w:rsidRPr="00E81834" w:rsidRDefault="0048299F" w:rsidP="0048299F">
      <w:pPr>
        <w:spacing w:before="240" w:after="120" w:line="280" w:lineRule="exact"/>
        <w:ind w:left="1418"/>
        <w:jc w:val="both"/>
        <w:rPr>
          <w:b/>
          <w:sz w:val="22"/>
          <w:szCs w:val="22"/>
          <w:lang w:val="id-ID"/>
        </w:rPr>
      </w:pPr>
      <w:r w:rsidRPr="00E81834">
        <w:rPr>
          <w:sz w:val="22"/>
          <w:szCs w:val="22"/>
          <w:lang w:val="id-ID"/>
        </w:rPr>
        <w:t xml:space="preserve">Rincian </w:t>
      </w:r>
      <w:r w:rsidRPr="00E81834">
        <w:rPr>
          <w:sz w:val="22"/>
          <w:szCs w:val="22"/>
          <w:lang w:val="zh-CN"/>
        </w:rPr>
        <w:t>Transfer</w:t>
      </w:r>
      <w:r w:rsidRPr="00E81834">
        <w:rPr>
          <w:sz w:val="22"/>
          <w:szCs w:val="22"/>
          <w:lang w:val="id-ID"/>
        </w:rPr>
        <w:t xml:space="preserve"> Dana Desa </w:t>
      </w:r>
      <w:r w:rsidRPr="00E81834">
        <w:rPr>
          <w:sz w:val="22"/>
          <w:szCs w:val="22"/>
          <w:lang w:val="zh-CN"/>
        </w:rPr>
        <w:t xml:space="preserve">per </w:t>
      </w:r>
      <w:r w:rsidRPr="00E81834">
        <w:rPr>
          <w:sz w:val="22"/>
          <w:szCs w:val="22"/>
        </w:rPr>
        <w:t xml:space="preserve">Desa </w:t>
      </w:r>
      <w:r w:rsidRPr="00E81834">
        <w:rPr>
          <w:sz w:val="22"/>
          <w:szCs w:val="22"/>
          <w:lang w:val="zh-CN"/>
        </w:rPr>
        <w:t xml:space="preserve">dapat dilihat pada </w:t>
      </w:r>
      <w:r w:rsidRPr="00E81834">
        <w:rPr>
          <w:b/>
          <w:sz w:val="22"/>
          <w:szCs w:val="22"/>
        </w:rPr>
        <w:t>Lampiran 5.18.</w:t>
      </w:r>
    </w:p>
    <w:p w:rsidR="0048299F" w:rsidRPr="00E81834" w:rsidRDefault="0048299F" w:rsidP="0048299F">
      <w:pPr>
        <w:spacing w:before="120" w:after="120" w:line="280" w:lineRule="exact"/>
        <w:ind w:left="1418"/>
        <w:jc w:val="both"/>
        <w:rPr>
          <w:sz w:val="22"/>
          <w:szCs w:val="22"/>
        </w:rPr>
      </w:pPr>
      <w:r w:rsidRPr="00E81834">
        <w:rPr>
          <w:sz w:val="22"/>
          <w:szCs w:val="22"/>
          <w:lang w:val="id-ID"/>
        </w:rPr>
        <w:t>Rincian Transfer Bantuan Keuangan Alokasi Dana Desa (ADD) ke Desa per Kecamatan dapat dilihat pada tabel berikut :</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5.46. Realisasi Transfer Bantuan Keuangan Alokasi Dana Desa (ADD) Per Kecamatan</w:t>
      </w:r>
    </w:p>
    <w:tbl>
      <w:tblPr>
        <w:tblW w:w="6520" w:type="dxa"/>
        <w:tblInd w:w="1526" w:type="dxa"/>
        <w:tblLook w:val="04A0"/>
      </w:tblPr>
      <w:tblGrid>
        <w:gridCol w:w="425"/>
        <w:gridCol w:w="1276"/>
        <w:gridCol w:w="1384"/>
        <w:gridCol w:w="1384"/>
        <w:gridCol w:w="634"/>
        <w:gridCol w:w="1417"/>
      </w:tblGrid>
      <w:tr w:rsidR="0048299F" w:rsidRPr="00E81834" w:rsidTr="0048299F">
        <w:trPr>
          <w:trHeight w:val="360"/>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60"/>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2</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3</w:t>
            </w:r>
          </w:p>
        </w:tc>
        <w:tc>
          <w:tcPr>
            <w:tcW w:w="138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4</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5=4/3</w:t>
            </w:r>
          </w:p>
        </w:tc>
        <w:tc>
          <w:tcPr>
            <w:tcW w:w="141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6</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7.773.611.000,00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7.773.611.000,00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6.999.599.646,00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2</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Borobudur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7.422.215.000,00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7.419.215.000,00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99,96</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6.440.964.364,00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Ngluwar</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3.133.140.000,00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3.133.140.000,00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2.769.347.543,00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4.637.202.000,00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4.637.202.000,00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4.179.562.395,00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Srumbung</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6.648.097.000,00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6.647.992.400,00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6.106.195.270,00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Dukun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6.381.067.000,00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6.381.067.000,00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5.629.206.707,00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Sawangan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6.915.701.000,00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6.915.701.000,00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6.229.403.125,00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Muntilan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5.458.553.000,00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5.458.553.000,00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4.864.643.000,00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Mungkid</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5.849.519.000,00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5.849.519.000,00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5.139.388.269,00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Mertoyudan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5.406.504.000,00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5.406.504.000,00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4.808.317.622,00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Tempuran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5.581.870.000,00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5.581.870.000,00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5.012.665.240,00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Kajoran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10.024.240.000,00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10.024.240.000,00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8.245.879.220,00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Kaliangkrik</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7.336.187.000,00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7.336.187.000,00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6.488.912.368,00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Bandongan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5.601.280.000,00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5.601.227.740,00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4.954.119.629,00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15</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Candimulyo</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6.989.109.000,00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6.989.109.000,00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6.196.585.155,00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Pakis</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7.883.450.000,00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7.883.450.000,00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7.054.842.015,00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Ngablak</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5.695.433.000,00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5.695.433.000,00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4.919.399.015,00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Grabag</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10.848.117.000,00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10.848.117.000,00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9.241.508.000,00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Tegalrejo</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7.367.713.000,00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7.367.713.000,00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6.592.850.440,00</w:t>
            </w:r>
          </w:p>
        </w:tc>
      </w:tr>
      <w:tr w:rsidR="0048299F" w:rsidRPr="00E81834" w:rsidTr="0048299F">
        <w:trPr>
          <w:trHeight w:val="3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Secang</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7.276.796.000,00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7.135.036.932,00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98,05</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6.023.104.114,00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127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Windusari</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7.238.319.000,00 </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7.238.319.000,00 </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6.147.466.000,00</w:t>
            </w:r>
          </w:p>
        </w:tc>
      </w:tr>
      <w:tr w:rsidR="0048299F" w:rsidRPr="00E81834" w:rsidTr="0048299F">
        <w:trPr>
          <w:trHeight w:val="435"/>
        </w:trPr>
        <w:tc>
          <w:tcPr>
            <w:tcW w:w="17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141.468.123.000,00</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141.323.207.072,00</w:t>
            </w:r>
          </w:p>
        </w:tc>
        <w:tc>
          <w:tcPr>
            <w:tcW w:w="63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99,90</w:t>
            </w:r>
          </w:p>
        </w:tc>
        <w:tc>
          <w:tcPr>
            <w:tcW w:w="141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124.043.959.137,00</w:t>
            </w:r>
          </w:p>
        </w:tc>
      </w:tr>
    </w:tbl>
    <w:p w:rsidR="0048299F" w:rsidRPr="00E81834" w:rsidRDefault="0048299F" w:rsidP="0048299F">
      <w:pPr>
        <w:spacing w:before="240" w:after="120" w:line="280" w:lineRule="exact"/>
        <w:ind w:left="1418"/>
        <w:jc w:val="both"/>
        <w:rPr>
          <w:b/>
          <w:sz w:val="22"/>
          <w:szCs w:val="22"/>
        </w:rPr>
      </w:pPr>
      <w:r w:rsidRPr="00E81834">
        <w:rPr>
          <w:sz w:val="22"/>
          <w:szCs w:val="22"/>
          <w:lang w:val="id-ID"/>
        </w:rPr>
        <w:t xml:space="preserve">Rincian </w:t>
      </w:r>
      <w:r w:rsidRPr="00E81834">
        <w:rPr>
          <w:sz w:val="22"/>
          <w:szCs w:val="22"/>
          <w:lang w:val="zh-CN"/>
        </w:rPr>
        <w:t>Transfer</w:t>
      </w:r>
      <w:r w:rsidRPr="00E81834">
        <w:rPr>
          <w:sz w:val="22"/>
          <w:szCs w:val="22"/>
        </w:rPr>
        <w:t xml:space="preserve"> Bantuan Keuangan Alokasi Dana </w:t>
      </w:r>
      <w:r w:rsidRPr="00E81834">
        <w:rPr>
          <w:sz w:val="22"/>
          <w:szCs w:val="22"/>
          <w:lang w:val="id-ID"/>
        </w:rPr>
        <w:t xml:space="preserve">Desa </w:t>
      </w:r>
      <w:r w:rsidRPr="00E81834">
        <w:rPr>
          <w:sz w:val="22"/>
          <w:szCs w:val="22"/>
          <w:lang w:val="zh-CN"/>
        </w:rPr>
        <w:t xml:space="preserve">dapat dilihat pada </w:t>
      </w:r>
      <w:r w:rsidRPr="00E81834">
        <w:rPr>
          <w:b/>
          <w:sz w:val="22"/>
          <w:szCs w:val="22"/>
        </w:rPr>
        <w:t>Lampiran 5.19.</w:t>
      </w:r>
    </w:p>
    <w:p w:rsidR="0048299F" w:rsidRPr="00E81834" w:rsidRDefault="0048299F" w:rsidP="0048299F">
      <w:pPr>
        <w:spacing w:before="120" w:after="120" w:line="280" w:lineRule="exact"/>
        <w:ind w:left="1418"/>
        <w:jc w:val="both"/>
        <w:rPr>
          <w:sz w:val="22"/>
          <w:szCs w:val="22"/>
        </w:rPr>
      </w:pPr>
      <w:r w:rsidRPr="00E81834">
        <w:rPr>
          <w:sz w:val="22"/>
          <w:szCs w:val="22"/>
          <w:lang w:val="id-ID"/>
        </w:rPr>
        <w:t xml:space="preserve">Rincian </w:t>
      </w:r>
      <w:r w:rsidRPr="00E81834">
        <w:rPr>
          <w:sz w:val="22"/>
          <w:szCs w:val="22"/>
          <w:lang w:val="zh-CN"/>
        </w:rPr>
        <w:t>Transfer</w:t>
      </w:r>
      <w:r w:rsidRPr="00E81834">
        <w:rPr>
          <w:sz w:val="22"/>
          <w:szCs w:val="22"/>
        </w:rPr>
        <w:t xml:space="preserve"> Bantuan Keuangan Khusus </w:t>
      </w:r>
      <w:r w:rsidRPr="00E81834">
        <w:rPr>
          <w:sz w:val="22"/>
          <w:szCs w:val="22"/>
          <w:lang w:val="zh-CN"/>
        </w:rPr>
        <w:t>per</w:t>
      </w:r>
      <w:r w:rsidRPr="00E81834">
        <w:rPr>
          <w:sz w:val="22"/>
          <w:szCs w:val="22"/>
        </w:rPr>
        <w:t xml:space="preserve"> Kecamatan  </w:t>
      </w:r>
      <w:r w:rsidRPr="00E81834">
        <w:rPr>
          <w:sz w:val="22"/>
          <w:szCs w:val="22"/>
          <w:lang w:val="zh-CN"/>
        </w:rPr>
        <w:t>dapat dilihat pada</w:t>
      </w:r>
      <w:r w:rsidRPr="00E81834">
        <w:rPr>
          <w:sz w:val="22"/>
          <w:szCs w:val="22"/>
        </w:rPr>
        <w:t xml:space="preserve"> tabel berikut :</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5.47. Realisasi Transfer Bantuan Keuangan khusus</w:t>
      </w:r>
    </w:p>
    <w:tbl>
      <w:tblPr>
        <w:tblW w:w="6520" w:type="dxa"/>
        <w:tblInd w:w="1526" w:type="dxa"/>
        <w:tblLook w:val="04A0"/>
      </w:tblPr>
      <w:tblGrid>
        <w:gridCol w:w="425"/>
        <w:gridCol w:w="1251"/>
        <w:gridCol w:w="1442"/>
        <w:gridCol w:w="1360"/>
        <w:gridCol w:w="618"/>
        <w:gridCol w:w="1424"/>
      </w:tblGrid>
      <w:tr w:rsidR="0048299F" w:rsidRPr="00E81834" w:rsidTr="0048299F">
        <w:trPr>
          <w:trHeight w:val="435"/>
          <w:tblHead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435"/>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4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6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2</w:t>
            </w:r>
          </w:p>
        </w:tc>
        <w:tc>
          <w:tcPr>
            <w:tcW w:w="1442"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3</w:t>
            </w:r>
          </w:p>
        </w:tc>
        <w:tc>
          <w:tcPr>
            <w:tcW w:w="136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4</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5=4/3</w:t>
            </w:r>
          </w:p>
        </w:tc>
        <w:tc>
          <w:tcPr>
            <w:tcW w:w="142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6</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Salaman</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2.511.200.000,00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2.511.200.000,00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3.714.879.400,00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Borobudur</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2.590.520.000,00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2.590.520.000,00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2.912.113.800,00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3</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Ngluwar</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1.738.750.000,00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1.738.750.000,00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3.259.329.900,00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Salam</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2.557.408.000,00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2.437.408.000,00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95,31</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3.355.850.000,00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Srumbung</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1.289.229.000,00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1.289.229.000,00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2.600.700.000,00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Dukun</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816.562.000,00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816.562.000,00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1.125.000.000,00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Sawangan</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2.323.769.000,00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2.323.769.000,00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3.642.423.000,00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Muntilan</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1.510.520.000,00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1.510.520.000,00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3.817.202.000,00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Mungkid</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1.342.000.000,00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1.342.000.000,00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2.568.978.500,00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Kecamatan Mertoyudan </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2.956.800.000,00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2.944.800.000,00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99,59</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3.035.000.000,00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Tempuran</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1.499.100.000,00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1.459.100.000,00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97,33</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1.455.000.000,00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Kajoran</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1.814.700.000,00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1.814.700.000,00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3.475.000.000,00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Kaliangkrik</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2.848.417.000,00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2.848.417.000,00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4.352.464.000,00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Bandongan</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1.169.000.000,00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1.144.000.000,00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97,86</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1.350.000.000,00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15</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Candimulyo</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1.063.900.000,00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1.063.900.000,00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1.745.000.000,00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Pakis</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3.548.250.000,00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3.498.250.000,00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98,59</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3.518.000.000,00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Ngablak</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5.149.500.000,00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4.818.500.000,00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93,57</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3.353.200.000,00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Grabag</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3.185.300.000,00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3.185.300.000,00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6.610.410.000,00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Tegalrejo</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2.204.000.000,00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2.204.000.000,00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2.516.050.500,00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Secang</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1.418.375.000,00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1.418.375.000,00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2.350.842.000,00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Kecamatan Windusari</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2.152.700.000,00 </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2.152.700.000,00 </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3.690.190.000,00</w:t>
            </w:r>
          </w:p>
        </w:tc>
      </w:tr>
      <w:tr w:rsidR="0048299F" w:rsidRPr="00E81834" w:rsidTr="0048299F">
        <w:trPr>
          <w:trHeight w:val="43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Calibri" w:hAnsi="Calibri" w:cs="Calibri"/>
                <w:sz w:val="22"/>
                <w:szCs w:val="22"/>
              </w:rPr>
            </w:pPr>
            <w:r w:rsidRPr="00E81834">
              <w:rPr>
                <w:rFonts w:ascii="Calibri" w:hAnsi="Calibri" w:cs="Calibri"/>
                <w:sz w:val="22"/>
                <w:szCs w:val="22"/>
              </w:rPr>
              <w:t> </w:t>
            </w:r>
          </w:p>
        </w:tc>
        <w:tc>
          <w:tcPr>
            <w:tcW w:w="125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442"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45.690.000.000,00</w:t>
            </w:r>
          </w:p>
        </w:tc>
        <w:tc>
          <w:tcPr>
            <w:tcW w:w="136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45.112.000.000,00</w:t>
            </w:r>
          </w:p>
        </w:tc>
        <w:tc>
          <w:tcPr>
            <w:tcW w:w="61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98,73</w:t>
            </w:r>
          </w:p>
        </w:tc>
        <w:tc>
          <w:tcPr>
            <w:tcW w:w="142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64.447.633.106,00</w:t>
            </w:r>
          </w:p>
        </w:tc>
      </w:tr>
    </w:tbl>
    <w:p w:rsidR="0048299F" w:rsidRPr="00E81834" w:rsidRDefault="0048299F" w:rsidP="0048299F">
      <w:pPr>
        <w:spacing w:before="240" w:after="240" w:line="280" w:lineRule="exact"/>
        <w:ind w:left="1418"/>
        <w:jc w:val="both"/>
        <w:rPr>
          <w:b/>
          <w:sz w:val="22"/>
          <w:szCs w:val="22"/>
        </w:rPr>
      </w:pPr>
      <w:r w:rsidRPr="00E81834">
        <w:rPr>
          <w:sz w:val="22"/>
          <w:szCs w:val="22"/>
          <w:lang w:val="id-ID"/>
        </w:rPr>
        <w:t xml:space="preserve">Rincian </w:t>
      </w:r>
      <w:r w:rsidRPr="00E81834">
        <w:rPr>
          <w:sz w:val="22"/>
          <w:szCs w:val="22"/>
          <w:lang w:val="zh-CN"/>
        </w:rPr>
        <w:t>Transfer</w:t>
      </w:r>
      <w:r w:rsidRPr="00E81834">
        <w:rPr>
          <w:sz w:val="22"/>
          <w:szCs w:val="22"/>
        </w:rPr>
        <w:t xml:space="preserve"> Bantuan Keuangan Khusus per </w:t>
      </w:r>
      <w:r w:rsidRPr="00E81834">
        <w:rPr>
          <w:sz w:val="22"/>
          <w:szCs w:val="22"/>
          <w:lang w:val="id-ID"/>
        </w:rPr>
        <w:t xml:space="preserve">Desa </w:t>
      </w:r>
      <w:r w:rsidRPr="00E81834">
        <w:rPr>
          <w:sz w:val="22"/>
          <w:szCs w:val="22"/>
          <w:lang w:val="zh-CN"/>
        </w:rPr>
        <w:t xml:space="preserve">dapat dilihat pada </w:t>
      </w:r>
      <w:r w:rsidRPr="00E81834">
        <w:rPr>
          <w:b/>
          <w:sz w:val="22"/>
          <w:szCs w:val="22"/>
        </w:rPr>
        <w:t>Lampiran 5.20</w:t>
      </w:r>
    </w:p>
    <w:p w:rsidR="0048299F" w:rsidRPr="00E81834" w:rsidRDefault="0048299F" w:rsidP="00601A49">
      <w:pPr>
        <w:pStyle w:val="ListParagraph"/>
        <w:numPr>
          <w:ilvl w:val="0"/>
          <w:numId w:val="47"/>
        </w:numPr>
        <w:tabs>
          <w:tab w:val="left" w:pos="1418"/>
        </w:tabs>
        <w:spacing w:before="240" w:after="120" w:line="280" w:lineRule="exact"/>
        <w:ind w:left="1418" w:hanging="425"/>
        <w:jc w:val="both"/>
        <w:rPr>
          <w:b/>
          <w:sz w:val="22"/>
          <w:szCs w:val="22"/>
          <w:lang w:val="id-ID"/>
        </w:rPr>
      </w:pPr>
      <w:r w:rsidRPr="00E81834">
        <w:rPr>
          <w:b/>
          <w:sz w:val="22"/>
          <w:szCs w:val="22"/>
          <w:lang w:val="id-ID"/>
        </w:rPr>
        <w:t>Transfer Bantuan Keuangan Lainnya</w:t>
      </w:r>
    </w:p>
    <w:tbl>
      <w:tblPr>
        <w:tblW w:w="6420" w:type="dxa"/>
        <w:tblInd w:w="1526" w:type="dxa"/>
        <w:tblLook w:val="04A0"/>
      </w:tblPr>
      <w:tblGrid>
        <w:gridCol w:w="1940"/>
        <w:gridCol w:w="2240"/>
        <w:gridCol w:w="2240"/>
      </w:tblGrid>
      <w:tr w:rsidR="0048299F" w:rsidRPr="00E81834" w:rsidTr="0048299F">
        <w:trPr>
          <w:trHeight w:val="555"/>
        </w:trPr>
        <w:tc>
          <w:tcPr>
            <w:tcW w:w="4180" w:type="dxa"/>
            <w:gridSpan w:val="2"/>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2018</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Tahun 2017</w:t>
            </w:r>
          </w:p>
        </w:tc>
      </w:tr>
      <w:tr w:rsidR="0048299F" w:rsidRPr="00E81834" w:rsidTr="0048299F">
        <w:trPr>
          <w:trHeight w:val="555"/>
        </w:trPr>
        <w:tc>
          <w:tcPr>
            <w:tcW w:w="19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Anggaran (Rp)</w:t>
            </w:r>
          </w:p>
        </w:tc>
        <w:tc>
          <w:tcPr>
            <w:tcW w:w="2240" w:type="dxa"/>
            <w:tcBorders>
              <w:top w:val="nil"/>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c>
          <w:tcPr>
            <w:tcW w:w="2240" w:type="dxa"/>
            <w:tcBorders>
              <w:top w:val="single" w:sz="4" w:space="0" w:color="auto"/>
              <w:left w:val="nil"/>
              <w:bottom w:val="single" w:sz="4" w:space="0" w:color="auto"/>
              <w:right w:val="nil"/>
            </w:tcBorders>
            <w:shd w:val="clear" w:color="auto" w:fill="auto"/>
            <w:vAlign w:val="center"/>
            <w:hideMark/>
          </w:tcPr>
          <w:p w:rsidR="0048299F" w:rsidRPr="00E81834" w:rsidRDefault="0048299F" w:rsidP="0048299F">
            <w:pPr>
              <w:spacing w:after="0" w:line="240" w:lineRule="auto"/>
              <w:jc w:val="center"/>
              <w:rPr>
                <w:sz w:val="22"/>
                <w:szCs w:val="22"/>
              </w:rPr>
            </w:pPr>
            <w:r w:rsidRPr="00E81834">
              <w:rPr>
                <w:sz w:val="22"/>
                <w:szCs w:val="22"/>
                <w:lang w:val="pt-BR"/>
              </w:rPr>
              <w:t>Realisasi (Rp)</w:t>
            </w:r>
          </w:p>
        </w:tc>
      </w:tr>
      <w:tr w:rsidR="0048299F" w:rsidRPr="00E81834" w:rsidTr="0048299F">
        <w:trPr>
          <w:trHeight w:val="555"/>
        </w:trPr>
        <w:tc>
          <w:tcPr>
            <w:tcW w:w="19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1.057.153.000,00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1.057.153.000,00</w:t>
            </w:r>
          </w:p>
        </w:tc>
        <w:tc>
          <w:tcPr>
            <w:tcW w:w="2240" w:type="dxa"/>
            <w:tcBorders>
              <w:top w:val="nil"/>
              <w:left w:val="nil"/>
              <w:bottom w:val="nil"/>
              <w:right w:val="nil"/>
            </w:tcBorders>
            <w:shd w:val="clear" w:color="auto" w:fill="auto"/>
            <w:vAlign w:val="center"/>
            <w:hideMark/>
          </w:tcPr>
          <w:p w:rsidR="0048299F" w:rsidRPr="00E81834" w:rsidRDefault="0048299F" w:rsidP="0048299F">
            <w:pPr>
              <w:spacing w:after="0" w:line="240" w:lineRule="auto"/>
              <w:jc w:val="center"/>
              <w:rPr>
                <w:b/>
                <w:bCs/>
                <w:sz w:val="22"/>
                <w:szCs w:val="22"/>
              </w:rPr>
            </w:pPr>
            <w:r w:rsidRPr="00E81834">
              <w:rPr>
                <w:b/>
                <w:bCs/>
                <w:sz w:val="22"/>
                <w:szCs w:val="22"/>
              </w:rPr>
              <w:t>1.057.153.000,00</w:t>
            </w:r>
          </w:p>
        </w:tc>
      </w:tr>
    </w:tbl>
    <w:p w:rsidR="0048299F" w:rsidRPr="00E81834" w:rsidRDefault="0048299F" w:rsidP="0048299F">
      <w:pPr>
        <w:spacing w:before="120" w:after="120" w:line="280" w:lineRule="exact"/>
        <w:ind w:left="1418"/>
        <w:jc w:val="both"/>
        <w:rPr>
          <w:sz w:val="22"/>
          <w:szCs w:val="22"/>
        </w:rPr>
      </w:pPr>
      <w:r w:rsidRPr="00E81834">
        <w:rPr>
          <w:sz w:val="22"/>
          <w:szCs w:val="22"/>
          <w:lang w:val="id-ID"/>
        </w:rPr>
        <w:lastRenderedPageBreak/>
        <w:t xml:space="preserve">Transfer Bantuan Keuangan Lainnya </w:t>
      </w:r>
      <w:r w:rsidRPr="00E81834">
        <w:rPr>
          <w:sz w:val="22"/>
          <w:szCs w:val="22"/>
          <w:lang w:val="zh-CN"/>
        </w:rPr>
        <w:t>Tahun 201</w:t>
      </w:r>
      <w:r w:rsidRPr="00E81834">
        <w:rPr>
          <w:sz w:val="22"/>
          <w:szCs w:val="22"/>
        </w:rPr>
        <w:t>8</w:t>
      </w:r>
      <w:r w:rsidRPr="00E81834">
        <w:rPr>
          <w:sz w:val="22"/>
          <w:szCs w:val="22"/>
          <w:lang w:val="zh-CN"/>
        </w:rPr>
        <w:t xml:space="preserve"> dan 201</w:t>
      </w:r>
      <w:r w:rsidRPr="00E81834">
        <w:rPr>
          <w:sz w:val="22"/>
          <w:szCs w:val="22"/>
        </w:rPr>
        <w:t>7</w:t>
      </w:r>
      <w:r w:rsidRPr="00E81834">
        <w:rPr>
          <w:sz w:val="22"/>
          <w:szCs w:val="22"/>
          <w:lang w:val="zh-CN"/>
        </w:rPr>
        <w:t xml:space="preserve"> adalah bantuan keuangan </w:t>
      </w:r>
      <w:r w:rsidRPr="00E81834">
        <w:rPr>
          <w:sz w:val="22"/>
          <w:szCs w:val="22"/>
          <w:lang w:val="id-ID"/>
        </w:rPr>
        <w:t>kepada</w:t>
      </w:r>
      <w:r w:rsidRPr="00E81834">
        <w:rPr>
          <w:sz w:val="22"/>
          <w:szCs w:val="22"/>
          <w:lang w:val="zh-CN"/>
        </w:rPr>
        <w:t xml:space="preserve"> Partai Politik</w:t>
      </w:r>
      <w:r w:rsidRPr="00E81834">
        <w:rPr>
          <w:sz w:val="22"/>
          <w:szCs w:val="22"/>
        </w:rPr>
        <w:t xml:space="preserve"> berdasar Peraturan Daerah Nomor 4 Tahun 2010 tentang Bantuan Keuangan Partai Politik yang telah dirubah dengan Peraturan Daerah Nomor 2 Tahun 2014 tentang Perubahan atas Perda Nomor 4 Tahun 2010. SK Bupati Nomor 180/182/321/KEP/47/2018 </w:t>
      </w:r>
      <w:r w:rsidRPr="00E81834">
        <w:rPr>
          <w:sz w:val="22"/>
          <w:szCs w:val="22"/>
          <w:lang w:val="zh-CN"/>
        </w:rPr>
        <w:t>Rincian Bantuan Keuangan kepada Partai Politik Tahun 201</w:t>
      </w:r>
      <w:r w:rsidRPr="00E81834">
        <w:rPr>
          <w:sz w:val="22"/>
          <w:szCs w:val="22"/>
        </w:rPr>
        <w:t>8</w:t>
      </w:r>
      <w:r w:rsidRPr="00E81834">
        <w:rPr>
          <w:sz w:val="22"/>
          <w:szCs w:val="22"/>
          <w:lang w:val="zh-CN"/>
        </w:rPr>
        <w:t xml:space="preserve"> sebagaimana pada tabel berikut.</w:t>
      </w:r>
    </w:p>
    <w:p w:rsidR="0048299F" w:rsidRPr="00E81834" w:rsidRDefault="0048299F" w:rsidP="0048299F">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5.48. Realisasi Transfer Bantuan Keuangan Lainnya</w:t>
      </w:r>
    </w:p>
    <w:tbl>
      <w:tblPr>
        <w:tblW w:w="6462" w:type="dxa"/>
        <w:tblInd w:w="1607" w:type="dxa"/>
        <w:tblLook w:val="04A0"/>
      </w:tblPr>
      <w:tblGrid>
        <w:gridCol w:w="417"/>
        <w:gridCol w:w="1536"/>
        <w:gridCol w:w="1288"/>
        <w:gridCol w:w="1288"/>
        <w:gridCol w:w="664"/>
        <w:gridCol w:w="1269"/>
      </w:tblGrid>
      <w:tr w:rsidR="0048299F" w:rsidRPr="00E81834" w:rsidTr="0048299F">
        <w:trPr>
          <w:trHeight w:val="313"/>
          <w:tblHeader/>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13"/>
          <w:tblHeader/>
        </w:trPr>
        <w:tc>
          <w:tcPr>
            <w:tcW w:w="41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2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2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26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313"/>
          <w:tblHeader/>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1</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2</w:t>
            </w:r>
          </w:p>
        </w:tc>
        <w:tc>
          <w:tcPr>
            <w:tcW w:w="12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3</w:t>
            </w:r>
          </w:p>
        </w:tc>
        <w:tc>
          <w:tcPr>
            <w:tcW w:w="12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4</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5=4/3</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6</w:t>
            </w:r>
          </w:p>
        </w:tc>
      </w:tr>
      <w:tr w:rsidR="0048299F" w:rsidRPr="00E81834" w:rsidTr="0048299F">
        <w:trPr>
          <w:trHeight w:val="375"/>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Partai Demokrasi Indonesia Perjuangan</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239.715.000,00 </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239.715.000,00 </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239.715.000,00</w:t>
            </w:r>
          </w:p>
        </w:tc>
      </w:tr>
      <w:tr w:rsidR="0048299F" w:rsidRPr="00E81834" w:rsidTr="0048299F">
        <w:trPr>
          <w:trHeight w:val="313"/>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Partai Kebangkitan Bangsa</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209.686.000,00 </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209.686.000,00 </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209.686.000,00</w:t>
            </w:r>
          </w:p>
        </w:tc>
      </w:tr>
      <w:tr w:rsidR="0048299F" w:rsidRPr="00E81834" w:rsidTr="0048299F">
        <w:trPr>
          <w:trHeight w:val="313"/>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Partai Gerindra</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189.546.000,00 </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189.546.000,00 </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189.546.000,00</w:t>
            </w:r>
          </w:p>
        </w:tc>
      </w:tr>
      <w:tr w:rsidR="0048299F" w:rsidRPr="00E81834" w:rsidTr="0048299F">
        <w:trPr>
          <w:trHeight w:val="313"/>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4</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Partai Golongan Karya</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110.404.000,00 </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110.404.000,00 </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110.404.000,00</w:t>
            </w:r>
          </w:p>
        </w:tc>
      </w:tr>
      <w:tr w:rsidR="0048299F" w:rsidRPr="00E81834" w:rsidTr="0048299F">
        <w:trPr>
          <w:trHeight w:val="313"/>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5</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Partai Amanat Nasional</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94.502.000,00 </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94.502.000,00 </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94.502.000,00</w:t>
            </w:r>
          </w:p>
        </w:tc>
      </w:tr>
      <w:tr w:rsidR="0048299F" w:rsidRPr="00E81834" w:rsidTr="0048299F">
        <w:trPr>
          <w:trHeight w:val="313"/>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6</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Partai Persatuan Pembangunan</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93.856.000,00 </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93.856.000,00 </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93.856.000,00</w:t>
            </w:r>
          </w:p>
        </w:tc>
      </w:tr>
      <w:tr w:rsidR="0048299F" w:rsidRPr="00E81834" w:rsidTr="0048299F">
        <w:trPr>
          <w:trHeight w:val="313"/>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7</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Partai Keadilan Sejahtera</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66.070.000,00 </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66.070.000,00 </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66.070.000,00</w:t>
            </w:r>
          </w:p>
        </w:tc>
      </w:tr>
      <w:tr w:rsidR="0048299F" w:rsidRPr="00E81834" w:rsidTr="0048299F">
        <w:trPr>
          <w:trHeight w:val="313"/>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8</w:t>
            </w:r>
          </w:p>
        </w:tc>
        <w:tc>
          <w:tcPr>
            <w:tcW w:w="1536"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Partai Demokrat</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53.374.000,00 </w:t>
            </w:r>
          </w:p>
        </w:tc>
        <w:tc>
          <w:tcPr>
            <w:tcW w:w="128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53.374.000,00 </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53.374.000,00</w:t>
            </w:r>
          </w:p>
        </w:tc>
      </w:tr>
      <w:tr w:rsidR="0048299F" w:rsidRPr="00E81834" w:rsidTr="0048299F">
        <w:trPr>
          <w:trHeight w:val="313"/>
        </w:trPr>
        <w:tc>
          <w:tcPr>
            <w:tcW w:w="19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12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1.057.153.000,00</w:t>
            </w:r>
          </w:p>
        </w:tc>
        <w:tc>
          <w:tcPr>
            <w:tcW w:w="128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1.057.153.000,00</w:t>
            </w:r>
          </w:p>
        </w:tc>
        <w:tc>
          <w:tcPr>
            <w:tcW w:w="664"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sz w:val="16"/>
                <w:szCs w:val="16"/>
              </w:rPr>
            </w:pPr>
            <w:r w:rsidRPr="00E81834">
              <w:rPr>
                <w:rFonts w:ascii="Arial Narrow" w:hAnsi="Arial Narrow" w:cs="Calibri"/>
                <w:b/>
                <w:sz w:val="16"/>
                <w:szCs w:val="16"/>
              </w:rPr>
              <w:t>100,00</w:t>
            </w:r>
          </w:p>
        </w:tc>
        <w:tc>
          <w:tcPr>
            <w:tcW w:w="126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1.057.153.000,00</w:t>
            </w:r>
          </w:p>
        </w:tc>
      </w:tr>
    </w:tbl>
    <w:p w:rsidR="0048299F" w:rsidRPr="00E81834" w:rsidRDefault="0048299F" w:rsidP="0048299F">
      <w:pPr>
        <w:pStyle w:val="ListParagraph"/>
        <w:numPr>
          <w:ilvl w:val="0"/>
          <w:numId w:val="8"/>
        </w:numPr>
        <w:tabs>
          <w:tab w:val="left" w:pos="709"/>
        </w:tabs>
        <w:spacing w:before="480" w:after="0" w:line="280" w:lineRule="exact"/>
        <w:rPr>
          <w:b/>
          <w:sz w:val="22"/>
          <w:szCs w:val="22"/>
        </w:rPr>
      </w:pPr>
      <w:r w:rsidRPr="00E81834">
        <w:rPr>
          <w:b/>
          <w:sz w:val="22"/>
          <w:szCs w:val="22"/>
        </w:rPr>
        <w:t>PEMBIAYAAN</w:t>
      </w:r>
    </w:p>
    <w:p w:rsidR="0048299F" w:rsidRPr="00E81834" w:rsidRDefault="0048299F" w:rsidP="0048299F">
      <w:pPr>
        <w:tabs>
          <w:tab w:val="left" w:pos="1418"/>
        </w:tabs>
        <w:spacing w:before="240" w:after="240" w:line="280" w:lineRule="exact"/>
        <w:ind w:left="709"/>
        <w:jc w:val="both"/>
        <w:rPr>
          <w:sz w:val="22"/>
          <w:szCs w:val="22"/>
        </w:rPr>
      </w:pPr>
      <w:r w:rsidRPr="00E81834">
        <w:rPr>
          <w:sz w:val="22"/>
          <w:szCs w:val="22"/>
        </w:rPr>
        <w:t xml:space="preserve">Struktur APBD TA 2018 terdiri dari anggaran pendapatan, anggaran belanja dan anggaran pembiayaan. Anggaran pembiayaan adalah semua transaksi keuangan daerah yang merupakan hak dan kewajiban daerah yang belum terpenuhi pada tahun sebelumnya, termasuk transaksi untuk menutup atau memanfaatkan selisih antara pendapatan daerah dan belanja daerah. </w:t>
      </w:r>
      <w:r w:rsidRPr="00E81834">
        <w:rPr>
          <w:sz w:val="22"/>
          <w:szCs w:val="22"/>
          <w:lang w:val="fi-FI"/>
        </w:rPr>
        <w:t xml:space="preserve">Sumber </w:t>
      </w:r>
      <w:r w:rsidRPr="00E81834">
        <w:rPr>
          <w:sz w:val="22"/>
          <w:szCs w:val="22"/>
        </w:rPr>
        <w:t>pembiayaan</w:t>
      </w:r>
      <w:r w:rsidRPr="00E81834">
        <w:rPr>
          <w:sz w:val="22"/>
          <w:szCs w:val="22"/>
          <w:lang w:val="fi-FI"/>
        </w:rPr>
        <w:t xml:space="preserve"> daerah antara lain:</w:t>
      </w:r>
    </w:p>
    <w:p w:rsidR="0048299F" w:rsidRPr="00E81834" w:rsidRDefault="0048299F" w:rsidP="0048299F">
      <w:pPr>
        <w:pStyle w:val="ListParagraph1"/>
        <w:numPr>
          <w:ilvl w:val="0"/>
          <w:numId w:val="48"/>
        </w:numPr>
        <w:tabs>
          <w:tab w:val="left" w:pos="993"/>
          <w:tab w:val="left" w:pos="2340"/>
        </w:tabs>
        <w:spacing w:before="120" w:after="120" w:line="280" w:lineRule="exact"/>
        <w:ind w:left="993" w:hanging="284"/>
        <w:contextualSpacing w:val="0"/>
        <w:jc w:val="both"/>
        <w:rPr>
          <w:sz w:val="22"/>
          <w:szCs w:val="22"/>
          <w:lang w:val="fi-FI"/>
        </w:rPr>
      </w:pPr>
      <w:r w:rsidRPr="00E81834">
        <w:rPr>
          <w:sz w:val="22"/>
          <w:szCs w:val="22"/>
          <w:lang w:val="fi-FI"/>
        </w:rPr>
        <w:t xml:space="preserve">Penerimaan Pembiayaan terdiri dari </w:t>
      </w:r>
      <w:r w:rsidRPr="00E81834">
        <w:rPr>
          <w:sz w:val="22"/>
          <w:szCs w:val="22"/>
        </w:rPr>
        <w:t>Sisa</w:t>
      </w:r>
      <w:r w:rsidRPr="00E81834">
        <w:rPr>
          <w:sz w:val="22"/>
          <w:szCs w:val="22"/>
          <w:lang w:val="fi-FI"/>
        </w:rPr>
        <w:t xml:space="preserve"> Lebih Perhitungan </w:t>
      </w:r>
      <w:r w:rsidRPr="00E81834">
        <w:rPr>
          <w:sz w:val="22"/>
          <w:szCs w:val="22"/>
        </w:rPr>
        <w:t>Anggaran (SiLPA)</w:t>
      </w:r>
      <w:r w:rsidRPr="00E81834">
        <w:rPr>
          <w:sz w:val="22"/>
          <w:szCs w:val="22"/>
          <w:lang w:val="fi-FI"/>
        </w:rPr>
        <w:t xml:space="preserve"> tahun lalu, transfer dari Dana Cadangan, penerimaan </w:t>
      </w:r>
      <w:r w:rsidRPr="00E81834">
        <w:rPr>
          <w:sz w:val="22"/>
          <w:szCs w:val="22"/>
        </w:rPr>
        <w:t>pinjaman</w:t>
      </w:r>
      <w:r w:rsidRPr="00E81834">
        <w:rPr>
          <w:sz w:val="22"/>
          <w:szCs w:val="22"/>
          <w:lang w:val="fi-FI"/>
        </w:rPr>
        <w:t xml:space="preserve"> dan obligasi, hasil penjualan aset daerah yang dipisahkan, penerimaan kembali Pembayaran Pajak.</w:t>
      </w:r>
    </w:p>
    <w:p w:rsidR="0048299F" w:rsidRPr="00E81834" w:rsidRDefault="0048299F" w:rsidP="0048299F">
      <w:pPr>
        <w:pStyle w:val="ListParagraph1"/>
        <w:numPr>
          <w:ilvl w:val="0"/>
          <w:numId w:val="48"/>
        </w:numPr>
        <w:tabs>
          <w:tab w:val="left" w:pos="993"/>
          <w:tab w:val="left" w:pos="2340"/>
        </w:tabs>
        <w:spacing w:before="120" w:after="120" w:line="280" w:lineRule="exact"/>
        <w:ind w:left="993" w:hanging="284"/>
        <w:contextualSpacing w:val="0"/>
        <w:jc w:val="both"/>
        <w:rPr>
          <w:sz w:val="22"/>
          <w:szCs w:val="22"/>
          <w:lang w:val="fi-FI"/>
        </w:rPr>
      </w:pPr>
      <w:r w:rsidRPr="00E81834">
        <w:rPr>
          <w:sz w:val="22"/>
          <w:szCs w:val="22"/>
          <w:lang w:val="fi-FI"/>
        </w:rPr>
        <w:t>Pengeluaran Pembiayaan antara lain pembayaran hutang pokok yang jatuh tempo, transfer ke Dana Cadangan, penyertaan modal, pemberian Pinjaman Daerah, dan Pembayaran Pengembalian Pajak.</w:t>
      </w:r>
    </w:p>
    <w:p w:rsidR="0048299F" w:rsidRPr="00E81834" w:rsidRDefault="0048299F" w:rsidP="0048299F">
      <w:pPr>
        <w:pStyle w:val="ListParagraph1"/>
        <w:numPr>
          <w:ilvl w:val="0"/>
          <w:numId w:val="48"/>
        </w:numPr>
        <w:tabs>
          <w:tab w:val="left" w:pos="993"/>
          <w:tab w:val="left" w:pos="2340"/>
        </w:tabs>
        <w:spacing w:before="120" w:after="120" w:line="280" w:lineRule="exact"/>
        <w:ind w:left="993" w:hanging="284"/>
        <w:contextualSpacing w:val="0"/>
        <w:jc w:val="both"/>
        <w:rPr>
          <w:sz w:val="22"/>
          <w:szCs w:val="22"/>
          <w:lang w:val="fi-FI"/>
        </w:rPr>
      </w:pPr>
      <w:r w:rsidRPr="00E81834">
        <w:rPr>
          <w:sz w:val="22"/>
          <w:szCs w:val="22"/>
          <w:lang w:val="fi-FI"/>
        </w:rPr>
        <w:t>Anggaran Penerimaan Pembiayaan Tahun Anggaran 2018 ditetapkan sebesar Rp434.704.380.294,00 dan anggaran Pengeluaran Pembiayaan tahun anggaran 2018 ditetapkan sebesar Rp25.755.000.000,00.</w:t>
      </w:r>
    </w:p>
    <w:p w:rsidR="0048299F" w:rsidRPr="00E81834" w:rsidRDefault="0048299F" w:rsidP="0048299F">
      <w:pPr>
        <w:pStyle w:val="ListParagraph1"/>
        <w:numPr>
          <w:ilvl w:val="0"/>
          <w:numId w:val="48"/>
        </w:numPr>
        <w:tabs>
          <w:tab w:val="left" w:pos="993"/>
          <w:tab w:val="left" w:pos="2340"/>
        </w:tabs>
        <w:spacing w:before="120" w:after="120" w:line="280" w:lineRule="exact"/>
        <w:ind w:left="993" w:hanging="284"/>
        <w:contextualSpacing w:val="0"/>
        <w:jc w:val="both"/>
        <w:rPr>
          <w:sz w:val="22"/>
          <w:szCs w:val="22"/>
          <w:lang w:val="fi-FI"/>
        </w:rPr>
      </w:pPr>
      <w:r w:rsidRPr="00E81834">
        <w:rPr>
          <w:sz w:val="22"/>
          <w:szCs w:val="22"/>
          <w:lang w:val="fi-FI"/>
        </w:rPr>
        <w:lastRenderedPageBreak/>
        <w:t>Adapun realisasi pembiayaan Tahun Anggaran 2018 untuk Penerimaan Pembiayaan sebesar Rp432.441.998.635,00 dan Pengeluaran Pembiayaan sebesar Rp25.755.000.000,00.</w:t>
      </w:r>
    </w:p>
    <w:p w:rsidR="0048299F" w:rsidRPr="00E81834" w:rsidRDefault="0048299F" w:rsidP="0048299F">
      <w:pPr>
        <w:tabs>
          <w:tab w:val="left" w:pos="1418"/>
        </w:tabs>
        <w:spacing w:before="120" w:after="120" w:line="280" w:lineRule="exact"/>
        <w:ind w:left="709"/>
        <w:jc w:val="both"/>
        <w:rPr>
          <w:sz w:val="22"/>
          <w:szCs w:val="22"/>
          <w:lang w:val="it-IT"/>
        </w:rPr>
      </w:pPr>
      <w:r w:rsidRPr="00E81834">
        <w:rPr>
          <w:sz w:val="22"/>
          <w:szCs w:val="22"/>
          <w:lang w:val="it-IT"/>
        </w:rPr>
        <w:t xml:space="preserve">Realisasi Pembiayaan TA 2018 dan 2017 </w:t>
      </w:r>
      <w:r w:rsidRPr="00E81834">
        <w:rPr>
          <w:sz w:val="22"/>
          <w:szCs w:val="22"/>
          <w:lang w:val="id-ID"/>
        </w:rPr>
        <w:t>dapat digambarkan dalam tabel</w:t>
      </w:r>
      <w:r w:rsidRPr="00E81834">
        <w:rPr>
          <w:sz w:val="22"/>
          <w:szCs w:val="22"/>
          <w:lang w:val="it-IT"/>
        </w:rPr>
        <w:t xml:space="preserve"> berikut:</w:t>
      </w:r>
    </w:p>
    <w:p w:rsidR="0048299F" w:rsidRPr="00E81834" w:rsidRDefault="0048299F" w:rsidP="0048299F">
      <w:pPr>
        <w:pStyle w:val="ListParagraph"/>
        <w:spacing w:before="120" w:after="120" w:line="280" w:lineRule="exact"/>
        <w:ind w:left="709"/>
        <w:jc w:val="center"/>
        <w:rPr>
          <w:rFonts w:ascii="Arial Narrow" w:hAnsi="Arial Narrow"/>
          <w:sz w:val="18"/>
          <w:szCs w:val="18"/>
        </w:rPr>
      </w:pPr>
      <w:r w:rsidRPr="00E81834">
        <w:rPr>
          <w:rFonts w:ascii="Arial Narrow" w:hAnsi="Arial Narrow"/>
          <w:sz w:val="18"/>
          <w:szCs w:val="18"/>
        </w:rPr>
        <w:t>Tabel 5.49. Realisasi Pembiayaan</w:t>
      </w:r>
    </w:p>
    <w:tbl>
      <w:tblPr>
        <w:tblW w:w="7401" w:type="dxa"/>
        <w:tblInd w:w="817" w:type="dxa"/>
        <w:tblLook w:val="04A0"/>
      </w:tblPr>
      <w:tblGrid>
        <w:gridCol w:w="569"/>
        <w:gridCol w:w="1808"/>
        <w:gridCol w:w="1390"/>
        <w:gridCol w:w="1390"/>
        <w:gridCol w:w="821"/>
        <w:gridCol w:w="1423"/>
      </w:tblGrid>
      <w:tr w:rsidR="0048299F" w:rsidRPr="00E81834" w:rsidTr="0048299F">
        <w:trPr>
          <w:trHeight w:val="327"/>
          <w:tblHeader/>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Belanja </w:t>
            </w:r>
          </w:p>
        </w:tc>
        <w:tc>
          <w:tcPr>
            <w:tcW w:w="3601" w:type="dxa"/>
            <w:gridSpan w:val="3"/>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2018 (Audited)</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Tahun 2017 (Audited)</w:t>
            </w:r>
          </w:p>
        </w:tc>
      </w:tr>
      <w:tr w:rsidR="0048299F" w:rsidRPr="00E81834" w:rsidTr="0048299F">
        <w:trPr>
          <w:trHeight w:val="327"/>
          <w:tblHeader/>
        </w:trPr>
        <w:tc>
          <w:tcPr>
            <w:tcW w:w="569"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Anggaran (Rp)</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w:t>
            </w:r>
          </w:p>
        </w:tc>
        <w:tc>
          <w:tcPr>
            <w:tcW w:w="142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(Rp)</w:t>
            </w:r>
          </w:p>
        </w:tc>
      </w:tr>
      <w:tr w:rsidR="0048299F" w:rsidRPr="00E81834" w:rsidTr="0048299F">
        <w:trPr>
          <w:trHeight w:val="485"/>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w:t>
            </w:r>
          </w:p>
        </w:tc>
        <w:tc>
          <w:tcPr>
            <w:tcW w:w="180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PENERIMAAN PEMBIAYAAN DAERAH</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434.704.380.294,00</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432.441.998.635,00</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99,48</w:t>
            </w:r>
          </w:p>
        </w:tc>
        <w:tc>
          <w:tcPr>
            <w:tcW w:w="142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lang w:val="id-ID"/>
              </w:rPr>
              <w:t>521.583.993.264,00</w:t>
            </w:r>
          </w:p>
        </w:tc>
      </w:tr>
      <w:tr w:rsidR="0048299F" w:rsidRPr="00E81834" w:rsidTr="0048299F">
        <w:trPr>
          <w:trHeight w:val="586"/>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80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Sisa Lebih Perhitungan Anggaran Daerah Tahun Sebelumnya (SiLPA)</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303.453.312.294,00</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301.191.010.635,00</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99,25</w:t>
            </w:r>
          </w:p>
        </w:tc>
        <w:tc>
          <w:tcPr>
            <w:tcW w:w="142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lang w:val="id-ID"/>
              </w:rPr>
              <w:t>457.569.190.778,00</w:t>
            </w:r>
          </w:p>
        </w:tc>
      </w:tr>
      <w:tr w:rsidR="0048299F" w:rsidRPr="00E81834" w:rsidTr="0048299F">
        <w:trPr>
          <w:trHeight w:val="327"/>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80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Pencairan Dana Cadangan</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131.251.068.000,00</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131.250.988.000,00</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100,00</w:t>
            </w:r>
          </w:p>
        </w:tc>
        <w:tc>
          <w:tcPr>
            <w:tcW w:w="142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63.994.404.086,00</w:t>
            </w:r>
          </w:p>
        </w:tc>
      </w:tr>
      <w:tr w:rsidR="0048299F" w:rsidRPr="00E81834" w:rsidTr="0048299F">
        <w:trPr>
          <w:trHeight w:val="418"/>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3</w:t>
            </w:r>
          </w:p>
        </w:tc>
        <w:tc>
          <w:tcPr>
            <w:tcW w:w="180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Penerimaan Kembali Pinjaman Daerah</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0</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 </w:t>
            </w:r>
          </w:p>
        </w:tc>
        <w:tc>
          <w:tcPr>
            <w:tcW w:w="142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20.398.400,00</w:t>
            </w:r>
          </w:p>
        </w:tc>
      </w:tr>
      <w:tr w:rsidR="0048299F" w:rsidRPr="00E81834" w:rsidTr="0048299F">
        <w:trPr>
          <w:trHeight w:val="429"/>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B</w:t>
            </w:r>
          </w:p>
        </w:tc>
        <w:tc>
          <w:tcPr>
            <w:tcW w:w="180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PENGELUARAN PEMBIAYAAN DAERAH</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25.755.000.000,00</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25.755.000.000,00</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100,00</w:t>
            </w:r>
          </w:p>
        </w:tc>
        <w:tc>
          <w:tcPr>
            <w:tcW w:w="142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38.025.542.086,00</w:t>
            </w:r>
          </w:p>
        </w:tc>
      </w:tr>
      <w:tr w:rsidR="0048299F" w:rsidRPr="00E81834" w:rsidTr="0048299F">
        <w:trPr>
          <w:trHeight w:val="429"/>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1</w:t>
            </w:r>
          </w:p>
        </w:tc>
        <w:tc>
          <w:tcPr>
            <w:tcW w:w="180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Pembentukan Dana Cadangan</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0</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 </w:t>
            </w:r>
          </w:p>
        </w:tc>
        <w:tc>
          <w:tcPr>
            <w:tcW w:w="142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24.723.542.086,00</w:t>
            </w:r>
          </w:p>
        </w:tc>
      </w:tr>
      <w:tr w:rsidR="0048299F" w:rsidRPr="00E81834" w:rsidTr="0048299F">
        <w:trPr>
          <w:trHeight w:val="598"/>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Arial"/>
                <w:sz w:val="16"/>
                <w:szCs w:val="16"/>
              </w:rPr>
              <w:t>2</w:t>
            </w:r>
          </w:p>
        </w:tc>
        <w:tc>
          <w:tcPr>
            <w:tcW w:w="180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Arial"/>
                <w:sz w:val="16"/>
                <w:szCs w:val="16"/>
              </w:rPr>
              <w:t>Penyertaan Modal (Investasi) Pemda pada BUMD</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25.755.000.000,00</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25.755.000.000,00</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Cs/>
                <w:sz w:val="16"/>
                <w:szCs w:val="16"/>
              </w:rPr>
            </w:pPr>
            <w:r w:rsidRPr="00E81834">
              <w:rPr>
                <w:rFonts w:ascii="Arial Narrow" w:hAnsi="Arial Narrow" w:cs="Calibri"/>
                <w:bCs/>
                <w:sz w:val="16"/>
                <w:szCs w:val="16"/>
              </w:rPr>
              <w:t>100,00</w:t>
            </w:r>
          </w:p>
        </w:tc>
        <w:tc>
          <w:tcPr>
            <w:tcW w:w="142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Arial"/>
                <w:sz w:val="16"/>
                <w:szCs w:val="16"/>
              </w:rPr>
              <w:t>13.302.000.000,00</w:t>
            </w:r>
          </w:p>
        </w:tc>
      </w:tr>
      <w:tr w:rsidR="0048299F" w:rsidRPr="00E81834" w:rsidTr="0048299F">
        <w:trPr>
          <w:trHeight w:val="327"/>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3</w:t>
            </w:r>
          </w:p>
        </w:tc>
        <w:tc>
          <w:tcPr>
            <w:tcW w:w="180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Arial"/>
                <w:b/>
                <w:bCs/>
                <w:sz w:val="16"/>
                <w:szCs w:val="16"/>
              </w:rPr>
              <w:t>JUMLAH</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408.949.380.294,00</w:t>
            </w:r>
          </w:p>
        </w:tc>
        <w:tc>
          <w:tcPr>
            <w:tcW w:w="13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406.686.998.635,00</w:t>
            </w:r>
          </w:p>
        </w:tc>
        <w:tc>
          <w:tcPr>
            <w:tcW w:w="82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99,45</w:t>
            </w:r>
          </w:p>
        </w:tc>
        <w:tc>
          <w:tcPr>
            <w:tcW w:w="142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483.558.451.178,00</w:t>
            </w:r>
          </w:p>
        </w:tc>
      </w:tr>
    </w:tbl>
    <w:p w:rsidR="0048299F" w:rsidRPr="00E81834" w:rsidRDefault="0048299F" w:rsidP="0048299F">
      <w:pPr>
        <w:pStyle w:val="ListParagraph"/>
        <w:numPr>
          <w:ilvl w:val="0"/>
          <w:numId w:val="87"/>
        </w:numPr>
        <w:spacing w:before="240" w:after="120" w:line="280" w:lineRule="exact"/>
        <w:ind w:left="993" w:hanging="284"/>
        <w:contextualSpacing w:val="0"/>
        <w:rPr>
          <w:b/>
          <w:sz w:val="22"/>
          <w:szCs w:val="22"/>
          <w:lang w:val="id-ID"/>
        </w:rPr>
      </w:pPr>
      <w:r w:rsidRPr="00E81834">
        <w:rPr>
          <w:b/>
          <w:sz w:val="22"/>
          <w:szCs w:val="22"/>
          <w:lang w:val="id-ID"/>
        </w:rPr>
        <w:t>Penerimaan Pembiayaan</w:t>
      </w:r>
    </w:p>
    <w:p w:rsidR="0048299F" w:rsidRPr="00E81834" w:rsidRDefault="0048299F" w:rsidP="0048299F">
      <w:pPr>
        <w:numPr>
          <w:ilvl w:val="0"/>
          <w:numId w:val="86"/>
        </w:numPr>
        <w:tabs>
          <w:tab w:val="left" w:pos="993"/>
        </w:tabs>
        <w:spacing w:before="120" w:after="120" w:line="280" w:lineRule="exact"/>
        <w:ind w:hanging="357"/>
        <w:jc w:val="both"/>
        <w:rPr>
          <w:b/>
          <w:sz w:val="22"/>
          <w:szCs w:val="22"/>
          <w:lang w:val="id-ID"/>
        </w:rPr>
      </w:pPr>
      <w:r w:rsidRPr="00E81834">
        <w:rPr>
          <w:b/>
          <w:sz w:val="22"/>
          <w:szCs w:val="22"/>
          <w:lang w:val="id-ID"/>
        </w:rPr>
        <w:t>Sisa Lebih Perhitungan Anggaran Daerah Tahun Sebelumnya (SILPA)</w:t>
      </w:r>
    </w:p>
    <w:p w:rsidR="0048299F" w:rsidRPr="00E81834" w:rsidRDefault="0048299F" w:rsidP="0048299F">
      <w:pPr>
        <w:tabs>
          <w:tab w:val="left" w:pos="993"/>
        </w:tabs>
        <w:spacing w:before="120" w:after="120" w:line="280" w:lineRule="exact"/>
        <w:ind w:left="1429"/>
        <w:jc w:val="both"/>
        <w:rPr>
          <w:sz w:val="22"/>
          <w:szCs w:val="22"/>
          <w:lang w:val="id-ID"/>
        </w:rPr>
      </w:pPr>
      <w:r w:rsidRPr="00E81834">
        <w:rPr>
          <w:sz w:val="22"/>
          <w:szCs w:val="22"/>
          <w:lang w:val="id-ID"/>
        </w:rPr>
        <w:t>Pada tahun 201</w:t>
      </w:r>
      <w:r w:rsidRPr="00E81834">
        <w:rPr>
          <w:sz w:val="22"/>
          <w:szCs w:val="22"/>
        </w:rPr>
        <w:t>8</w:t>
      </w:r>
      <w:r w:rsidRPr="00E81834">
        <w:rPr>
          <w:sz w:val="22"/>
          <w:szCs w:val="22"/>
          <w:lang w:val="id-ID"/>
        </w:rPr>
        <w:t>, penerimaan pembiayaan Sisa Lebih Perhitungan Anggaran Daerah Tahun Sebelumnya (SiLPA) adalah Rp</w:t>
      </w:r>
      <w:r w:rsidRPr="00E81834">
        <w:rPr>
          <w:sz w:val="22"/>
          <w:szCs w:val="22"/>
        </w:rPr>
        <w:t>301.191.010.635</w:t>
      </w:r>
      <w:r w:rsidRPr="00E81834">
        <w:rPr>
          <w:sz w:val="22"/>
          <w:szCs w:val="22"/>
          <w:lang w:val="id-ID"/>
        </w:rPr>
        <w:t xml:space="preserve">,00 atau </w:t>
      </w:r>
      <w:r w:rsidRPr="00E81834">
        <w:rPr>
          <w:sz w:val="22"/>
          <w:szCs w:val="22"/>
        </w:rPr>
        <w:t>99,25</w:t>
      </w:r>
      <w:r w:rsidRPr="00E81834">
        <w:rPr>
          <w:sz w:val="22"/>
          <w:szCs w:val="22"/>
          <w:lang w:val="id-ID"/>
        </w:rPr>
        <w:t>% dari anggarannya sebesar Rp</w:t>
      </w:r>
      <w:r w:rsidRPr="00E81834">
        <w:rPr>
          <w:sz w:val="22"/>
          <w:szCs w:val="22"/>
        </w:rPr>
        <w:t>303.453.312.294</w:t>
      </w:r>
      <w:r w:rsidRPr="00E81834">
        <w:rPr>
          <w:sz w:val="22"/>
          <w:szCs w:val="22"/>
          <w:lang w:val="id-ID"/>
        </w:rPr>
        <w:t>,00.</w:t>
      </w:r>
    </w:p>
    <w:p w:rsidR="0048299F" w:rsidRPr="00E81834" w:rsidRDefault="0048299F" w:rsidP="0048299F">
      <w:pPr>
        <w:numPr>
          <w:ilvl w:val="0"/>
          <w:numId w:val="86"/>
        </w:numPr>
        <w:tabs>
          <w:tab w:val="left" w:pos="993"/>
        </w:tabs>
        <w:spacing w:before="120" w:after="120" w:line="280" w:lineRule="exact"/>
        <w:ind w:hanging="357"/>
        <w:jc w:val="both"/>
        <w:rPr>
          <w:b/>
          <w:sz w:val="22"/>
          <w:szCs w:val="22"/>
          <w:lang w:val="id-ID"/>
        </w:rPr>
      </w:pPr>
      <w:r w:rsidRPr="00E81834">
        <w:rPr>
          <w:b/>
          <w:sz w:val="22"/>
          <w:szCs w:val="22"/>
          <w:lang w:val="id-ID"/>
        </w:rPr>
        <w:t>Pencairan Dana Cadangan</w:t>
      </w:r>
    </w:p>
    <w:p w:rsidR="0048299F" w:rsidRPr="00E81834" w:rsidRDefault="0048299F" w:rsidP="0048299F">
      <w:pPr>
        <w:tabs>
          <w:tab w:val="left" w:pos="993"/>
        </w:tabs>
        <w:spacing w:before="120" w:after="120" w:line="280" w:lineRule="exact"/>
        <w:ind w:left="1429"/>
        <w:jc w:val="both"/>
        <w:rPr>
          <w:sz w:val="22"/>
          <w:szCs w:val="22"/>
          <w:lang w:val="fi-FI"/>
        </w:rPr>
      </w:pPr>
      <w:r w:rsidRPr="00E81834">
        <w:rPr>
          <w:sz w:val="22"/>
          <w:szCs w:val="22"/>
        </w:rPr>
        <w:t xml:space="preserve">Pencairan </w:t>
      </w:r>
      <w:r w:rsidRPr="00E81834">
        <w:rPr>
          <w:sz w:val="22"/>
          <w:szCs w:val="22"/>
          <w:lang w:val="id-ID"/>
        </w:rPr>
        <w:t>Dana</w:t>
      </w:r>
      <w:r w:rsidRPr="00E81834">
        <w:rPr>
          <w:sz w:val="22"/>
          <w:szCs w:val="22"/>
        </w:rPr>
        <w:t xml:space="preserve"> </w:t>
      </w:r>
      <w:r w:rsidRPr="00E81834">
        <w:rPr>
          <w:sz w:val="22"/>
          <w:szCs w:val="22"/>
          <w:lang w:val="it-IT"/>
        </w:rPr>
        <w:t>Cadangan</w:t>
      </w:r>
      <w:r w:rsidR="00D05890">
        <w:rPr>
          <w:sz w:val="22"/>
          <w:szCs w:val="22"/>
          <w:lang w:val="fi-FI"/>
        </w:rPr>
        <w:t xml:space="preserve"> sebesar Rp131.250.98</w:t>
      </w:r>
      <w:r w:rsidRPr="00E81834">
        <w:rPr>
          <w:sz w:val="22"/>
          <w:szCs w:val="22"/>
          <w:lang w:val="fi-FI"/>
        </w:rPr>
        <w:t>8.000</w:t>
      </w:r>
      <w:r w:rsidRPr="00E81834">
        <w:rPr>
          <w:sz w:val="22"/>
          <w:szCs w:val="22"/>
          <w:lang w:val="id-ID"/>
        </w:rPr>
        <w:t>,00 dapat dijelaskan dalam tabel dibawah ini</w:t>
      </w:r>
      <w:r w:rsidRPr="00E81834">
        <w:rPr>
          <w:sz w:val="22"/>
          <w:szCs w:val="22"/>
          <w:lang w:val="fi-FI"/>
        </w:rPr>
        <w:t>:</w:t>
      </w:r>
    </w:p>
    <w:p w:rsidR="0048299F" w:rsidRPr="00E81834" w:rsidRDefault="0048299F" w:rsidP="0048299F">
      <w:pPr>
        <w:pStyle w:val="ListParagraph"/>
        <w:spacing w:before="120" w:after="120" w:line="280" w:lineRule="exact"/>
        <w:ind w:left="709"/>
        <w:jc w:val="center"/>
        <w:rPr>
          <w:rFonts w:ascii="Arial Narrow" w:hAnsi="Arial Narrow"/>
          <w:sz w:val="18"/>
          <w:szCs w:val="18"/>
        </w:rPr>
      </w:pPr>
      <w:r w:rsidRPr="00E81834">
        <w:rPr>
          <w:rFonts w:ascii="Arial Narrow" w:hAnsi="Arial Narrow"/>
          <w:sz w:val="18"/>
          <w:szCs w:val="18"/>
        </w:rPr>
        <w:t>Tabel 5.50. Realisasi Pencairan Dana Cadangan</w:t>
      </w:r>
    </w:p>
    <w:tbl>
      <w:tblPr>
        <w:tblW w:w="6945" w:type="dxa"/>
        <w:tblInd w:w="1101" w:type="dxa"/>
        <w:tblLook w:val="04A0"/>
      </w:tblPr>
      <w:tblGrid>
        <w:gridCol w:w="425"/>
        <w:gridCol w:w="1278"/>
        <w:gridCol w:w="1384"/>
        <w:gridCol w:w="1311"/>
        <w:gridCol w:w="2547"/>
      </w:tblGrid>
      <w:tr w:rsidR="0048299F" w:rsidRPr="00E81834" w:rsidTr="0048299F">
        <w:trPr>
          <w:trHeight w:val="224"/>
          <w:tblHead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2018 (Audited)</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Realisasi 2017  (Audited)</w:t>
            </w:r>
          </w:p>
        </w:tc>
        <w:tc>
          <w:tcPr>
            <w:tcW w:w="2547"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Dasar hukum</w:t>
            </w:r>
          </w:p>
        </w:tc>
      </w:tr>
      <w:tr w:rsidR="0048299F" w:rsidRPr="00E81834" w:rsidTr="0048299F">
        <w:trPr>
          <w:trHeight w:val="24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1</w:t>
            </w:r>
          </w:p>
        </w:tc>
        <w:tc>
          <w:tcPr>
            <w:tcW w:w="127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Pembangunan Pasar Muntilan</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52.029.119.000,00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11.694.343.086,00</w:t>
            </w:r>
          </w:p>
        </w:tc>
        <w:tc>
          <w:tcPr>
            <w:tcW w:w="25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Perda No. 11 Tahun 2013 tentang Pembetukan Dana Cadangan Pasar muntilan</w:t>
            </w:r>
          </w:p>
        </w:tc>
      </w:tr>
      <w:tr w:rsidR="0048299F" w:rsidRPr="00E81834" w:rsidTr="0048299F">
        <w:trPr>
          <w:trHeight w:val="25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2</w:t>
            </w:r>
          </w:p>
        </w:tc>
        <w:tc>
          <w:tcPr>
            <w:tcW w:w="127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Pembangunan RSUD Tipe B</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41.250.000.000,00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33.750.000.000,00</w:t>
            </w:r>
          </w:p>
        </w:tc>
        <w:tc>
          <w:tcPr>
            <w:tcW w:w="25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Perda No.12 Tahun 2013 tentang Pembentukan Dana Cadangan RSUD Tipe B</w:t>
            </w:r>
          </w:p>
        </w:tc>
      </w:tr>
      <w:tr w:rsidR="0048299F" w:rsidRPr="00E81834" w:rsidTr="0048299F">
        <w:trPr>
          <w:trHeight w:val="34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3</w:t>
            </w:r>
          </w:p>
        </w:tc>
        <w:tc>
          <w:tcPr>
            <w:tcW w:w="127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Pilbub Pilwabub</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37.971.869.000,00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1.028.131.000,00</w:t>
            </w:r>
          </w:p>
        </w:tc>
        <w:tc>
          <w:tcPr>
            <w:tcW w:w="25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Perda No. 7 Tahun 2015 tentang Pembentukan Dana Cadangan Pilbup</w:t>
            </w:r>
          </w:p>
        </w:tc>
      </w:tr>
      <w:tr w:rsidR="0048299F" w:rsidRPr="00E81834" w:rsidTr="0048299F">
        <w:trPr>
          <w:trHeight w:val="3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4</w:t>
            </w:r>
          </w:p>
        </w:tc>
        <w:tc>
          <w:tcPr>
            <w:tcW w:w="127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Pembanguanan Gedung Perpustakaan dan Arsip</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17.521.930.000,00</w:t>
            </w:r>
          </w:p>
        </w:tc>
        <w:tc>
          <w:tcPr>
            <w:tcW w:w="25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Perda No. 9 Tahun 2015 tentang Pembentukan Dana Cadangan Pembangunan Gedung Perpustakaan dan Arsip</w:t>
            </w:r>
          </w:p>
        </w:tc>
      </w:tr>
      <w:tr w:rsidR="0048299F" w:rsidRPr="00E81834" w:rsidTr="0048299F">
        <w:trPr>
          <w:trHeight w:val="20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5</w:t>
            </w:r>
          </w:p>
        </w:tc>
        <w:tc>
          <w:tcPr>
            <w:tcW w:w="1278"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Pembanguanan Pasar Secang</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jc w:val="right"/>
            </w:pPr>
            <w:r w:rsidRPr="00E81834">
              <w:rPr>
                <w:rFonts w:ascii="Arial Narrow" w:hAnsi="Arial Narrow" w:cs="Calibri"/>
                <w:sz w:val="16"/>
                <w:szCs w:val="16"/>
              </w:rPr>
              <w:t> 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jc w:val="right"/>
            </w:pPr>
            <w:r w:rsidRPr="00E81834">
              <w:rPr>
                <w:rFonts w:ascii="Arial Narrow" w:hAnsi="Arial Narrow" w:cs="Calibri"/>
                <w:sz w:val="16"/>
                <w:szCs w:val="16"/>
              </w:rPr>
              <w:t> 0,00</w:t>
            </w:r>
          </w:p>
        </w:tc>
        <w:tc>
          <w:tcPr>
            <w:tcW w:w="25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rPr>
              <w:t xml:space="preserve">Kebutuhan 23 m, dicadangkan 20 m dan kekurangan 3 m dicadangkan di perubahan  2015. Pelaksanaan  BL th </w:t>
            </w:r>
            <w:r w:rsidRPr="00E81834">
              <w:rPr>
                <w:rFonts w:ascii="Arial Narrow" w:hAnsi="Arial Narrow" w:cs="Calibri"/>
                <w:sz w:val="16"/>
                <w:szCs w:val="16"/>
              </w:rPr>
              <w:lastRenderedPageBreak/>
              <w:t>2016. Perda No. 8 tahun 2015tentang perubahan atas Perda nomor 14 Tahun 2013 tentang Pembentukan dana Cadangan Pembangunan Pasar Secang.</w:t>
            </w:r>
          </w:p>
        </w:tc>
      </w:tr>
      <w:tr w:rsidR="0048299F" w:rsidRPr="00E81834" w:rsidTr="0048299F">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Calibri" w:hAnsi="Calibri" w:cs="Calibri"/>
                <w:b/>
                <w:bCs/>
                <w:sz w:val="22"/>
                <w:szCs w:val="22"/>
              </w:rPr>
            </w:pPr>
            <w:r w:rsidRPr="00E81834">
              <w:rPr>
                <w:rFonts w:ascii="Calibri" w:hAnsi="Calibri" w:cs="Calibri"/>
                <w:b/>
                <w:bCs/>
                <w:sz w:val="22"/>
                <w:szCs w:val="22"/>
              </w:rPr>
              <w:lastRenderedPageBreak/>
              <w:t> </w:t>
            </w:r>
          </w:p>
        </w:tc>
        <w:tc>
          <w:tcPr>
            <w:tcW w:w="1278"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384" w:type="dxa"/>
            <w:tcBorders>
              <w:top w:val="nil"/>
              <w:left w:val="nil"/>
              <w:bottom w:val="single" w:sz="4" w:space="0" w:color="auto"/>
              <w:right w:val="single" w:sz="4" w:space="0" w:color="auto"/>
            </w:tcBorders>
            <w:shd w:val="clear" w:color="auto" w:fill="auto"/>
            <w:noWrap/>
            <w:vAlign w:val="center"/>
            <w:hideMark/>
          </w:tcPr>
          <w:p w:rsidR="0048299F" w:rsidRPr="00E81834" w:rsidRDefault="003F4476"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fldChar w:fldCharType="begin"/>
            </w:r>
            <w:r w:rsidR="0048299F" w:rsidRPr="00E81834">
              <w:rPr>
                <w:rFonts w:ascii="Arial Narrow" w:hAnsi="Arial Narrow" w:cs="Calibri"/>
                <w:b/>
                <w:bCs/>
                <w:sz w:val="16"/>
                <w:szCs w:val="16"/>
              </w:rPr>
              <w:instrText xml:space="preserve"> =SUM(ABOVE) </w:instrText>
            </w:r>
            <w:r w:rsidRPr="00E81834">
              <w:rPr>
                <w:rFonts w:ascii="Arial Narrow" w:hAnsi="Arial Narrow" w:cs="Calibri"/>
                <w:b/>
                <w:bCs/>
                <w:sz w:val="16"/>
                <w:szCs w:val="16"/>
              </w:rPr>
              <w:fldChar w:fldCharType="separate"/>
            </w:r>
            <w:r w:rsidR="0048299F" w:rsidRPr="00E81834">
              <w:rPr>
                <w:rFonts w:ascii="Arial Narrow" w:hAnsi="Arial Narrow" w:cs="Calibri"/>
                <w:b/>
                <w:bCs/>
                <w:noProof/>
                <w:sz w:val="16"/>
                <w:szCs w:val="16"/>
              </w:rPr>
              <w:t>131.250.988.000</w:t>
            </w:r>
            <w:r w:rsidRPr="00E81834">
              <w:rPr>
                <w:rFonts w:ascii="Arial Narrow" w:hAnsi="Arial Narrow" w:cs="Calibri"/>
                <w:b/>
                <w:bCs/>
                <w:sz w:val="16"/>
                <w:szCs w:val="16"/>
              </w:rPr>
              <w:fldChar w:fldCharType="end"/>
            </w:r>
            <w:r w:rsidR="0048299F" w:rsidRPr="00E81834">
              <w:rPr>
                <w:rFonts w:ascii="Arial Narrow" w:hAnsi="Arial Narrow" w:cs="Calibri"/>
                <w:b/>
                <w:bCs/>
                <w:sz w:val="16"/>
                <w:szCs w:val="16"/>
              </w:rPr>
              <w:t>,00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63.994.404.086,00</w:t>
            </w:r>
          </w:p>
        </w:tc>
        <w:tc>
          <w:tcPr>
            <w:tcW w:w="254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rPr>
              <w:t> </w:t>
            </w:r>
          </w:p>
        </w:tc>
      </w:tr>
    </w:tbl>
    <w:p w:rsidR="0048299F" w:rsidRPr="00E81834" w:rsidRDefault="0048299F" w:rsidP="0048299F">
      <w:pPr>
        <w:numPr>
          <w:ilvl w:val="0"/>
          <w:numId w:val="86"/>
        </w:numPr>
        <w:tabs>
          <w:tab w:val="left" w:pos="993"/>
        </w:tabs>
        <w:spacing w:before="240" w:after="120" w:line="280" w:lineRule="exact"/>
        <w:ind w:hanging="357"/>
        <w:jc w:val="both"/>
        <w:rPr>
          <w:b/>
          <w:sz w:val="22"/>
          <w:szCs w:val="22"/>
          <w:lang w:val="id-ID"/>
        </w:rPr>
      </w:pPr>
      <w:r w:rsidRPr="00E81834">
        <w:rPr>
          <w:b/>
          <w:sz w:val="22"/>
          <w:szCs w:val="22"/>
          <w:lang w:val="id-ID"/>
        </w:rPr>
        <w:t>Penerimaan Kembali Investasi Non Permanen Lainnya</w:t>
      </w:r>
    </w:p>
    <w:p w:rsidR="0048299F" w:rsidRPr="00E81834" w:rsidRDefault="0048299F" w:rsidP="0048299F">
      <w:pPr>
        <w:tabs>
          <w:tab w:val="left" w:pos="1418"/>
        </w:tabs>
        <w:spacing w:before="120" w:after="0" w:line="280" w:lineRule="exact"/>
        <w:ind w:left="1418"/>
        <w:jc w:val="both"/>
        <w:rPr>
          <w:sz w:val="22"/>
          <w:szCs w:val="22"/>
          <w:lang w:val="fi-FI"/>
        </w:rPr>
      </w:pPr>
      <w:r w:rsidRPr="00E81834">
        <w:rPr>
          <w:sz w:val="22"/>
          <w:szCs w:val="22"/>
          <w:lang w:val="id-ID"/>
        </w:rPr>
        <w:t>Penerimaan Kembali Investasi Non Permanen Lainnya merupakan p</w:t>
      </w:r>
      <w:r w:rsidRPr="00E81834">
        <w:rPr>
          <w:sz w:val="22"/>
          <w:szCs w:val="22"/>
        </w:rPr>
        <w:t>enerimaan</w:t>
      </w:r>
      <w:r w:rsidRPr="00E81834">
        <w:rPr>
          <w:sz w:val="22"/>
          <w:szCs w:val="22"/>
          <w:lang w:val="fi-FI"/>
        </w:rPr>
        <w:t xml:space="preserve"> kembali </w:t>
      </w:r>
      <w:r w:rsidRPr="00E81834">
        <w:rPr>
          <w:sz w:val="22"/>
          <w:szCs w:val="22"/>
        </w:rPr>
        <w:t>pemberian</w:t>
      </w:r>
      <w:r w:rsidRPr="00E81834">
        <w:rPr>
          <w:sz w:val="22"/>
          <w:szCs w:val="22"/>
          <w:lang w:val="fi-FI"/>
        </w:rPr>
        <w:t xml:space="preserve"> pinjaman daerah </w:t>
      </w:r>
      <w:r w:rsidRPr="00E81834">
        <w:rPr>
          <w:sz w:val="22"/>
          <w:szCs w:val="22"/>
          <w:lang w:val="id-ID"/>
        </w:rPr>
        <w:t>t</w:t>
      </w:r>
      <w:r w:rsidRPr="00E81834">
        <w:rPr>
          <w:sz w:val="22"/>
          <w:szCs w:val="22"/>
          <w:lang w:val="fi-FI"/>
        </w:rPr>
        <w:t xml:space="preserve">ahun 2018 sebesar Rp0,00 dan </w:t>
      </w:r>
      <w:r w:rsidRPr="00E81834">
        <w:rPr>
          <w:sz w:val="22"/>
          <w:szCs w:val="22"/>
          <w:lang w:val="id-ID"/>
        </w:rPr>
        <w:t>t</w:t>
      </w:r>
      <w:r w:rsidRPr="00E81834">
        <w:rPr>
          <w:sz w:val="22"/>
          <w:szCs w:val="22"/>
          <w:lang w:val="fi-FI"/>
        </w:rPr>
        <w:t>ahun 2017 sebesar Rp20.398.400</w:t>
      </w:r>
      <w:r w:rsidRPr="00E81834">
        <w:rPr>
          <w:sz w:val="22"/>
          <w:szCs w:val="22"/>
          <w:lang w:val="id-ID"/>
        </w:rPr>
        <w:t xml:space="preserve">,00 </w:t>
      </w:r>
    </w:p>
    <w:p w:rsidR="0048299F" w:rsidRPr="00E81834" w:rsidRDefault="0048299F" w:rsidP="0048299F">
      <w:pPr>
        <w:pStyle w:val="ListParagraph"/>
        <w:numPr>
          <w:ilvl w:val="0"/>
          <w:numId w:val="87"/>
        </w:numPr>
        <w:spacing w:before="240" w:after="120" w:line="280" w:lineRule="exact"/>
        <w:ind w:left="993" w:hanging="284"/>
        <w:contextualSpacing w:val="0"/>
        <w:rPr>
          <w:b/>
          <w:sz w:val="22"/>
          <w:szCs w:val="22"/>
        </w:rPr>
      </w:pPr>
      <w:r w:rsidRPr="00E81834">
        <w:rPr>
          <w:b/>
          <w:sz w:val="22"/>
          <w:szCs w:val="22"/>
          <w:lang w:val="id-ID"/>
        </w:rPr>
        <w:t>Pengeluaran Pembiayaan Daerah</w:t>
      </w:r>
    </w:p>
    <w:p w:rsidR="0048299F" w:rsidRPr="00E81834" w:rsidRDefault="0048299F" w:rsidP="0048299F">
      <w:pPr>
        <w:pStyle w:val="ListParagraph"/>
        <w:numPr>
          <w:ilvl w:val="0"/>
          <w:numId w:val="88"/>
        </w:numPr>
        <w:spacing w:before="240" w:after="120" w:line="280" w:lineRule="exact"/>
        <w:ind w:left="1276" w:hanging="283"/>
        <w:contextualSpacing w:val="0"/>
        <w:rPr>
          <w:b/>
          <w:sz w:val="22"/>
          <w:szCs w:val="22"/>
        </w:rPr>
      </w:pPr>
      <w:r w:rsidRPr="00E81834">
        <w:rPr>
          <w:b/>
          <w:sz w:val="22"/>
          <w:szCs w:val="22"/>
          <w:lang w:val="id-ID"/>
        </w:rPr>
        <w:t>Pembentukan Dana Cadangan</w:t>
      </w:r>
    </w:p>
    <w:p w:rsidR="0048299F" w:rsidRPr="00E81834" w:rsidRDefault="0048299F" w:rsidP="0048299F">
      <w:pPr>
        <w:tabs>
          <w:tab w:val="left" w:pos="1418"/>
        </w:tabs>
        <w:spacing w:before="120" w:after="120" w:line="280" w:lineRule="exact"/>
        <w:ind w:left="1276"/>
        <w:jc w:val="both"/>
        <w:rPr>
          <w:sz w:val="22"/>
          <w:szCs w:val="22"/>
          <w:lang w:val="fi-FI"/>
        </w:rPr>
      </w:pPr>
      <w:r w:rsidRPr="00E81834">
        <w:rPr>
          <w:sz w:val="22"/>
          <w:szCs w:val="22"/>
        </w:rPr>
        <w:t xml:space="preserve">Pembentukan </w:t>
      </w:r>
      <w:r w:rsidRPr="00E81834">
        <w:rPr>
          <w:sz w:val="22"/>
          <w:szCs w:val="22"/>
          <w:lang w:val="fi-FI"/>
        </w:rPr>
        <w:t xml:space="preserve">Dana </w:t>
      </w:r>
      <w:r w:rsidRPr="00E81834">
        <w:rPr>
          <w:sz w:val="22"/>
          <w:szCs w:val="22"/>
          <w:lang w:val="it-IT"/>
        </w:rPr>
        <w:t>Cadangan</w:t>
      </w:r>
      <w:r w:rsidRPr="00E81834">
        <w:rPr>
          <w:sz w:val="22"/>
          <w:szCs w:val="22"/>
          <w:lang w:val="fi-FI"/>
        </w:rPr>
        <w:t xml:space="preserve"> tahun 2018 sebesar Rp0,00 dan tahun 2018 sebesar Rp24.723.542.086</w:t>
      </w:r>
      <w:r w:rsidRPr="00E81834">
        <w:rPr>
          <w:sz w:val="22"/>
          <w:szCs w:val="22"/>
          <w:lang w:val="id-ID"/>
        </w:rPr>
        <w:t>,00</w:t>
      </w:r>
      <w:r w:rsidRPr="00E81834">
        <w:rPr>
          <w:sz w:val="22"/>
          <w:szCs w:val="22"/>
        </w:rPr>
        <w:t xml:space="preserve"> </w:t>
      </w:r>
      <w:r w:rsidRPr="00E81834">
        <w:rPr>
          <w:sz w:val="22"/>
          <w:szCs w:val="22"/>
          <w:lang w:val="fi-FI"/>
        </w:rPr>
        <w:t>terdiri atas:</w:t>
      </w:r>
    </w:p>
    <w:p w:rsidR="0048299F" w:rsidRPr="00E81834" w:rsidRDefault="0048299F" w:rsidP="0048299F">
      <w:pPr>
        <w:pStyle w:val="ListParagraph"/>
        <w:spacing w:before="120" w:after="120" w:line="280" w:lineRule="exact"/>
        <w:ind w:left="709"/>
        <w:jc w:val="center"/>
        <w:rPr>
          <w:rFonts w:ascii="Arial Narrow" w:hAnsi="Arial Narrow"/>
          <w:sz w:val="18"/>
          <w:szCs w:val="18"/>
          <w:lang w:val="id-ID"/>
        </w:rPr>
      </w:pPr>
      <w:r w:rsidRPr="00E81834">
        <w:rPr>
          <w:rFonts w:ascii="Arial Narrow" w:hAnsi="Arial Narrow"/>
          <w:sz w:val="18"/>
          <w:szCs w:val="18"/>
        </w:rPr>
        <w:t>Tabel 5.51. Realisasi Pembentukan Dana Cadangan</w:t>
      </w:r>
    </w:p>
    <w:tbl>
      <w:tblPr>
        <w:tblW w:w="6791" w:type="dxa"/>
        <w:tblInd w:w="1397" w:type="dxa"/>
        <w:tblLook w:val="04A0"/>
      </w:tblPr>
      <w:tblGrid>
        <w:gridCol w:w="520"/>
        <w:gridCol w:w="1540"/>
        <w:gridCol w:w="1311"/>
        <w:gridCol w:w="1311"/>
        <w:gridCol w:w="2109"/>
      </w:tblGrid>
      <w:tr w:rsidR="0048299F" w:rsidRPr="00E81834" w:rsidTr="0048299F">
        <w:trPr>
          <w:trHeight w:val="765"/>
          <w:tblHead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No</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Uraian</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Realisasi 2018 (Audited)</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Realisasi 2017  (Audited)</w:t>
            </w:r>
          </w:p>
        </w:tc>
        <w:tc>
          <w:tcPr>
            <w:tcW w:w="2109" w:type="dxa"/>
            <w:tcBorders>
              <w:top w:val="single" w:sz="4" w:space="0" w:color="auto"/>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Dasar hukum</w:t>
            </w:r>
          </w:p>
        </w:tc>
      </w:tr>
      <w:tr w:rsidR="0048299F" w:rsidRPr="00E81834" w:rsidTr="0048299F">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1</w:t>
            </w:r>
          </w:p>
        </w:tc>
        <w:tc>
          <w:tcPr>
            <w:tcW w:w="15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Pembentukan Dana Cadangan  Pembangunan Pasar Muntilan</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lang w:eastAsia="id-ID"/>
              </w:rPr>
            </w:pPr>
            <w:r w:rsidRPr="00E81834">
              <w:rPr>
                <w:rFonts w:ascii="Arial Narrow" w:hAnsi="Arial Narrow" w:cs="Calibri"/>
                <w:sz w:val="16"/>
                <w:szCs w:val="16"/>
                <w:lang w:eastAsia="id-ID"/>
              </w:rPr>
              <w:t>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15.723.542.086,00</w:t>
            </w:r>
          </w:p>
        </w:tc>
        <w:tc>
          <w:tcPr>
            <w:tcW w:w="21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Perda No. 11 Tahun 2013 tentang Pembetukan Dana Cadangan Pasar Muntilan</w:t>
            </w:r>
          </w:p>
        </w:tc>
      </w:tr>
      <w:tr w:rsidR="0048299F" w:rsidRPr="00E81834" w:rsidTr="0048299F">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2</w:t>
            </w:r>
          </w:p>
        </w:tc>
        <w:tc>
          <w:tcPr>
            <w:tcW w:w="154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Pembentukan Dana Cadangan  Pemilu Kada 2018</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lang w:eastAsia="id-ID"/>
              </w:rPr>
            </w:pPr>
            <w:r w:rsidRPr="00E81834">
              <w:rPr>
                <w:rFonts w:ascii="Arial Narrow" w:hAnsi="Arial Narrow" w:cs="Calibri"/>
                <w:sz w:val="16"/>
                <w:szCs w:val="16"/>
                <w:lang w:eastAsia="id-ID"/>
              </w:rPr>
              <w:t>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9.000.000.000,00</w:t>
            </w:r>
          </w:p>
        </w:tc>
        <w:tc>
          <w:tcPr>
            <w:tcW w:w="2109"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Perda No. 7 Tahun 2015 tentang Pembentukan Dana Cadangan Pilbup</w:t>
            </w:r>
          </w:p>
        </w:tc>
      </w:tr>
      <w:tr w:rsidR="0048299F" w:rsidRPr="00E81834" w:rsidTr="0048299F">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Calibri" w:hAnsi="Calibri" w:cs="Calibri"/>
                <w:sz w:val="22"/>
                <w:szCs w:val="22"/>
                <w:lang w:val="id-ID" w:eastAsia="id-ID"/>
              </w:rPr>
            </w:pPr>
            <w:r w:rsidRPr="00E81834">
              <w:rPr>
                <w:rFonts w:ascii="Calibri" w:hAnsi="Calibri" w:cs="Calibri"/>
                <w:sz w:val="22"/>
                <w:szCs w:val="22"/>
                <w:lang w:eastAsia="id-ID"/>
              </w:rPr>
              <w:t> </w:t>
            </w:r>
          </w:p>
        </w:tc>
        <w:tc>
          <w:tcPr>
            <w:tcW w:w="154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Jumlah</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lang w:val="id-ID" w:eastAsia="id-ID"/>
              </w:rPr>
            </w:pPr>
            <w:r w:rsidRPr="00E81834">
              <w:rPr>
                <w:rFonts w:ascii="Arial Narrow" w:hAnsi="Arial Narrow" w:cs="Calibri"/>
                <w:b/>
                <w:bCs/>
                <w:sz w:val="16"/>
                <w:szCs w:val="16"/>
                <w:lang w:eastAsia="id-ID"/>
              </w:rPr>
              <w:t>0,00</w:t>
            </w:r>
          </w:p>
        </w:tc>
        <w:tc>
          <w:tcPr>
            <w:tcW w:w="131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cs="Calibri"/>
                <w:b/>
                <w:bCs/>
                <w:sz w:val="16"/>
                <w:szCs w:val="16"/>
                <w:lang w:val="id-ID" w:eastAsia="id-ID"/>
              </w:rPr>
            </w:pPr>
            <w:r w:rsidRPr="00E81834">
              <w:rPr>
                <w:rFonts w:ascii="Arial Narrow" w:hAnsi="Arial Narrow" w:cs="Calibri"/>
                <w:b/>
                <w:bCs/>
                <w:sz w:val="16"/>
                <w:szCs w:val="16"/>
                <w:lang w:eastAsia="id-ID"/>
              </w:rPr>
              <w:t>24.723.542.086,00</w:t>
            </w:r>
          </w:p>
        </w:tc>
        <w:tc>
          <w:tcPr>
            <w:tcW w:w="2109"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w:t>
            </w:r>
          </w:p>
        </w:tc>
      </w:tr>
    </w:tbl>
    <w:p w:rsidR="0048299F" w:rsidRPr="00E81834" w:rsidRDefault="0048299F" w:rsidP="0048299F">
      <w:pPr>
        <w:pStyle w:val="ListParagraph"/>
        <w:numPr>
          <w:ilvl w:val="0"/>
          <w:numId w:val="88"/>
        </w:numPr>
        <w:spacing w:before="240" w:after="120" w:line="280" w:lineRule="exact"/>
        <w:ind w:left="1276" w:hanging="283"/>
        <w:contextualSpacing w:val="0"/>
        <w:rPr>
          <w:b/>
          <w:sz w:val="22"/>
          <w:szCs w:val="22"/>
          <w:lang w:val="id-ID"/>
        </w:rPr>
      </w:pPr>
      <w:r w:rsidRPr="00E81834">
        <w:rPr>
          <w:b/>
          <w:sz w:val="22"/>
          <w:szCs w:val="22"/>
          <w:lang w:val="id-ID"/>
        </w:rPr>
        <w:t xml:space="preserve">Penyertaan Modal (Investasi) Pemda pada BUMD </w:t>
      </w:r>
    </w:p>
    <w:p w:rsidR="0048299F" w:rsidRPr="00E81834" w:rsidRDefault="0048299F" w:rsidP="0048299F">
      <w:pPr>
        <w:tabs>
          <w:tab w:val="left" w:pos="1418"/>
        </w:tabs>
        <w:spacing w:before="120" w:after="120" w:line="280" w:lineRule="exact"/>
        <w:ind w:left="1276"/>
        <w:jc w:val="both"/>
        <w:rPr>
          <w:sz w:val="22"/>
          <w:szCs w:val="22"/>
        </w:rPr>
      </w:pPr>
      <w:r w:rsidRPr="00E81834">
        <w:rPr>
          <w:sz w:val="22"/>
          <w:szCs w:val="22"/>
          <w:lang w:val="id-ID"/>
        </w:rPr>
        <w:t xml:space="preserve">Realisasi </w:t>
      </w:r>
      <w:r w:rsidRPr="00E81834">
        <w:rPr>
          <w:sz w:val="22"/>
          <w:szCs w:val="22"/>
          <w:lang w:val="fi-FI"/>
        </w:rPr>
        <w:t>Penyertaan</w:t>
      </w:r>
      <w:r w:rsidRPr="00E81834">
        <w:rPr>
          <w:sz w:val="22"/>
          <w:szCs w:val="22"/>
          <w:lang w:val="id-ID"/>
        </w:rPr>
        <w:t xml:space="preserve"> Modal (Investasi) Pemda pada BUMD sebesar Rp</w:t>
      </w:r>
      <w:r w:rsidRPr="00E81834">
        <w:rPr>
          <w:sz w:val="22"/>
          <w:szCs w:val="22"/>
        </w:rPr>
        <w:t>25.755.000.000</w:t>
      </w:r>
      <w:r w:rsidRPr="00E81834">
        <w:rPr>
          <w:sz w:val="22"/>
          <w:szCs w:val="22"/>
          <w:lang w:val="id-ID"/>
        </w:rPr>
        <w:t xml:space="preserve">,00 </w:t>
      </w:r>
      <w:r w:rsidRPr="00E81834">
        <w:rPr>
          <w:sz w:val="22"/>
          <w:szCs w:val="22"/>
          <w:lang w:val="it-IT"/>
        </w:rPr>
        <w:t>secara</w:t>
      </w:r>
      <w:r w:rsidRPr="00E81834">
        <w:rPr>
          <w:sz w:val="22"/>
          <w:szCs w:val="22"/>
          <w:lang w:val="id-ID"/>
        </w:rPr>
        <w:t xml:space="preserve"> lebih rinci dapat dijelaskan pada tabel dibawah ini:</w:t>
      </w:r>
    </w:p>
    <w:p w:rsidR="0048299F" w:rsidRPr="00E81834" w:rsidRDefault="0048299F" w:rsidP="0048299F">
      <w:pPr>
        <w:tabs>
          <w:tab w:val="left" w:pos="1418"/>
        </w:tabs>
        <w:spacing w:before="120" w:after="120" w:line="280" w:lineRule="exact"/>
        <w:ind w:left="709"/>
        <w:jc w:val="center"/>
        <w:rPr>
          <w:rFonts w:ascii="Arial Narrow" w:hAnsi="Arial Narrow"/>
          <w:sz w:val="18"/>
          <w:szCs w:val="18"/>
        </w:rPr>
      </w:pPr>
      <w:r w:rsidRPr="00E81834">
        <w:rPr>
          <w:rFonts w:ascii="Arial Narrow" w:hAnsi="Arial Narrow"/>
          <w:sz w:val="18"/>
          <w:szCs w:val="18"/>
        </w:rPr>
        <w:t>Tabel 5.52. Realisasi Penyertaan Modal (Investasi)</w:t>
      </w:r>
    </w:p>
    <w:tbl>
      <w:tblPr>
        <w:tblW w:w="7002" w:type="dxa"/>
        <w:jc w:val="right"/>
        <w:tblLook w:val="04A0"/>
      </w:tblPr>
      <w:tblGrid>
        <w:gridCol w:w="564"/>
        <w:gridCol w:w="1447"/>
        <w:gridCol w:w="1383"/>
        <w:gridCol w:w="1561"/>
        <w:gridCol w:w="650"/>
        <w:gridCol w:w="1397"/>
      </w:tblGrid>
      <w:tr w:rsidR="0048299F" w:rsidRPr="00E81834" w:rsidTr="0048299F">
        <w:trPr>
          <w:trHeight w:val="386"/>
          <w:tblHeader/>
          <w:jc w:val="right"/>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No</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Uraian</w:t>
            </w:r>
          </w:p>
        </w:tc>
        <w:tc>
          <w:tcPr>
            <w:tcW w:w="3594" w:type="dxa"/>
            <w:gridSpan w:val="3"/>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2018 (Audited)</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Tahun 2017 (Audited)</w:t>
            </w:r>
          </w:p>
        </w:tc>
      </w:tr>
      <w:tr w:rsidR="0048299F" w:rsidRPr="00E81834" w:rsidTr="0048299F">
        <w:trPr>
          <w:trHeight w:val="386"/>
          <w:tblHeader/>
          <w:jc w:val="right"/>
        </w:trPr>
        <w:tc>
          <w:tcPr>
            <w:tcW w:w="564"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447"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383"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Anggaran (Rp)</w:t>
            </w:r>
          </w:p>
        </w:tc>
        <w:tc>
          <w:tcPr>
            <w:tcW w:w="156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Realisasi (Rp)</w:t>
            </w:r>
          </w:p>
        </w:tc>
        <w:tc>
          <w:tcPr>
            <w:tcW w:w="65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w:t>
            </w:r>
          </w:p>
        </w:tc>
        <w:tc>
          <w:tcPr>
            <w:tcW w:w="139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xml:space="preserve">Realisasi (Rp) </w:t>
            </w:r>
          </w:p>
        </w:tc>
      </w:tr>
      <w:tr w:rsidR="0048299F" w:rsidRPr="00E81834" w:rsidTr="0048299F">
        <w:trPr>
          <w:trHeight w:val="386"/>
          <w:jc w:val="right"/>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44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PD. BPR Bapas 69</w:t>
            </w:r>
          </w:p>
        </w:tc>
        <w:tc>
          <w:tcPr>
            <w:tcW w:w="138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5.225.000.000,00</w:t>
            </w:r>
          </w:p>
        </w:tc>
        <w:tc>
          <w:tcPr>
            <w:tcW w:w="156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5.225.000.000,00</w:t>
            </w:r>
          </w:p>
        </w:tc>
        <w:tc>
          <w:tcPr>
            <w:tcW w:w="65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100,00</w:t>
            </w:r>
          </w:p>
        </w:tc>
        <w:tc>
          <w:tcPr>
            <w:tcW w:w="139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5.225.000.000,00</w:t>
            </w:r>
          </w:p>
        </w:tc>
      </w:tr>
      <w:tr w:rsidR="0048299F" w:rsidRPr="00E81834" w:rsidTr="0048299F">
        <w:trPr>
          <w:trHeight w:val="386"/>
          <w:jc w:val="right"/>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44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PDAM Tirta Gemilang</w:t>
            </w:r>
          </w:p>
        </w:tc>
        <w:tc>
          <w:tcPr>
            <w:tcW w:w="138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5.500.000.000,00</w:t>
            </w:r>
          </w:p>
        </w:tc>
        <w:tc>
          <w:tcPr>
            <w:tcW w:w="156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5.500.000.000,00</w:t>
            </w:r>
          </w:p>
        </w:tc>
        <w:tc>
          <w:tcPr>
            <w:tcW w:w="65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100,00</w:t>
            </w:r>
          </w:p>
        </w:tc>
        <w:tc>
          <w:tcPr>
            <w:tcW w:w="139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5.250.000.000,00</w:t>
            </w:r>
          </w:p>
        </w:tc>
      </w:tr>
      <w:tr w:rsidR="0048299F" w:rsidRPr="00E81834" w:rsidTr="0048299F">
        <w:trPr>
          <w:trHeight w:val="386"/>
          <w:jc w:val="right"/>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44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Perusahaan Daerah Aneka Usaha (PDAU)</w:t>
            </w:r>
          </w:p>
        </w:tc>
        <w:tc>
          <w:tcPr>
            <w:tcW w:w="138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w:t>
            </w:r>
          </w:p>
        </w:tc>
        <w:tc>
          <w:tcPr>
            <w:tcW w:w="156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0,00</w:t>
            </w:r>
          </w:p>
        </w:tc>
        <w:tc>
          <w:tcPr>
            <w:tcW w:w="65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100,00</w:t>
            </w:r>
          </w:p>
        </w:tc>
        <w:tc>
          <w:tcPr>
            <w:tcW w:w="139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400.000.000,00</w:t>
            </w:r>
          </w:p>
        </w:tc>
      </w:tr>
      <w:tr w:rsidR="0048299F" w:rsidRPr="00E81834" w:rsidTr="0048299F">
        <w:trPr>
          <w:trHeight w:val="386"/>
          <w:jc w:val="right"/>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44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PD BPR BKK Muntilan</w:t>
            </w:r>
          </w:p>
        </w:tc>
        <w:tc>
          <w:tcPr>
            <w:tcW w:w="138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600.000.000,00</w:t>
            </w:r>
          </w:p>
        </w:tc>
        <w:tc>
          <w:tcPr>
            <w:tcW w:w="156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600.000.000,00</w:t>
            </w:r>
          </w:p>
        </w:tc>
        <w:tc>
          <w:tcPr>
            <w:tcW w:w="65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100,00</w:t>
            </w:r>
          </w:p>
        </w:tc>
        <w:tc>
          <w:tcPr>
            <w:tcW w:w="139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600.000.000,00</w:t>
            </w:r>
          </w:p>
        </w:tc>
      </w:tr>
      <w:tr w:rsidR="0048299F" w:rsidRPr="00E81834" w:rsidTr="0048299F">
        <w:trPr>
          <w:trHeight w:val="386"/>
          <w:jc w:val="right"/>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144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PD BKK Tempuran</w:t>
            </w:r>
          </w:p>
        </w:tc>
        <w:tc>
          <w:tcPr>
            <w:tcW w:w="138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900.000.000,00</w:t>
            </w:r>
          </w:p>
        </w:tc>
        <w:tc>
          <w:tcPr>
            <w:tcW w:w="156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900.000.000,00</w:t>
            </w:r>
          </w:p>
        </w:tc>
        <w:tc>
          <w:tcPr>
            <w:tcW w:w="65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100,00</w:t>
            </w:r>
          </w:p>
        </w:tc>
        <w:tc>
          <w:tcPr>
            <w:tcW w:w="139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900.000.000,00</w:t>
            </w:r>
          </w:p>
        </w:tc>
      </w:tr>
      <w:tr w:rsidR="0048299F" w:rsidRPr="00E81834" w:rsidTr="0048299F">
        <w:trPr>
          <w:trHeight w:val="386"/>
          <w:jc w:val="right"/>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6</w:t>
            </w:r>
          </w:p>
        </w:tc>
        <w:tc>
          <w:tcPr>
            <w:tcW w:w="144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rPr>
                <w:rFonts w:ascii="Arial Narrow" w:hAnsi="Arial Narrow"/>
                <w:sz w:val="16"/>
                <w:szCs w:val="16"/>
              </w:rPr>
            </w:pPr>
            <w:r w:rsidRPr="00E81834">
              <w:rPr>
                <w:rFonts w:ascii="Arial Narrow" w:hAnsi="Arial Narrow"/>
                <w:sz w:val="16"/>
                <w:szCs w:val="16"/>
              </w:rPr>
              <w:t>PT Bank Jawa Tengah</w:t>
            </w:r>
          </w:p>
        </w:tc>
        <w:tc>
          <w:tcPr>
            <w:tcW w:w="138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13.530.000.000,00</w:t>
            </w:r>
          </w:p>
        </w:tc>
        <w:tc>
          <w:tcPr>
            <w:tcW w:w="156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eastAsia="Calibri" w:hAnsi="Arial Narrow"/>
                <w:iCs/>
                <w:sz w:val="16"/>
                <w:szCs w:val="16"/>
              </w:rPr>
              <w:t>13.530.000.000,00</w:t>
            </w:r>
          </w:p>
        </w:tc>
        <w:tc>
          <w:tcPr>
            <w:tcW w:w="65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100,00</w:t>
            </w:r>
          </w:p>
        </w:tc>
        <w:tc>
          <w:tcPr>
            <w:tcW w:w="139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sz w:val="16"/>
                <w:szCs w:val="16"/>
              </w:rPr>
            </w:pPr>
            <w:r w:rsidRPr="00E81834">
              <w:rPr>
                <w:rFonts w:ascii="Arial Narrow" w:hAnsi="Arial Narrow"/>
                <w:sz w:val="16"/>
                <w:szCs w:val="16"/>
              </w:rPr>
              <w:t>927.000.000,00</w:t>
            </w:r>
          </w:p>
        </w:tc>
      </w:tr>
      <w:tr w:rsidR="0048299F" w:rsidRPr="00E81834" w:rsidTr="0048299F">
        <w:trPr>
          <w:trHeight w:val="386"/>
          <w:jc w:val="right"/>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44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center"/>
              <w:rPr>
                <w:rFonts w:ascii="Arial Narrow" w:hAnsi="Arial Narrow"/>
                <w:b/>
                <w:bCs/>
                <w:sz w:val="16"/>
                <w:szCs w:val="16"/>
              </w:rPr>
            </w:pPr>
            <w:r w:rsidRPr="00E81834">
              <w:rPr>
                <w:rFonts w:ascii="Arial Narrow" w:hAnsi="Arial Narrow"/>
                <w:b/>
                <w:bCs/>
                <w:sz w:val="16"/>
                <w:szCs w:val="16"/>
              </w:rPr>
              <w:t>Jumlah</w:t>
            </w:r>
          </w:p>
        </w:tc>
        <w:tc>
          <w:tcPr>
            <w:tcW w:w="1383"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b/>
                <w:bCs/>
                <w:sz w:val="16"/>
                <w:szCs w:val="16"/>
              </w:rPr>
            </w:pPr>
            <w:r w:rsidRPr="00E81834">
              <w:rPr>
                <w:rFonts w:ascii="Arial Narrow" w:eastAsia="Calibri" w:hAnsi="Arial Narrow"/>
                <w:b/>
                <w:bCs/>
                <w:iCs/>
                <w:sz w:val="16"/>
                <w:szCs w:val="16"/>
              </w:rPr>
              <w:t>25.755.000.000,00</w:t>
            </w:r>
          </w:p>
        </w:tc>
        <w:tc>
          <w:tcPr>
            <w:tcW w:w="1561"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b/>
                <w:bCs/>
                <w:sz w:val="16"/>
                <w:szCs w:val="16"/>
              </w:rPr>
            </w:pPr>
            <w:r w:rsidRPr="00E81834">
              <w:rPr>
                <w:rFonts w:ascii="Arial Narrow" w:eastAsia="Calibri" w:hAnsi="Arial Narrow"/>
                <w:b/>
                <w:bCs/>
                <w:iCs/>
                <w:sz w:val="16"/>
                <w:szCs w:val="16"/>
              </w:rPr>
              <w:t>25.755.000.000,00</w:t>
            </w:r>
          </w:p>
        </w:tc>
        <w:tc>
          <w:tcPr>
            <w:tcW w:w="650"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b/>
                <w:bCs/>
                <w:sz w:val="16"/>
                <w:szCs w:val="16"/>
              </w:rPr>
            </w:pPr>
            <w:r w:rsidRPr="00E81834">
              <w:rPr>
                <w:rFonts w:ascii="Arial Narrow" w:hAnsi="Arial Narrow"/>
                <w:b/>
                <w:bCs/>
                <w:sz w:val="16"/>
                <w:szCs w:val="16"/>
              </w:rPr>
              <w:t>100,00</w:t>
            </w:r>
          </w:p>
        </w:tc>
        <w:tc>
          <w:tcPr>
            <w:tcW w:w="1397" w:type="dxa"/>
            <w:tcBorders>
              <w:top w:val="nil"/>
              <w:left w:val="nil"/>
              <w:bottom w:val="single" w:sz="4" w:space="0" w:color="auto"/>
              <w:right w:val="single" w:sz="4" w:space="0" w:color="auto"/>
            </w:tcBorders>
            <w:shd w:val="clear" w:color="auto" w:fill="auto"/>
            <w:noWrap/>
            <w:vAlign w:val="center"/>
            <w:hideMark/>
          </w:tcPr>
          <w:p w:rsidR="0048299F" w:rsidRPr="00E81834" w:rsidRDefault="0048299F" w:rsidP="0048299F">
            <w:pPr>
              <w:spacing w:after="0" w:line="240" w:lineRule="auto"/>
              <w:jc w:val="right"/>
              <w:rPr>
                <w:rFonts w:ascii="Arial Narrow" w:hAnsi="Arial Narrow"/>
                <w:b/>
                <w:bCs/>
                <w:sz w:val="16"/>
                <w:szCs w:val="16"/>
              </w:rPr>
            </w:pPr>
            <w:r w:rsidRPr="00E81834">
              <w:rPr>
                <w:rFonts w:ascii="Arial Narrow" w:hAnsi="Arial Narrow"/>
                <w:b/>
                <w:bCs/>
                <w:sz w:val="16"/>
                <w:szCs w:val="16"/>
              </w:rPr>
              <w:t>13.302.000.000,00</w:t>
            </w:r>
          </w:p>
        </w:tc>
      </w:tr>
    </w:tbl>
    <w:p w:rsidR="0048299F" w:rsidRPr="00E81834" w:rsidRDefault="0048299F" w:rsidP="0048299F">
      <w:pPr>
        <w:pStyle w:val="ListParagraph"/>
        <w:numPr>
          <w:ilvl w:val="0"/>
          <w:numId w:val="8"/>
        </w:numPr>
        <w:tabs>
          <w:tab w:val="left" w:pos="709"/>
        </w:tabs>
        <w:spacing w:before="480" w:after="0" w:line="280" w:lineRule="exact"/>
        <w:rPr>
          <w:b/>
          <w:sz w:val="22"/>
          <w:szCs w:val="22"/>
        </w:rPr>
      </w:pPr>
      <w:r w:rsidRPr="00E81834">
        <w:rPr>
          <w:b/>
          <w:sz w:val="22"/>
          <w:szCs w:val="22"/>
        </w:rPr>
        <w:t>SISA ANGGARAN LEBIH (SILPA)</w:t>
      </w:r>
    </w:p>
    <w:p w:rsidR="0048299F" w:rsidRPr="00E81834" w:rsidRDefault="0048299F" w:rsidP="0048299F">
      <w:pPr>
        <w:tabs>
          <w:tab w:val="left" w:pos="1418"/>
        </w:tabs>
        <w:spacing w:before="120" w:after="120" w:line="280" w:lineRule="exact"/>
        <w:ind w:left="709"/>
        <w:jc w:val="both"/>
        <w:rPr>
          <w:sz w:val="22"/>
          <w:szCs w:val="22"/>
          <w:lang w:val="fi-FI"/>
        </w:rPr>
      </w:pPr>
      <w:r w:rsidRPr="00E81834">
        <w:rPr>
          <w:sz w:val="22"/>
          <w:szCs w:val="22"/>
          <w:lang w:val="fi-FI"/>
        </w:rPr>
        <w:t xml:space="preserve">Secara keseluruhan </w:t>
      </w:r>
      <w:r w:rsidRPr="00E81834">
        <w:rPr>
          <w:sz w:val="22"/>
          <w:szCs w:val="22"/>
          <w:lang w:val="it-IT"/>
        </w:rPr>
        <w:t>realisasi</w:t>
      </w:r>
      <w:r w:rsidRPr="00E81834">
        <w:rPr>
          <w:sz w:val="22"/>
          <w:szCs w:val="22"/>
          <w:lang w:val="fi-FI"/>
        </w:rPr>
        <w:t xml:space="preserve"> Anggaran Pendapatan dan Belanja Daerah </w:t>
      </w:r>
      <w:r w:rsidRPr="00E81834">
        <w:rPr>
          <w:sz w:val="22"/>
          <w:szCs w:val="22"/>
          <w:lang w:val="id-ID"/>
        </w:rPr>
        <w:t>T</w:t>
      </w:r>
      <w:r w:rsidRPr="00E81834">
        <w:rPr>
          <w:sz w:val="22"/>
          <w:szCs w:val="22"/>
          <w:lang w:val="fi-FI"/>
        </w:rPr>
        <w:t xml:space="preserve">ahun </w:t>
      </w:r>
      <w:r w:rsidRPr="00E81834">
        <w:rPr>
          <w:sz w:val="22"/>
          <w:szCs w:val="22"/>
          <w:lang w:val="id-ID"/>
        </w:rPr>
        <w:t>A</w:t>
      </w:r>
      <w:r w:rsidRPr="00E81834">
        <w:rPr>
          <w:sz w:val="22"/>
          <w:szCs w:val="22"/>
          <w:lang w:val="fi-FI"/>
        </w:rPr>
        <w:t>nggaran 2018 adalah sebagai berikut:</w:t>
      </w:r>
    </w:p>
    <w:p w:rsidR="0048299F" w:rsidRPr="00E81834" w:rsidRDefault="0048299F" w:rsidP="0048299F">
      <w:pPr>
        <w:pStyle w:val="ListParagraph"/>
        <w:spacing w:before="120" w:after="120" w:line="280" w:lineRule="exact"/>
        <w:ind w:left="709"/>
        <w:jc w:val="center"/>
        <w:rPr>
          <w:rFonts w:ascii="Arial Narrow" w:hAnsi="Arial Narrow"/>
          <w:sz w:val="18"/>
          <w:szCs w:val="18"/>
        </w:rPr>
      </w:pPr>
      <w:r w:rsidRPr="00E81834">
        <w:rPr>
          <w:rFonts w:ascii="Arial Narrow" w:hAnsi="Arial Narrow"/>
          <w:sz w:val="18"/>
          <w:szCs w:val="18"/>
        </w:rPr>
        <w:t>Tabel 5.53. Sisa Anggaran Lebih (SILPA)</w:t>
      </w:r>
    </w:p>
    <w:tbl>
      <w:tblPr>
        <w:tblW w:w="0" w:type="auto"/>
        <w:tblInd w:w="817" w:type="dxa"/>
        <w:tblLayout w:type="fixed"/>
        <w:tblLook w:val="04A0"/>
      </w:tblPr>
      <w:tblGrid>
        <w:gridCol w:w="391"/>
        <w:gridCol w:w="3490"/>
        <w:gridCol w:w="1647"/>
        <w:gridCol w:w="1701"/>
      </w:tblGrid>
      <w:tr w:rsidR="0048299F" w:rsidRPr="00E81834" w:rsidTr="0048299F">
        <w:trPr>
          <w:trHeight w:val="435"/>
        </w:trPr>
        <w:tc>
          <w:tcPr>
            <w:tcW w:w="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No</w:t>
            </w:r>
          </w:p>
        </w:tc>
        <w:tc>
          <w:tcPr>
            <w:tcW w:w="3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Uraian</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2018 (Audited)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2017 (Audited)</w:t>
            </w:r>
          </w:p>
        </w:tc>
      </w:tr>
      <w:tr w:rsidR="0048299F" w:rsidRPr="00E81834" w:rsidTr="0048299F">
        <w:trPr>
          <w:trHeight w:val="435"/>
        </w:trPr>
        <w:tc>
          <w:tcPr>
            <w:tcW w:w="391"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3490" w:type="dxa"/>
            <w:vMerge/>
            <w:tcBorders>
              <w:top w:val="single" w:sz="4" w:space="0" w:color="auto"/>
              <w:left w:val="single" w:sz="4" w:space="0" w:color="auto"/>
              <w:bottom w:val="single" w:sz="4" w:space="0" w:color="auto"/>
              <w:right w:val="single" w:sz="4" w:space="0" w:color="auto"/>
            </w:tcBorders>
            <w:vAlign w:val="center"/>
            <w:hideMark/>
          </w:tcPr>
          <w:p w:rsidR="0048299F" w:rsidRPr="00E81834" w:rsidRDefault="0048299F" w:rsidP="0048299F">
            <w:pPr>
              <w:spacing w:after="0" w:line="240" w:lineRule="auto"/>
              <w:rPr>
                <w:rFonts w:ascii="Arial Narrow" w:hAnsi="Arial Narrow" w:cs="Calibri"/>
                <w:b/>
                <w:bCs/>
                <w:sz w:val="16"/>
                <w:szCs w:val="16"/>
              </w:rPr>
            </w:pP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Realisasi (Rp)</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Realisasi (Rp)</w:t>
            </w:r>
          </w:p>
        </w:tc>
      </w:tr>
      <w:tr w:rsidR="0048299F" w:rsidRPr="00E81834" w:rsidTr="0048299F">
        <w:trPr>
          <w:trHeight w:val="54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fi-FI"/>
              </w:rPr>
              <w:t>a.</w:t>
            </w:r>
          </w:p>
        </w:tc>
        <w:tc>
          <w:tcPr>
            <w:tcW w:w="34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fi-FI"/>
              </w:rPr>
              <w:t>Realisasi Pendapatan</w:t>
            </w: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2.302.190.543.616,00</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2.271.336.015.858,00</w:t>
            </w:r>
          </w:p>
        </w:tc>
      </w:tr>
      <w:tr w:rsidR="0048299F" w:rsidRPr="00E81834" w:rsidTr="0048299F">
        <w:trPr>
          <w:trHeight w:val="54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fi-FI"/>
              </w:rPr>
              <w:t>b.</w:t>
            </w:r>
          </w:p>
        </w:tc>
        <w:tc>
          <w:tcPr>
            <w:tcW w:w="34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fi-FI"/>
              </w:rPr>
              <w:t>Realisasi Belanja dan Transfer</w:t>
            </w: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2.486.540.561.169,00</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2.451.441.154.742,00</w:t>
            </w:r>
          </w:p>
        </w:tc>
      </w:tr>
      <w:tr w:rsidR="0048299F" w:rsidRPr="00E81834" w:rsidTr="0048299F">
        <w:trPr>
          <w:trHeight w:val="54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fi-FI"/>
              </w:rPr>
              <w:t>c.</w:t>
            </w:r>
          </w:p>
        </w:tc>
        <w:tc>
          <w:tcPr>
            <w:tcW w:w="34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lang w:val="fi-FI"/>
              </w:rPr>
              <w:t>Surplus/Sisa Lebih tahun Berjalan (a-b)</w:t>
            </w: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(184.350.017.553,00)</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(180.105.138.884,00)</w:t>
            </w:r>
          </w:p>
        </w:tc>
      </w:tr>
      <w:tr w:rsidR="0048299F" w:rsidRPr="00E81834" w:rsidTr="0048299F">
        <w:trPr>
          <w:trHeight w:val="54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sz w:val="16"/>
                <w:szCs w:val="16"/>
              </w:rPr>
            </w:pPr>
            <w:r w:rsidRPr="00E81834">
              <w:rPr>
                <w:rFonts w:ascii="Arial Narrow" w:hAnsi="Arial Narrow" w:cs="Calibri"/>
                <w:sz w:val="16"/>
                <w:szCs w:val="16"/>
                <w:lang w:val="fi-FI"/>
              </w:rPr>
              <w:t>d.</w:t>
            </w:r>
          </w:p>
        </w:tc>
        <w:tc>
          <w:tcPr>
            <w:tcW w:w="34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fi-FI"/>
              </w:rPr>
              <w:t>Realisasi Pembiayaan</w:t>
            </w: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Calibri" w:hAnsi="Calibri" w:cs="Calibri"/>
                <w:sz w:val="22"/>
                <w:szCs w:val="22"/>
              </w:rPr>
            </w:pPr>
            <w:r w:rsidRPr="00E81834">
              <w:rPr>
                <w:rFonts w:ascii="Calibri" w:hAnsi="Calibri" w:cs="Calibr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 </w:t>
            </w:r>
          </w:p>
        </w:tc>
      </w:tr>
      <w:tr w:rsidR="0048299F" w:rsidRPr="00E81834" w:rsidTr="0048299F">
        <w:trPr>
          <w:trHeight w:val="54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Calibri" w:hAnsi="Calibri" w:cs="Calibri"/>
                <w:sz w:val="22"/>
                <w:szCs w:val="22"/>
              </w:rPr>
            </w:pPr>
            <w:r w:rsidRPr="00E81834">
              <w:rPr>
                <w:rFonts w:ascii="Calibri" w:hAnsi="Calibri" w:cs="Calibri"/>
                <w:sz w:val="22"/>
                <w:szCs w:val="22"/>
              </w:rPr>
              <w:t> </w:t>
            </w:r>
          </w:p>
        </w:tc>
        <w:tc>
          <w:tcPr>
            <w:tcW w:w="34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fi-FI"/>
              </w:rPr>
              <w:t>1)  Penerimaan</w:t>
            </w: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432.441.998.635,00</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521.583.993.264,00</w:t>
            </w:r>
          </w:p>
        </w:tc>
      </w:tr>
      <w:tr w:rsidR="0048299F" w:rsidRPr="00E81834" w:rsidTr="0048299F">
        <w:trPr>
          <w:trHeight w:val="54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Calibri" w:hAnsi="Calibri" w:cs="Calibri"/>
                <w:sz w:val="22"/>
                <w:szCs w:val="22"/>
              </w:rPr>
            </w:pPr>
            <w:r w:rsidRPr="00E81834">
              <w:rPr>
                <w:rFonts w:ascii="Calibri" w:hAnsi="Calibri" w:cs="Calibri"/>
                <w:sz w:val="22"/>
                <w:szCs w:val="22"/>
              </w:rPr>
              <w:t> </w:t>
            </w:r>
          </w:p>
        </w:tc>
        <w:tc>
          <w:tcPr>
            <w:tcW w:w="34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sz w:val="16"/>
                <w:szCs w:val="16"/>
              </w:rPr>
            </w:pPr>
            <w:r w:rsidRPr="00E81834">
              <w:rPr>
                <w:rFonts w:ascii="Arial Narrow" w:hAnsi="Arial Narrow" w:cs="Calibri"/>
                <w:sz w:val="16"/>
                <w:szCs w:val="16"/>
                <w:lang w:val="fi-FI"/>
              </w:rPr>
              <w:t>2)  Pengeluaran</w:t>
            </w: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25.755.000.000,00</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sz w:val="16"/>
                <w:szCs w:val="16"/>
              </w:rPr>
            </w:pPr>
            <w:r w:rsidRPr="00E81834">
              <w:rPr>
                <w:rFonts w:ascii="Arial Narrow" w:hAnsi="Arial Narrow" w:cs="Calibri"/>
                <w:sz w:val="16"/>
                <w:szCs w:val="16"/>
              </w:rPr>
              <w:t>38.025.542.086,00</w:t>
            </w:r>
          </w:p>
        </w:tc>
      </w:tr>
      <w:tr w:rsidR="0048299F" w:rsidRPr="00E81834" w:rsidTr="0048299F">
        <w:trPr>
          <w:trHeight w:val="54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Calibri" w:hAnsi="Calibri" w:cs="Calibri"/>
                <w:sz w:val="22"/>
                <w:szCs w:val="22"/>
              </w:rPr>
            </w:pPr>
            <w:r w:rsidRPr="00E81834">
              <w:rPr>
                <w:rFonts w:ascii="Calibri" w:hAnsi="Calibri" w:cs="Calibri"/>
                <w:sz w:val="22"/>
                <w:szCs w:val="22"/>
              </w:rPr>
              <w:t> </w:t>
            </w:r>
          </w:p>
        </w:tc>
        <w:tc>
          <w:tcPr>
            <w:tcW w:w="34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lang w:val="fi-FI"/>
              </w:rPr>
              <w:t>3)   Pembiayaan Netto (1 – 2)</w:t>
            </w: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406.686.998.635,00</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483.558.451.178,00</w:t>
            </w:r>
          </w:p>
        </w:tc>
      </w:tr>
      <w:tr w:rsidR="0048299F" w:rsidRPr="00E81834" w:rsidTr="0048299F">
        <w:trPr>
          <w:trHeight w:val="540"/>
        </w:trPr>
        <w:tc>
          <w:tcPr>
            <w:tcW w:w="391" w:type="dxa"/>
            <w:tcBorders>
              <w:top w:val="nil"/>
              <w:left w:val="single" w:sz="4" w:space="0" w:color="auto"/>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fi-FI"/>
              </w:rPr>
              <w:t>e.</w:t>
            </w:r>
          </w:p>
        </w:tc>
        <w:tc>
          <w:tcPr>
            <w:tcW w:w="3490"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rPr>
                <w:rFonts w:ascii="Arial Narrow" w:hAnsi="Arial Narrow" w:cs="Calibri"/>
                <w:b/>
                <w:bCs/>
                <w:sz w:val="16"/>
                <w:szCs w:val="16"/>
              </w:rPr>
            </w:pPr>
            <w:r w:rsidRPr="00E81834">
              <w:rPr>
                <w:rFonts w:ascii="Arial Narrow" w:hAnsi="Arial Narrow" w:cs="Calibri"/>
                <w:b/>
                <w:bCs/>
                <w:sz w:val="16"/>
                <w:szCs w:val="16"/>
                <w:lang w:val="fi-FI"/>
              </w:rPr>
              <w:t>Sisa Lebih Perhitungan APBD Tahun Anggaran 2018</w:t>
            </w:r>
          </w:p>
        </w:tc>
        <w:tc>
          <w:tcPr>
            <w:tcW w:w="1647"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222.336.981.082,00</w:t>
            </w:r>
          </w:p>
        </w:tc>
        <w:tc>
          <w:tcPr>
            <w:tcW w:w="1701" w:type="dxa"/>
            <w:tcBorders>
              <w:top w:val="nil"/>
              <w:left w:val="nil"/>
              <w:bottom w:val="single" w:sz="4" w:space="0" w:color="auto"/>
              <w:right w:val="single" w:sz="4" w:space="0" w:color="auto"/>
            </w:tcBorders>
            <w:shd w:val="clear" w:color="auto" w:fill="auto"/>
            <w:vAlign w:val="center"/>
            <w:hideMark/>
          </w:tcPr>
          <w:p w:rsidR="0048299F" w:rsidRPr="00E81834" w:rsidRDefault="0048299F" w:rsidP="0048299F">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303.453.312.294,00</w:t>
            </w:r>
          </w:p>
        </w:tc>
      </w:tr>
    </w:tbl>
    <w:p w:rsidR="0048299F" w:rsidRPr="00E81834" w:rsidRDefault="0048299F" w:rsidP="0048299F">
      <w:pPr>
        <w:tabs>
          <w:tab w:val="left" w:pos="1418"/>
        </w:tabs>
        <w:spacing w:before="280" w:after="120" w:line="280" w:lineRule="exact"/>
        <w:ind w:left="709"/>
        <w:jc w:val="both"/>
        <w:rPr>
          <w:b/>
          <w:sz w:val="22"/>
          <w:szCs w:val="22"/>
        </w:rPr>
      </w:pPr>
      <w:r w:rsidRPr="00E81834">
        <w:rPr>
          <w:sz w:val="22"/>
          <w:szCs w:val="22"/>
          <w:lang w:val="id-ID"/>
        </w:rPr>
        <w:t>Sisa Lebih Perhitungan APBD (SiLPA) Tahun Anggaran 201</w:t>
      </w:r>
      <w:r w:rsidRPr="00E81834">
        <w:rPr>
          <w:sz w:val="22"/>
          <w:szCs w:val="22"/>
        </w:rPr>
        <w:t>8</w:t>
      </w:r>
      <w:r w:rsidRPr="00E81834">
        <w:rPr>
          <w:sz w:val="22"/>
          <w:szCs w:val="22"/>
          <w:lang w:val="id-ID"/>
        </w:rPr>
        <w:t xml:space="preserve"> sebesar </w:t>
      </w:r>
      <w:r w:rsidRPr="00E81834">
        <w:rPr>
          <w:sz w:val="22"/>
          <w:szCs w:val="22"/>
        </w:rPr>
        <w:t>Rp222.336.981.082,00</w:t>
      </w:r>
      <w:r w:rsidRPr="00E81834">
        <w:rPr>
          <w:b/>
          <w:sz w:val="22"/>
          <w:szCs w:val="22"/>
        </w:rPr>
        <w:t xml:space="preserve">  </w:t>
      </w:r>
      <w:r w:rsidRPr="00E81834">
        <w:rPr>
          <w:sz w:val="22"/>
          <w:szCs w:val="22"/>
          <w:lang w:val="id-ID"/>
        </w:rPr>
        <w:t>yang terdiri</w:t>
      </w:r>
      <w:r w:rsidRPr="00E81834">
        <w:rPr>
          <w:sz w:val="22"/>
          <w:szCs w:val="22"/>
        </w:rPr>
        <w:tab/>
      </w:r>
      <w:r w:rsidRPr="00E81834">
        <w:rPr>
          <w:sz w:val="22"/>
          <w:szCs w:val="22"/>
          <w:lang w:val="id-ID"/>
        </w:rPr>
        <w:t xml:space="preserve"> atas SiLPA mengikat sebesar </w:t>
      </w:r>
      <w:r w:rsidRPr="00E81834">
        <w:rPr>
          <w:sz w:val="22"/>
          <w:szCs w:val="22"/>
        </w:rPr>
        <w:t>Rp89.388.422.743</w:t>
      </w:r>
      <w:r w:rsidRPr="00E81834">
        <w:rPr>
          <w:sz w:val="22"/>
          <w:szCs w:val="22"/>
          <w:lang w:val="id-ID"/>
        </w:rPr>
        <w:t>,00 dan SiLPA tidak mengikat sebesar R</w:t>
      </w:r>
      <w:r w:rsidRPr="00E81834">
        <w:rPr>
          <w:sz w:val="22"/>
          <w:szCs w:val="22"/>
        </w:rPr>
        <w:t>p132.948.558.339,00</w:t>
      </w:r>
      <w:r w:rsidRPr="00E81834">
        <w:rPr>
          <w:sz w:val="22"/>
          <w:szCs w:val="22"/>
          <w:lang w:val="id-ID"/>
        </w:rPr>
        <w:t>.</w:t>
      </w:r>
      <w:r w:rsidRPr="00E81834">
        <w:rPr>
          <w:sz w:val="22"/>
          <w:szCs w:val="22"/>
          <w:lang w:val="en-ID"/>
        </w:rPr>
        <w:t xml:space="preserve"> Rincian SiLPA mengikat Tahun 2018</w:t>
      </w:r>
      <w:r w:rsidRPr="00E81834">
        <w:rPr>
          <w:sz w:val="22"/>
          <w:szCs w:val="22"/>
        </w:rPr>
        <w:t xml:space="preserve"> dijelaskan pada </w:t>
      </w:r>
      <w:r w:rsidRPr="00E81834">
        <w:rPr>
          <w:b/>
          <w:sz w:val="22"/>
          <w:szCs w:val="22"/>
        </w:rPr>
        <w:t>Lampiran 5.21.</w:t>
      </w:r>
    </w:p>
    <w:p w:rsidR="00CB391C" w:rsidRPr="00E81834" w:rsidRDefault="00CB391C" w:rsidP="002720DF">
      <w:pPr>
        <w:numPr>
          <w:ilvl w:val="0"/>
          <w:numId w:val="114"/>
        </w:numPr>
        <w:tabs>
          <w:tab w:val="left" w:pos="709"/>
        </w:tabs>
        <w:spacing w:before="360" w:after="0" w:line="280" w:lineRule="exact"/>
        <w:ind w:left="709" w:hanging="425"/>
        <w:rPr>
          <w:b/>
          <w:sz w:val="22"/>
          <w:szCs w:val="22"/>
          <w:lang w:val="id-ID"/>
        </w:rPr>
      </w:pPr>
      <w:r w:rsidRPr="00E81834">
        <w:rPr>
          <w:b/>
          <w:sz w:val="22"/>
          <w:szCs w:val="22"/>
          <w:lang w:val="fi-FI"/>
        </w:rPr>
        <w:t>PENJELASAN</w:t>
      </w:r>
      <w:r w:rsidRPr="00E81834">
        <w:rPr>
          <w:b/>
          <w:sz w:val="22"/>
          <w:szCs w:val="22"/>
          <w:lang w:val="id-ID"/>
        </w:rPr>
        <w:t xml:space="preserve"> PERUBAHAN SAL</w:t>
      </w:r>
    </w:p>
    <w:p w:rsidR="00CB391C" w:rsidRPr="00E81834" w:rsidRDefault="00CB391C" w:rsidP="002720DF">
      <w:pPr>
        <w:tabs>
          <w:tab w:val="left" w:pos="1418"/>
        </w:tabs>
        <w:spacing w:before="120" w:after="0" w:line="280" w:lineRule="exact"/>
        <w:ind w:left="709"/>
        <w:jc w:val="both"/>
        <w:rPr>
          <w:sz w:val="22"/>
          <w:szCs w:val="22"/>
        </w:rPr>
      </w:pPr>
      <w:r w:rsidRPr="00E81834">
        <w:rPr>
          <w:sz w:val="22"/>
          <w:szCs w:val="22"/>
        </w:rPr>
        <w:t>Laporan Perubahan Saldo Anggaran Lebih menyajikan informasi kenaikan atau penurunan Saldo Anggaran Lebih tahun pelaporan dibandingkan dengan tahun sebelumnya. Dalam pr</w:t>
      </w:r>
      <w:r w:rsidR="00E4601A" w:rsidRPr="00E81834">
        <w:rPr>
          <w:sz w:val="22"/>
          <w:szCs w:val="22"/>
        </w:rPr>
        <w:t>oses pelaksanaan APBD Tahun 2018</w:t>
      </w:r>
      <w:r w:rsidRPr="00E81834">
        <w:rPr>
          <w:sz w:val="22"/>
          <w:szCs w:val="22"/>
        </w:rPr>
        <w:t xml:space="preserve"> dapat dijelaskan sebagai berikut:</w:t>
      </w:r>
    </w:p>
    <w:p w:rsidR="007E4CE2" w:rsidRPr="00E81834" w:rsidRDefault="007E4CE2" w:rsidP="002720DF">
      <w:pPr>
        <w:tabs>
          <w:tab w:val="left" w:pos="1418"/>
        </w:tabs>
        <w:spacing w:before="120" w:after="0" w:line="280" w:lineRule="exact"/>
        <w:ind w:left="709"/>
        <w:jc w:val="both"/>
        <w:rPr>
          <w:sz w:val="22"/>
          <w:szCs w:val="22"/>
        </w:rPr>
      </w:pPr>
    </w:p>
    <w:p w:rsidR="007E4CE2" w:rsidRPr="00E81834" w:rsidRDefault="007E4CE2" w:rsidP="002720DF">
      <w:pPr>
        <w:tabs>
          <w:tab w:val="left" w:pos="1418"/>
        </w:tabs>
        <w:spacing w:before="120" w:after="0" w:line="280" w:lineRule="exact"/>
        <w:ind w:left="709"/>
        <w:jc w:val="both"/>
        <w:rPr>
          <w:sz w:val="22"/>
          <w:szCs w:val="22"/>
        </w:rPr>
      </w:pPr>
    </w:p>
    <w:p w:rsidR="007E4CE2" w:rsidRPr="00E81834" w:rsidRDefault="007E4CE2" w:rsidP="002720DF">
      <w:pPr>
        <w:tabs>
          <w:tab w:val="left" w:pos="1418"/>
        </w:tabs>
        <w:spacing w:before="120" w:after="0" w:line="280" w:lineRule="exact"/>
        <w:ind w:left="709"/>
        <w:jc w:val="both"/>
        <w:rPr>
          <w:sz w:val="22"/>
          <w:szCs w:val="22"/>
        </w:rPr>
      </w:pPr>
    </w:p>
    <w:p w:rsidR="00CB391C" w:rsidRPr="00E81834" w:rsidRDefault="00CB391C" w:rsidP="002720DF">
      <w:pPr>
        <w:pStyle w:val="ListParagraph"/>
        <w:spacing w:after="120" w:line="280" w:lineRule="exact"/>
        <w:ind w:left="709"/>
        <w:jc w:val="center"/>
        <w:rPr>
          <w:rFonts w:ascii="Arial Narrow" w:hAnsi="Arial Narrow"/>
          <w:sz w:val="18"/>
          <w:szCs w:val="18"/>
        </w:rPr>
      </w:pPr>
      <w:r w:rsidRPr="00E81834">
        <w:rPr>
          <w:rFonts w:ascii="Arial Narrow" w:hAnsi="Arial Narrow"/>
          <w:sz w:val="18"/>
          <w:szCs w:val="18"/>
        </w:rPr>
        <w:lastRenderedPageBreak/>
        <w:t>Tabel 5.</w:t>
      </w:r>
      <w:r w:rsidR="00034867" w:rsidRPr="00E81834">
        <w:rPr>
          <w:rFonts w:ascii="Arial Narrow" w:hAnsi="Arial Narrow"/>
          <w:sz w:val="18"/>
          <w:szCs w:val="18"/>
        </w:rPr>
        <w:t>5</w:t>
      </w:r>
      <w:r w:rsidR="004C3675" w:rsidRPr="00E81834">
        <w:rPr>
          <w:rFonts w:ascii="Arial Narrow" w:hAnsi="Arial Narrow"/>
          <w:sz w:val="18"/>
          <w:szCs w:val="18"/>
        </w:rPr>
        <w:t>4</w:t>
      </w:r>
      <w:r w:rsidRPr="00E81834">
        <w:rPr>
          <w:rFonts w:ascii="Arial Narrow" w:hAnsi="Arial Narrow"/>
          <w:sz w:val="18"/>
          <w:szCs w:val="18"/>
        </w:rPr>
        <w:t>. Penjelasan Perubahan SAL</w:t>
      </w:r>
    </w:p>
    <w:tbl>
      <w:tblPr>
        <w:tblW w:w="7371" w:type="dxa"/>
        <w:tblInd w:w="675" w:type="dxa"/>
        <w:tblLook w:val="04A0"/>
      </w:tblPr>
      <w:tblGrid>
        <w:gridCol w:w="3969"/>
        <w:gridCol w:w="1560"/>
        <w:gridCol w:w="1842"/>
      </w:tblGrid>
      <w:tr w:rsidR="00CB391C" w:rsidRPr="00E81834" w:rsidTr="00D43319">
        <w:trPr>
          <w:trHeight w:val="315"/>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Uraian</w:t>
            </w:r>
          </w:p>
        </w:tc>
        <w:tc>
          <w:tcPr>
            <w:tcW w:w="1560" w:type="dxa"/>
            <w:tcBorders>
              <w:top w:val="single" w:sz="4" w:space="0" w:color="auto"/>
              <w:left w:val="nil"/>
              <w:bottom w:val="nil"/>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Tahun 201</w:t>
            </w:r>
            <w:r w:rsidR="00E4601A" w:rsidRPr="00E81834">
              <w:rPr>
                <w:rFonts w:ascii="Arial Narrow" w:hAnsi="Arial Narrow" w:cs="Arial"/>
                <w:b/>
                <w:bCs/>
                <w:sz w:val="18"/>
                <w:szCs w:val="18"/>
              </w:rPr>
              <w:t>8</w:t>
            </w:r>
            <w:r w:rsidR="005A6AEF" w:rsidRPr="00E81834">
              <w:rPr>
                <w:rFonts w:ascii="Arial Narrow" w:hAnsi="Arial Narrow" w:cs="Arial"/>
                <w:b/>
                <w:bCs/>
                <w:sz w:val="18"/>
                <w:szCs w:val="18"/>
              </w:rPr>
              <w:t xml:space="preserve"> (Audited)</w:t>
            </w:r>
          </w:p>
        </w:tc>
        <w:tc>
          <w:tcPr>
            <w:tcW w:w="1842" w:type="dxa"/>
            <w:tcBorders>
              <w:top w:val="single" w:sz="4" w:space="0" w:color="auto"/>
              <w:left w:val="nil"/>
              <w:bottom w:val="nil"/>
              <w:right w:val="single" w:sz="4" w:space="0" w:color="auto"/>
            </w:tcBorders>
            <w:shd w:val="clear" w:color="auto" w:fill="auto"/>
            <w:vAlign w:val="center"/>
            <w:hideMark/>
          </w:tcPr>
          <w:p w:rsidR="005A6AEF" w:rsidRPr="00E81834" w:rsidRDefault="00E4601A" w:rsidP="00794793">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CB391C" w:rsidRPr="00E81834" w:rsidRDefault="00CB391C" w:rsidP="00794793">
            <w:pPr>
              <w:spacing w:after="0" w:line="240" w:lineRule="auto"/>
              <w:jc w:val="center"/>
              <w:rPr>
                <w:rFonts w:ascii="Arial Narrow" w:hAnsi="Arial Narrow" w:cs="Arial"/>
                <w:b/>
                <w:bCs/>
                <w:sz w:val="18"/>
                <w:szCs w:val="18"/>
              </w:rPr>
            </w:pPr>
            <w:r w:rsidRPr="00E81834">
              <w:rPr>
                <w:rFonts w:ascii="Arial Narrow" w:hAnsi="Arial Narrow" w:cs="Arial"/>
                <w:b/>
                <w:bCs/>
                <w:i/>
                <w:iCs/>
                <w:sz w:val="18"/>
                <w:szCs w:val="18"/>
              </w:rPr>
              <w:t>(</w:t>
            </w:r>
            <w:r w:rsidR="00850C90" w:rsidRPr="00E81834">
              <w:rPr>
                <w:rFonts w:ascii="Arial Narrow" w:hAnsi="Arial Narrow" w:cs="Arial"/>
                <w:b/>
                <w:bCs/>
                <w:iCs/>
                <w:sz w:val="18"/>
                <w:szCs w:val="18"/>
              </w:rPr>
              <w:t>A</w:t>
            </w:r>
            <w:r w:rsidRPr="00E81834">
              <w:rPr>
                <w:rFonts w:ascii="Arial Narrow" w:hAnsi="Arial Narrow" w:cs="Arial"/>
                <w:b/>
                <w:bCs/>
                <w:iCs/>
                <w:sz w:val="18"/>
                <w:szCs w:val="18"/>
              </w:rPr>
              <w:t>udited</w:t>
            </w:r>
            <w:r w:rsidRPr="00E81834">
              <w:rPr>
                <w:rFonts w:ascii="Arial Narrow" w:hAnsi="Arial Narrow" w:cs="Arial"/>
                <w:b/>
                <w:bCs/>
                <w:i/>
                <w:iCs/>
                <w:sz w:val="18"/>
                <w:szCs w:val="18"/>
              </w:rPr>
              <w:t>)</w:t>
            </w:r>
          </w:p>
        </w:tc>
      </w:tr>
      <w:tr w:rsidR="00CB391C" w:rsidRPr="00E81834" w:rsidTr="00D43319">
        <w:trPr>
          <w:trHeight w:val="300"/>
          <w:tblHeader/>
        </w:trPr>
        <w:tc>
          <w:tcPr>
            <w:tcW w:w="3969" w:type="dxa"/>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after="0" w:line="240" w:lineRule="auto"/>
              <w:rPr>
                <w:rFonts w:ascii="Arial Narrow" w:hAnsi="Arial Narrow"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842"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r>
      <w:tr w:rsidR="00E4601A" w:rsidRPr="00E81834" w:rsidTr="00D4331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4601A" w:rsidRPr="00E81834" w:rsidRDefault="00E4601A" w:rsidP="00794793">
            <w:pPr>
              <w:spacing w:after="0" w:line="240" w:lineRule="auto"/>
              <w:rPr>
                <w:rFonts w:ascii="Arial Narrow" w:hAnsi="Arial Narrow" w:cs="Arial"/>
                <w:sz w:val="16"/>
                <w:szCs w:val="16"/>
              </w:rPr>
            </w:pPr>
            <w:r w:rsidRPr="00E81834">
              <w:rPr>
                <w:rFonts w:ascii="Arial Narrow" w:hAnsi="Arial Narrow" w:cs="Arial"/>
                <w:sz w:val="16"/>
                <w:szCs w:val="16"/>
              </w:rPr>
              <w:t>Saldo Anggaran Lebih Awal</w:t>
            </w:r>
          </w:p>
        </w:tc>
        <w:tc>
          <w:tcPr>
            <w:tcW w:w="1560" w:type="dxa"/>
            <w:tcBorders>
              <w:top w:val="nil"/>
              <w:left w:val="nil"/>
              <w:bottom w:val="single" w:sz="4" w:space="0" w:color="auto"/>
              <w:right w:val="single" w:sz="4" w:space="0" w:color="auto"/>
            </w:tcBorders>
            <w:shd w:val="clear" w:color="auto" w:fill="auto"/>
            <w:noWrap/>
            <w:vAlign w:val="center"/>
            <w:hideMark/>
          </w:tcPr>
          <w:p w:rsidR="00E4601A" w:rsidRPr="00E81834" w:rsidRDefault="00A82615" w:rsidP="00216ECE">
            <w:pPr>
              <w:spacing w:after="0" w:line="240" w:lineRule="auto"/>
              <w:jc w:val="right"/>
              <w:rPr>
                <w:rFonts w:ascii="Arial Narrow" w:hAnsi="Arial Narrow"/>
                <w:sz w:val="16"/>
                <w:szCs w:val="16"/>
              </w:rPr>
            </w:pPr>
            <w:r w:rsidRPr="00E81834">
              <w:rPr>
                <w:rFonts w:ascii="Arial Narrow" w:hAnsi="Arial Narrow"/>
                <w:sz w:val="16"/>
                <w:szCs w:val="16"/>
              </w:rPr>
              <w:t>303.453.312.294,</w:t>
            </w:r>
            <w:r w:rsidR="00E4601A" w:rsidRPr="00E81834">
              <w:rPr>
                <w:rFonts w:ascii="Arial Narrow" w:hAnsi="Arial Narrow"/>
                <w:sz w:val="16"/>
                <w:szCs w:val="16"/>
              </w:rPr>
              <w:t xml:space="preserve">00 </w:t>
            </w:r>
          </w:p>
        </w:tc>
        <w:tc>
          <w:tcPr>
            <w:tcW w:w="1842" w:type="dxa"/>
            <w:tcBorders>
              <w:top w:val="nil"/>
              <w:left w:val="nil"/>
              <w:bottom w:val="single" w:sz="4" w:space="0" w:color="auto"/>
              <w:right w:val="single" w:sz="4" w:space="0" w:color="auto"/>
            </w:tcBorders>
            <w:shd w:val="clear" w:color="auto" w:fill="auto"/>
            <w:noWrap/>
            <w:vAlign w:val="center"/>
            <w:hideMark/>
          </w:tcPr>
          <w:p w:rsidR="00E4601A" w:rsidRPr="00E81834" w:rsidRDefault="00E4601A" w:rsidP="00216EC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457.569.190.778,00 </w:t>
            </w:r>
          </w:p>
        </w:tc>
      </w:tr>
      <w:tr w:rsidR="00E4601A" w:rsidRPr="00E81834" w:rsidTr="00D43319">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E4601A" w:rsidRPr="00E81834" w:rsidRDefault="00E4601A" w:rsidP="00794793">
            <w:pPr>
              <w:spacing w:after="0" w:line="240" w:lineRule="auto"/>
              <w:rPr>
                <w:rFonts w:ascii="Arial Narrow" w:hAnsi="Arial Narrow" w:cs="Arial"/>
                <w:sz w:val="16"/>
                <w:szCs w:val="16"/>
              </w:rPr>
            </w:pPr>
            <w:r w:rsidRPr="00E81834">
              <w:rPr>
                <w:rFonts w:ascii="Arial Narrow" w:hAnsi="Arial Narrow" w:cs="Arial"/>
                <w:sz w:val="16"/>
                <w:szCs w:val="16"/>
              </w:rPr>
              <w:t>Penggunaan SAL sebagai Penerimaan Pembiayaan Tahun Berjalan</w:t>
            </w:r>
          </w:p>
        </w:tc>
        <w:tc>
          <w:tcPr>
            <w:tcW w:w="1560" w:type="dxa"/>
            <w:tcBorders>
              <w:top w:val="nil"/>
              <w:left w:val="nil"/>
              <w:bottom w:val="single" w:sz="4" w:space="0" w:color="auto"/>
              <w:right w:val="single" w:sz="4" w:space="0" w:color="auto"/>
            </w:tcBorders>
            <w:shd w:val="clear" w:color="auto" w:fill="auto"/>
            <w:noWrap/>
            <w:vAlign w:val="center"/>
            <w:hideMark/>
          </w:tcPr>
          <w:p w:rsidR="00E4601A" w:rsidRPr="00E81834" w:rsidRDefault="00E400E8" w:rsidP="00216ECE">
            <w:pPr>
              <w:spacing w:after="0" w:line="240" w:lineRule="auto"/>
              <w:jc w:val="right"/>
              <w:rPr>
                <w:rFonts w:ascii="Arial Narrow" w:hAnsi="Arial Narrow"/>
                <w:sz w:val="16"/>
                <w:szCs w:val="16"/>
              </w:rPr>
            </w:pPr>
            <w:r w:rsidRPr="00E81834">
              <w:rPr>
                <w:rFonts w:ascii="Arial Narrow" w:hAnsi="Arial Narrow"/>
                <w:sz w:val="16"/>
                <w:szCs w:val="16"/>
              </w:rPr>
              <w:t>301</w:t>
            </w:r>
            <w:r w:rsidR="00A82615" w:rsidRPr="00E81834">
              <w:rPr>
                <w:rFonts w:ascii="Arial Narrow" w:hAnsi="Arial Narrow"/>
                <w:sz w:val="16"/>
                <w:szCs w:val="16"/>
              </w:rPr>
              <w:t>.</w:t>
            </w:r>
            <w:r w:rsidR="00721950" w:rsidRPr="00E81834">
              <w:rPr>
                <w:rFonts w:ascii="Arial Narrow" w:hAnsi="Arial Narrow"/>
                <w:sz w:val="16"/>
                <w:szCs w:val="16"/>
              </w:rPr>
              <w:t>191.010</w:t>
            </w:r>
            <w:r w:rsidR="00A82615" w:rsidRPr="00E81834">
              <w:rPr>
                <w:rFonts w:ascii="Arial Narrow" w:hAnsi="Arial Narrow"/>
                <w:sz w:val="16"/>
                <w:szCs w:val="16"/>
              </w:rPr>
              <w:t>.</w:t>
            </w:r>
            <w:r w:rsidR="00721950" w:rsidRPr="00E81834">
              <w:rPr>
                <w:rFonts w:ascii="Arial Narrow" w:hAnsi="Arial Narrow"/>
                <w:sz w:val="16"/>
                <w:szCs w:val="16"/>
              </w:rPr>
              <w:t>635</w:t>
            </w:r>
            <w:r w:rsidR="00A82615" w:rsidRPr="00E81834">
              <w:rPr>
                <w:rFonts w:ascii="Arial Narrow" w:hAnsi="Arial Narrow"/>
                <w:sz w:val="16"/>
                <w:szCs w:val="16"/>
              </w:rPr>
              <w:t>,</w:t>
            </w:r>
            <w:r w:rsidR="00E4601A" w:rsidRPr="00E81834">
              <w:rPr>
                <w:rFonts w:ascii="Arial Narrow" w:hAnsi="Arial Narrow"/>
                <w:sz w:val="16"/>
                <w:szCs w:val="16"/>
              </w:rPr>
              <w:t xml:space="preserve">00 </w:t>
            </w:r>
          </w:p>
        </w:tc>
        <w:tc>
          <w:tcPr>
            <w:tcW w:w="1842" w:type="dxa"/>
            <w:tcBorders>
              <w:top w:val="nil"/>
              <w:left w:val="nil"/>
              <w:bottom w:val="single" w:sz="4" w:space="0" w:color="auto"/>
              <w:right w:val="single" w:sz="4" w:space="0" w:color="auto"/>
            </w:tcBorders>
            <w:shd w:val="clear" w:color="auto" w:fill="auto"/>
            <w:noWrap/>
            <w:vAlign w:val="center"/>
            <w:hideMark/>
          </w:tcPr>
          <w:p w:rsidR="00E4601A" w:rsidRPr="00E81834" w:rsidRDefault="00E4601A" w:rsidP="00216ECE">
            <w:pPr>
              <w:spacing w:after="0" w:line="240" w:lineRule="auto"/>
              <w:jc w:val="right"/>
              <w:rPr>
                <w:rFonts w:ascii="Arial Narrow" w:hAnsi="Arial Narrow" w:cs="Arial"/>
                <w:sz w:val="16"/>
                <w:szCs w:val="16"/>
              </w:rPr>
            </w:pPr>
            <w:r w:rsidRPr="00E81834">
              <w:rPr>
                <w:rFonts w:ascii="Arial Narrow" w:hAnsi="Arial Narrow" w:cs="Arial"/>
                <w:sz w:val="16"/>
                <w:szCs w:val="16"/>
              </w:rPr>
              <w:t>457.569.190.778,00</w:t>
            </w:r>
          </w:p>
        </w:tc>
      </w:tr>
      <w:tr w:rsidR="00E4601A" w:rsidRPr="00E81834" w:rsidTr="00D43319">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E4601A" w:rsidRPr="00E81834" w:rsidRDefault="00E4601A"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Sub Total</w:t>
            </w:r>
          </w:p>
        </w:tc>
        <w:tc>
          <w:tcPr>
            <w:tcW w:w="1560" w:type="dxa"/>
            <w:tcBorders>
              <w:top w:val="nil"/>
              <w:left w:val="nil"/>
              <w:bottom w:val="single" w:sz="4" w:space="0" w:color="auto"/>
              <w:right w:val="single" w:sz="4" w:space="0" w:color="auto"/>
            </w:tcBorders>
            <w:shd w:val="clear" w:color="auto" w:fill="auto"/>
            <w:noWrap/>
            <w:vAlign w:val="center"/>
            <w:hideMark/>
          </w:tcPr>
          <w:p w:rsidR="00E4601A" w:rsidRPr="00E81834" w:rsidRDefault="00721950" w:rsidP="00216ECE">
            <w:pPr>
              <w:spacing w:after="0" w:line="240" w:lineRule="auto"/>
              <w:jc w:val="right"/>
              <w:rPr>
                <w:rFonts w:ascii="Arial Narrow" w:hAnsi="Arial Narrow"/>
                <w:b/>
                <w:bCs/>
                <w:sz w:val="16"/>
                <w:szCs w:val="16"/>
              </w:rPr>
            </w:pPr>
            <w:r w:rsidRPr="00E81834">
              <w:rPr>
                <w:rFonts w:ascii="Arial Narrow" w:hAnsi="Arial Narrow"/>
                <w:b/>
                <w:bCs/>
                <w:sz w:val="16"/>
                <w:szCs w:val="16"/>
              </w:rPr>
              <w:t>2.262.301.659</w:t>
            </w:r>
            <w:r w:rsidR="00A82615" w:rsidRPr="00E81834">
              <w:rPr>
                <w:rFonts w:ascii="Arial Narrow" w:hAnsi="Arial Narrow"/>
                <w:b/>
                <w:bCs/>
                <w:sz w:val="16"/>
                <w:szCs w:val="16"/>
              </w:rPr>
              <w:t>,</w:t>
            </w:r>
            <w:r w:rsidR="00E4601A" w:rsidRPr="00E81834">
              <w:rPr>
                <w:rFonts w:ascii="Arial Narrow" w:hAnsi="Arial Narrow"/>
                <w:b/>
                <w:bCs/>
                <w:sz w:val="16"/>
                <w:szCs w:val="16"/>
              </w:rPr>
              <w:t xml:space="preserve">00 </w:t>
            </w:r>
          </w:p>
        </w:tc>
        <w:tc>
          <w:tcPr>
            <w:tcW w:w="1842" w:type="dxa"/>
            <w:tcBorders>
              <w:top w:val="nil"/>
              <w:left w:val="nil"/>
              <w:bottom w:val="single" w:sz="4" w:space="0" w:color="auto"/>
              <w:right w:val="single" w:sz="4" w:space="0" w:color="auto"/>
            </w:tcBorders>
            <w:shd w:val="clear" w:color="auto" w:fill="auto"/>
            <w:noWrap/>
            <w:vAlign w:val="center"/>
            <w:hideMark/>
          </w:tcPr>
          <w:p w:rsidR="00E4601A" w:rsidRPr="00E81834" w:rsidRDefault="00E4601A" w:rsidP="00216ECE">
            <w:pPr>
              <w:spacing w:after="0" w:line="240" w:lineRule="auto"/>
              <w:jc w:val="right"/>
              <w:rPr>
                <w:rFonts w:ascii="Arial Narrow" w:hAnsi="Arial Narrow" w:cs="Arial"/>
                <w:b/>
                <w:bCs/>
                <w:sz w:val="16"/>
                <w:szCs w:val="16"/>
                <w:lang w:val="id-ID"/>
              </w:rPr>
            </w:pPr>
            <w:r w:rsidRPr="00E81834">
              <w:rPr>
                <w:rFonts w:ascii="Arial Narrow" w:hAnsi="Arial Narrow" w:cs="Arial"/>
                <w:b/>
                <w:bCs/>
                <w:sz w:val="16"/>
                <w:szCs w:val="16"/>
                <w:lang w:val="id-ID"/>
              </w:rPr>
              <w:t>0,</w:t>
            </w:r>
            <w:r w:rsidRPr="00E81834">
              <w:rPr>
                <w:rFonts w:ascii="Arial Narrow" w:hAnsi="Arial Narrow" w:cs="Arial"/>
                <w:b/>
                <w:bCs/>
                <w:sz w:val="16"/>
                <w:szCs w:val="16"/>
              </w:rPr>
              <w:t>00</w:t>
            </w:r>
          </w:p>
        </w:tc>
      </w:tr>
      <w:tr w:rsidR="00E4601A" w:rsidRPr="00E81834" w:rsidTr="00D43319">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E4601A" w:rsidRPr="00E81834" w:rsidRDefault="00E4601A" w:rsidP="00794793">
            <w:pPr>
              <w:spacing w:after="0" w:line="240" w:lineRule="auto"/>
              <w:rPr>
                <w:rFonts w:ascii="Arial Narrow" w:hAnsi="Arial Narrow" w:cs="Arial"/>
                <w:sz w:val="16"/>
                <w:szCs w:val="16"/>
              </w:rPr>
            </w:pPr>
            <w:r w:rsidRPr="00E81834">
              <w:rPr>
                <w:rFonts w:ascii="Arial Narrow" w:hAnsi="Arial Narrow" w:cs="Arial"/>
                <w:sz w:val="16"/>
                <w:szCs w:val="16"/>
              </w:rPr>
              <w:t>Sisa Lebih/Kurang Pembiayaan Anggaran (SILPA/SIKPA)</w:t>
            </w:r>
          </w:p>
        </w:tc>
        <w:tc>
          <w:tcPr>
            <w:tcW w:w="1560" w:type="dxa"/>
            <w:tcBorders>
              <w:top w:val="nil"/>
              <w:left w:val="nil"/>
              <w:bottom w:val="single" w:sz="4" w:space="0" w:color="auto"/>
              <w:right w:val="single" w:sz="4" w:space="0" w:color="auto"/>
            </w:tcBorders>
            <w:shd w:val="clear" w:color="auto" w:fill="auto"/>
            <w:noWrap/>
            <w:vAlign w:val="center"/>
            <w:hideMark/>
          </w:tcPr>
          <w:p w:rsidR="00E4601A" w:rsidRPr="00E81834" w:rsidRDefault="00721950" w:rsidP="00216ECE">
            <w:pPr>
              <w:spacing w:after="0" w:line="240" w:lineRule="auto"/>
              <w:jc w:val="right"/>
              <w:rPr>
                <w:rFonts w:ascii="Arial Narrow" w:hAnsi="Arial Narrow"/>
                <w:sz w:val="16"/>
                <w:szCs w:val="16"/>
              </w:rPr>
            </w:pPr>
            <w:r w:rsidRPr="00E81834">
              <w:rPr>
                <w:rFonts w:ascii="Arial Narrow" w:hAnsi="Arial Narrow"/>
                <w:sz w:val="16"/>
                <w:szCs w:val="16"/>
              </w:rPr>
              <w:t>222.336.981.082</w:t>
            </w:r>
            <w:r w:rsidR="00A82615" w:rsidRPr="00E81834">
              <w:rPr>
                <w:rFonts w:ascii="Arial Narrow" w:hAnsi="Arial Narrow"/>
                <w:sz w:val="16"/>
                <w:szCs w:val="16"/>
              </w:rPr>
              <w:t>,</w:t>
            </w:r>
            <w:r w:rsidR="00E400E8" w:rsidRPr="00E81834">
              <w:rPr>
                <w:rFonts w:ascii="Arial Narrow" w:hAnsi="Arial Narrow"/>
                <w:sz w:val="16"/>
                <w:szCs w:val="16"/>
              </w:rPr>
              <w:t>00</w:t>
            </w:r>
          </w:p>
        </w:tc>
        <w:tc>
          <w:tcPr>
            <w:tcW w:w="1842" w:type="dxa"/>
            <w:tcBorders>
              <w:top w:val="nil"/>
              <w:left w:val="nil"/>
              <w:bottom w:val="single" w:sz="4" w:space="0" w:color="auto"/>
              <w:right w:val="single" w:sz="4" w:space="0" w:color="auto"/>
            </w:tcBorders>
            <w:shd w:val="clear" w:color="auto" w:fill="auto"/>
            <w:noWrap/>
            <w:vAlign w:val="center"/>
            <w:hideMark/>
          </w:tcPr>
          <w:p w:rsidR="00E4601A" w:rsidRPr="00E81834" w:rsidRDefault="00E4601A" w:rsidP="00216EC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303.453.312.294,00 </w:t>
            </w:r>
          </w:p>
        </w:tc>
      </w:tr>
      <w:tr w:rsidR="00E4601A" w:rsidRPr="00E81834" w:rsidTr="00D43319">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E4601A" w:rsidRPr="00E81834" w:rsidRDefault="00E4601A"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Sub Total</w:t>
            </w:r>
          </w:p>
        </w:tc>
        <w:tc>
          <w:tcPr>
            <w:tcW w:w="1560" w:type="dxa"/>
            <w:tcBorders>
              <w:top w:val="nil"/>
              <w:left w:val="nil"/>
              <w:bottom w:val="single" w:sz="4" w:space="0" w:color="auto"/>
              <w:right w:val="single" w:sz="4" w:space="0" w:color="auto"/>
            </w:tcBorders>
            <w:shd w:val="clear" w:color="auto" w:fill="auto"/>
            <w:noWrap/>
            <w:vAlign w:val="center"/>
            <w:hideMark/>
          </w:tcPr>
          <w:p w:rsidR="00E4601A" w:rsidRPr="00E81834" w:rsidRDefault="00721950" w:rsidP="00216ECE">
            <w:pPr>
              <w:spacing w:after="0" w:line="240" w:lineRule="auto"/>
              <w:jc w:val="right"/>
              <w:rPr>
                <w:rFonts w:ascii="Arial Narrow" w:hAnsi="Arial Narrow"/>
                <w:b/>
                <w:bCs/>
                <w:sz w:val="16"/>
                <w:szCs w:val="16"/>
              </w:rPr>
            </w:pPr>
            <w:r w:rsidRPr="00E81834">
              <w:rPr>
                <w:rFonts w:ascii="Arial Narrow" w:hAnsi="Arial Narrow"/>
                <w:b/>
                <w:sz w:val="16"/>
                <w:szCs w:val="16"/>
              </w:rPr>
              <w:t>224.599.282.741</w:t>
            </w:r>
            <w:r w:rsidR="00A82615" w:rsidRPr="00E81834">
              <w:rPr>
                <w:rFonts w:ascii="Arial Narrow" w:hAnsi="Arial Narrow"/>
                <w:b/>
                <w:sz w:val="16"/>
                <w:szCs w:val="16"/>
              </w:rPr>
              <w:t>,</w:t>
            </w:r>
            <w:r w:rsidRPr="00E81834">
              <w:rPr>
                <w:rFonts w:ascii="Arial Narrow" w:hAnsi="Arial Narrow"/>
                <w:b/>
                <w:sz w:val="16"/>
                <w:szCs w:val="16"/>
              </w:rPr>
              <w:t>00</w:t>
            </w:r>
          </w:p>
        </w:tc>
        <w:tc>
          <w:tcPr>
            <w:tcW w:w="1842" w:type="dxa"/>
            <w:tcBorders>
              <w:top w:val="nil"/>
              <w:left w:val="nil"/>
              <w:bottom w:val="single" w:sz="4" w:space="0" w:color="auto"/>
              <w:right w:val="single" w:sz="4" w:space="0" w:color="auto"/>
            </w:tcBorders>
            <w:shd w:val="clear" w:color="auto" w:fill="auto"/>
            <w:noWrap/>
            <w:vAlign w:val="center"/>
            <w:hideMark/>
          </w:tcPr>
          <w:p w:rsidR="00E4601A" w:rsidRPr="00E81834" w:rsidRDefault="00E4601A" w:rsidP="00216ECE">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303.453.312.294,00</w:t>
            </w:r>
          </w:p>
        </w:tc>
      </w:tr>
      <w:tr w:rsidR="00E4601A" w:rsidRPr="00E81834" w:rsidTr="00D43319">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E4601A" w:rsidRPr="00E81834" w:rsidRDefault="00E4601A" w:rsidP="00794793">
            <w:pPr>
              <w:spacing w:after="0" w:line="240" w:lineRule="auto"/>
              <w:rPr>
                <w:rFonts w:ascii="Arial Narrow" w:hAnsi="Arial Narrow" w:cs="Arial"/>
                <w:sz w:val="16"/>
                <w:szCs w:val="16"/>
              </w:rPr>
            </w:pPr>
            <w:r w:rsidRPr="00E81834">
              <w:rPr>
                <w:rFonts w:ascii="Arial Narrow" w:hAnsi="Arial Narrow" w:cs="Arial"/>
                <w:sz w:val="16"/>
                <w:szCs w:val="16"/>
              </w:rPr>
              <w:t>Koreksi Kesalahan Pembukuan Tahun Sebelumnya</w:t>
            </w:r>
          </w:p>
        </w:tc>
        <w:tc>
          <w:tcPr>
            <w:tcW w:w="1560" w:type="dxa"/>
            <w:tcBorders>
              <w:top w:val="nil"/>
              <w:left w:val="nil"/>
              <w:bottom w:val="single" w:sz="4" w:space="0" w:color="auto"/>
              <w:right w:val="single" w:sz="4" w:space="0" w:color="auto"/>
            </w:tcBorders>
            <w:shd w:val="clear" w:color="auto" w:fill="auto"/>
            <w:noWrap/>
            <w:vAlign w:val="center"/>
            <w:hideMark/>
          </w:tcPr>
          <w:p w:rsidR="00E4601A" w:rsidRPr="00E81834" w:rsidRDefault="00721950" w:rsidP="00216ECE">
            <w:pPr>
              <w:spacing w:after="0" w:line="240" w:lineRule="auto"/>
              <w:jc w:val="right"/>
              <w:rPr>
                <w:rFonts w:ascii="Arial Narrow" w:hAnsi="Arial Narrow"/>
                <w:sz w:val="16"/>
                <w:szCs w:val="16"/>
              </w:rPr>
            </w:pPr>
            <w:r w:rsidRPr="00E81834">
              <w:rPr>
                <w:rFonts w:ascii="Arial Narrow" w:hAnsi="Arial Narrow"/>
                <w:sz w:val="16"/>
                <w:szCs w:val="16"/>
              </w:rPr>
              <w:t>(2.262.301.659</w:t>
            </w:r>
            <w:r w:rsidR="00E400E8" w:rsidRPr="00E81834">
              <w:rPr>
                <w:rFonts w:ascii="Arial Narrow" w:hAnsi="Arial Narrow"/>
                <w:sz w:val="16"/>
                <w:szCs w:val="16"/>
              </w:rPr>
              <w:t>,</w:t>
            </w:r>
            <w:r w:rsidR="00E4601A" w:rsidRPr="00E81834">
              <w:rPr>
                <w:rFonts w:ascii="Arial Narrow" w:hAnsi="Arial Narrow"/>
                <w:sz w:val="16"/>
                <w:szCs w:val="16"/>
              </w:rPr>
              <w:t>00</w:t>
            </w:r>
            <w:r w:rsidR="00E400E8" w:rsidRPr="00E81834">
              <w:rPr>
                <w:rFonts w:ascii="Arial Narrow" w:hAnsi="Arial Narrow"/>
                <w:sz w:val="16"/>
                <w:szCs w:val="16"/>
              </w:rPr>
              <w:t>)</w:t>
            </w:r>
            <w:r w:rsidR="00E4601A" w:rsidRPr="00E81834">
              <w:rPr>
                <w:rFonts w:ascii="Arial Narrow" w:hAnsi="Arial Narrow"/>
                <w:sz w:val="16"/>
                <w:szCs w:val="16"/>
              </w:rPr>
              <w:t xml:space="preserve"> </w:t>
            </w:r>
          </w:p>
        </w:tc>
        <w:tc>
          <w:tcPr>
            <w:tcW w:w="1842" w:type="dxa"/>
            <w:tcBorders>
              <w:top w:val="nil"/>
              <w:left w:val="nil"/>
              <w:bottom w:val="single" w:sz="4" w:space="0" w:color="auto"/>
              <w:right w:val="single" w:sz="4" w:space="0" w:color="auto"/>
            </w:tcBorders>
            <w:shd w:val="clear" w:color="auto" w:fill="auto"/>
            <w:noWrap/>
            <w:vAlign w:val="center"/>
            <w:hideMark/>
          </w:tcPr>
          <w:p w:rsidR="00E4601A" w:rsidRPr="00E81834" w:rsidRDefault="00E4601A" w:rsidP="00216ECE">
            <w:pPr>
              <w:spacing w:after="0" w:line="240" w:lineRule="auto"/>
              <w:jc w:val="right"/>
              <w:rPr>
                <w:rFonts w:ascii="Arial Narrow" w:hAnsi="Arial Narrow" w:cs="Arial"/>
                <w:sz w:val="16"/>
                <w:szCs w:val="16"/>
              </w:rPr>
            </w:pPr>
            <w:r w:rsidRPr="00E81834">
              <w:rPr>
                <w:rFonts w:ascii="Arial Narrow" w:hAnsi="Arial Narrow" w:cs="Arial"/>
                <w:sz w:val="16"/>
                <w:szCs w:val="16"/>
                <w:lang w:val="id-ID"/>
              </w:rPr>
              <w:t>0</w:t>
            </w:r>
            <w:r w:rsidRPr="00E81834">
              <w:rPr>
                <w:rFonts w:ascii="Arial Narrow" w:hAnsi="Arial Narrow" w:cs="Arial"/>
                <w:sz w:val="16"/>
                <w:szCs w:val="16"/>
              </w:rPr>
              <w:t xml:space="preserve">,00 </w:t>
            </w:r>
          </w:p>
        </w:tc>
      </w:tr>
      <w:tr w:rsidR="00E4601A" w:rsidRPr="00E81834" w:rsidTr="00D43319">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E4601A" w:rsidRPr="00E81834" w:rsidRDefault="00E4601A" w:rsidP="00794793">
            <w:pPr>
              <w:spacing w:after="0" w:line="240" w:lineRule="auto"/>
              <w:rPr>
                <w:rFonts w:ascii="Arial Narrow" w:hAnsi="Arial Narrow" w:cs="Arial"/>
                <w:sz w:val="16"/>
                <w:szCs w:val="16"/>
              </w:rPr>
            </w:pPr>
            <w:r w:rsidRPr="00E81834">
              <w:rPr>
                <w:rFonts w:ascii="Arial Narrow" w:hAnsi="Arial Narrow" w:cs="Arial"/>
                <w:sz w:val="16"/>
                <w:szCs w:val="16"/>
              </w:rPr>
              <w:t>Lain-lain</w:t>
            </w:r>
          </w:p>
        </w:tc>
        <w:tc>
          <w:tcPr>
            <w:tcW w:w="1560" w:type="dxa"/>
            <w:tcBorders>
              <w:top w:val="nil"/>
              <w:left w:val="nil"/>
              <w:bottom w:val="single" w:sz="4" w:space="0" w:color="auto"/>
              <w:right w:val="single" w:sz="4" w:space="0" w:color="auto"/>
            </w:tcBorders>
            <w:shd w:val="clear" w:color="auto" w:fill="auto"/>
            <w:noWrap/>
            <w:vAlign w:val="center"/>
            <w:hideMark/>
          </w:tcPr>
          <w:p w:rsidR="00E4601A" w:rsidRPr="00E81834" w:rsidRDefault="00A82615" w:rsidP="00216ECE">
            <w:pPr>
              <w:spacing w:after="0" w:line="240" w:lineRule="auto"/>
              <w:jc w:val="right"/>
              <w:rPr>
                <w:rFonts w:ascii="Arial Narrow" w:hAnsi="Arial Narrow"/>
                <w:sz w:val="16"/>
                <w:szCs w:val="16"/>
              </w:rPr>
            </w:pPr>
            <w:r w:rsidRPr="00E81834">
              <w:rPr>
                <w:rFonts w:ascii="Arial Narrow" w:hAnsi="Arial Narrow"/>
                <w:sz w:val="16"/>
                <w:szCs w:val="16"/>
              </w:rPr>
              <w:t>0,00</w:t>
            </w:r>
          </w:p>
        </w:tc>
        <w:tc>
          <w:tcPr>
            <w:tcW w:w="1842" w:type="dxa"/>
            <w:tcBorders>
              <w:top w:val="nil"/>
              <w:left w:val="nil"/>
              <w:bottom w:val="single" w:sz="4" w:space="0" w:color="auto"/>
              <w:right w:val="single" w:sz="4" w:space="0" w:color="auto"/>
            </w:tcBorders>
            <w:shd w:val="clear" w:color="auto" w:fill="auto"/>
            <w:noWrap/>
            <w:vAlign w:val="center"/>
            <w:hideMark/>
          </w:tcPr>
          <w:p w:rsidR="00E4601A" w:rsidRPr="00E81834" w:rsidRDefault="00E4601A" w:rsidP="00216EC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0,00 </w:t>
            </w:r>
          </w:p>
        </w:tc>
      </w:tr>
      <w:tr w:rsidR="00E4601A" w:rsidRPr="00E81834" w:rsidTr="00D43319">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E4601A" w:rsidRPr="00E81834" w:rsidRDefault="00E4601A"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Saldo Anggaran Lebih Akhir</w:t>
            </w:r>
          </w:p>
        </w:tc>
        <w:tc>
          <w:tcPr>
            <w:tcW w:w="1560" w:type="dxa"/>
            <w:tcBorders>
              <w:top w:val="nil"/>
              <w:left w:val="nil"/>
              <w:bottom w:val="single" w:sz="4" w:space="0" w:color="auto"/>
              <w:right w:val="single" w:sz="4" w:space="0" w:color="auto"/>
            </w:tcBorders>
            <w:shd w:val="clear" w:color="auto" w:fill="auto"/>
            <w:noWrap/>
            <w:vAlign w:val="center"/>
            <w:hideMark/>
          </w:tcPr>
          <w:p w:rsidR="00E4601A" w:rsidRPr="00E81834" w:rsidRDefault="00721950" w:rsidP="00216ECE">
            <w:pPr>
              <w:spacing w:after="0" w:line="240" w:lineRule="auto"/>
              <w:jc w:val="right"/>
              <w:rPr>
                <w:rFonts w:ascii="Arial Narrow" w:hAnsi="Arial Narrow"/>
                <w:b/>
                <w:bCs/>
                <w:sz w:val="16"/>
                <w:szCs w:val="16"/>
              </w:rPr>
            </w:pPr>
            <w:r w:rsidRPr="00E81834">
              <w:rPr>
                <w:rFonts w:ascii="Arial Narrow" w:hAnsi="Arial Narrow"/>
                <w:b/>
                <w:sz w:val="16"/>
                <w:szCs w:val="16"/>
              </w:rPr>
              <w:t>222.336.981.082</w:t>
            </w:r>
            <w:r w:rsidR="00A82615" w:rsidRPr="00E81834">
              <w:rPr>
                <w:rFonts w:ascii="Arial Narrow" w:hAnsi="Arial Narrow"/>
                <w:b/>
                <w:sz w:val="16"/>
                <w:szCs w:val="16"/>
              </w:rPr>
              <w:t>,</w:t>
            </w:r>
            <w:r w:rsidRPr="00E81834">
              <w:rPr>
                <w:rFonts w:ascii="Arial Narrow" w:hAnsi="Arial Narrow"/>
                <w:b/>
                <w:sz w:val="16"/>
                <w:szCs w:val="16"/>
              </w:rPr>
              <w:t>00</w:t>
            </w:r>
          </w:p>
        </w:tc>
        <w:tc>
          <w:tcPr>
            <w:tcW w:w="1842" w:type="dxa"/>
            <w:tcBorders>
              <w:top w:val="nil"/>
              <w:left w:val="nil"/>
              <w:bottom w:val="single" w:sz="4" w:space="0" w:color="auto"/>
              <w:right w:val="single" w:sz="4" w:space="0" w:color="auto"/>
            </w:tcBorders>
            <w:shd w:val="clear" w:color="auto" w:fill="auto"/>
            <w:noWrap/>
            <w:vAlign w:val="center"/>
            <w:hideMark/>
          </w:tcPr>
          <w:p w:rsidR="00E4601A" w:rsidRPr="00E81834" w:rsidRDefault="00E4601A" w:rsidP="00216ECE">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303.453.312.294,00 </w:t>
            </w:r>
          </w:p>
        </w:tc>
      </w:tr>
    </w:tbl>
    <w:p w:rsidR="00CB391C" w:rsidRPr="00E81834" w:rsidRDefault="00CB391C" w:rsidP="00D43319">
      <w:pPr>
        <w:tabs>
          <w:tab w:val="left" w:pos="1418"/>
        </w:tabs>
        <w:spacing w:before="120" w:after="120" w:line="280" w:lineRule="exact"/>
        <w:ind w:left="709"/>
        <w:jc w:val="both"/>
        <w:rPr>
          <w:sz w:val="22"/>
          <w:szCs w:val="22"/>
        </w:rPr>
      </w:pPr>
      <w:r w:rsidRPr="00E81834">
        <w:rPr>
          <w:sz w:val="22"/>
          <w:szCs w:val="22"/>
        </w:rPr>
        <w:t xml:space="preserve">Saldo Anggaran Lebih </w:t>
      </w:r>
      <w:r w:rsidRPr="00E81834">
        <w:rPr>
          <w:sz w:val="22"/>
          <w:szCs w:val="22"/>
          <w:lang w:val="id-ID"/>
        </w:rPr>
        <w:t>a</w:t>
      </w:r>
      <w:r w:rsidRPr="00E81834">
        <w:rPr>
          <w:sz w:val="22"/>
          <w:szCs w:val="22"/>
        </w:rPr>
        <w:t xml:space="preserve">wal </w:t>
      </w:r>
      <w:r w:rsidRPr="00E81834">
        <w:rPr>
          <w:sz w:val="22"/>
          <w:szCs w:val="22"/>
          <w:lang w:val="id-ID"/>
        </w:rPr>
        <w:t>t</w:t>
      </w:r>
      <w:r w:rsidR="00E4601A" w:rsidRPr="00E81834">
        <w:rPr>
          <w:sz w:val="22"/>
          <w:szCs w:val="22"/>
        </w:rPr>
        <w:t>ahun 2018 sebesar Rp303.453.312.294</w:t>
      </w:r>
      <w:r w:rsidRPr="00E81834">
        <w:rPr>
          <w:sz w:val="22"/>
          <w:szCs w:val="22"/>
        </w:rPr>
        <w:t xml:space="preserve">,00 dan </w:t>
      </w:r>
      <w:r w:rsidRPr="00E81834">
        <w:rPr>
          <w:sz w:val="22"/>
          <w:szCs w:val="22"/>
          <w:lang w:val="id-ID"/>
        </w:rPr>
        <w:t>t</w:t>
      </w:r>
      <w:r w:rsidR="00E4601A" w:rsidRPr="00E81834">
        <w:rPr>
          <w:sz w:val="22"/>
          <w:szCs w:val="22"/>
        </w:rPr>
        <w:t>ahun 2017</w:t>
      </w:r>
      <w:r w:rsidRPr="00E81834">
        <w:rPr>
          <w:sz w:val="22"/>
          <w:szCs w:val="22"/>
        </w:rPr>
        <w:t xml:space="preserve"> sebesar </w:t>
      </w:r>
      <w:r w:rsidR="00E4601A" w:rsidRPr="00E81834">
        <w:rPr>
          <w:sz w:val="22"/>
          <w:szCs w:val="22"/>
        </w:rPr>
        <w:t>Rp457.569.190.778,00</w:t>
      </w:r>
      <w:r w:rsidRPr="00E81834">
        <w:rPr>
          <w:sz w:val="22"/>
          <w:szCs w:val="22"/>
        </w:rPr>
        <w:t>.</w:t>
      </w:r>
    </w:p>
    <w:p w:rsidR="00CB391C" w:rsidRPr="00E81834" w:rsidRDefault="00CB391C" w:rsidP="00D43319">
      <w:pPr>
        <w:tabs>
          <w:tab w:val="left" w:pos="1418"/>
        </w:tabs>
        <w:spacing w:before="120" w:after="120" w:line="280" w:lineRule="exact"/>
        <w:ind w:left="709"/>
        <w:jc w:val="both"/>
        <w:rPr>
          <w:sz w:val="22"/>
          <w:szCs w:val="22"/>
        </w:rPr>
      </w:pPr>
      <w:r w:rsidRPr="00E81834">
        <w:rPr>
          <w:sz w:val="22"/>
          <w:szCs w:val="22"/>
        </w:rPr>
        <w:t xml:space="preserve">Penggunaan SAL sebagai Penerimaan Pembiayaan Tahun Berjalan </w:t>
      </w:r>
      <w:r w:rsidRPr="00E81834">
        <w:rPr>
          <w:sz w:val="22"/>
          <w:szCs w:val="22"/>
          <w:lang w:val="id-ID"/>
        </w:rPr>
        <w:t>t</w:t>
      </w:r>
      <w:r w:rsidR="00E4601A" w:rsidRPr="00E81834">
        <w:rPr>
          <w:sz w:val="22"/>
          <w:szCs w:val="22"/>
        </w:rPr>
        <w:t>ahun 2018</w:t>
      </w:r>
      <w:r w:rsidRPr="00E81834">
        <w:rPr>
          <w:sz w:val="22"/>
          <w:szCs w:val="22"/>
        </w:rPr>
        <w:t xml:space="preserve"> sebesar </w:t>
      </w:r>
      <w:r w:rsidR="00BE7DCB" w:rsidRPr="00E81834">
        <w:rPr>
          <w:sz w:val="22"/>
          <w:szCs w:val="22"/>
        </w:rPr>
        <w:t>Rp301.191.010.635</w:t>
      </w:r>
      <w:r w:rsidR="00E4601A" w:rsidRPr="00E81834">
        <w:rPr>
          <w:sz w:val="22"/>
          <w:szCs w:val="22"/>
        </w:rPr>
        <w:t>,</w:t>
      </w:r>
      <w:r w:rsidR="00B06FEB" w:rsidRPr="00E81834">
        <w:rPr>
          <w:sz w:val="22"/>
          <w:szCs w:val="22"/>
        </w:rPr>
        <w:t>00</w:t>
      </w:r>
      <w:r w:rsidR="00A82615" w:rsidRPr="00E81834">
        <w:rPr>
          <w:sz w:val="22"/>
          <w:szCs w:val="22"/>
        </w:rPr>
        <w:t xml:space="preserve"> </w:t>
      </w:r>
      <w:r w:rsidRPr="00E81834">
        <w:rPr>
          <w:sz w:val="22"/>
          <w:szCs w:val="22"/>
        </w:rPr>
        <w:t xml:space="preserve">dan </w:t>
      </w:r>
      <w:r w:rsidRPr="00E81834">
        <w:rPr>
          <w:sz w:val="22"/>
          <w:szCs w:val="22"/>
          <w:lang w:val="id-ID"/>
        </w:rPr>
        <w:t>t</w:t>
      </w:r>
      <w:r w:rsidR="00E4601A" w:rsidRPr="00E81834">
        <w:rPr>
          <w:sz w:val="22"/>
          <w:szCs w:val="22"/>
        </w:rPr>
        <w:t>ahun 2017</w:t>
      </w:r>
      <w:r w:rsidRPr="00E81834">
        <w:rPr>
          <w:sz w:val="22"/>
          <w:szCs w:val="22"/>
        </w:rPr>
        <w:t xml:space="preserve"> sebesar </w:t>
      </w:r>
      <w:r w:rsidR="00E4601A" w:rsidRPr="00E81834">
        <w:rPr>
          <w:sz w:val="22"/>
          <w:szCs w:val="22"/>
        </w:rPr>
        <w:t xml:space="preserve">Rp457.569.190.778,00 </w:t>
      </w:r>
      <w:r w:rsidRPr="00E81834">
        <w:rPr>
          <w:sz w:val="22"/>
          <w:szCs w:val="22"/>
        </w:rPr>
        <w:t xml:space="preserve">merupakan nilai Penggunaan SILPA pada Laporan Realisasi Anggaran pada tahun berjalan. </w:t>
      </w:r>
    </w:p>
    <w:p w:rsidR="00CB391C" w:rsidRPr="00E81834" w:rsidRDefault="00CB391C" w:rsidP="00D43319">
      <w:pPr>
        <w:tabs>
          <w:tab w:val="left" w:pos="1418"/>
        </w:tabs>
        <w:spacing w:before="120" w:after="120" w:line="280" w:lineRule="exact"/>
        <w:ind w:left="709"/>
        <w:jc w:val="both"/>
        <w:rPr>
          <w:sz w:val="22"/>
          <w:szCs w:val="22"/>
        </w:rPr>
      </w:pPr>
      <w:r w:rsidRPr="00E81834">
        <w:rPr>
          <w:sz w:val="22"/>
          <w:szCs w:val="22"/>
        </w:rPr>
        <w:t xml:space="preserve">Sisa Lebih Pembiayaan Anggaran (SILPA) </w:t>
      </w:r>
      <w:r w:rsidRPr="00E81834">
        <w:rPr>
          <w:sz w:val="22"/>
          <w:szCs w:val="22"/>
          <w:lang w:val="id-ID"/>
        </w:rPr>
        <w:t>t</w:t>
      </w:r>
      <w:r w:rsidR="006A1B9F" w:rsidRPr="00E81834">
        <w:rPr>
          <w:sz w:val="22"/>
          <w:szCs w:val="22"/>
        </w:rPr>
        <w:t xml:space="preserve">ahun 2018 sebesar </w:t>
      </w:r>
      <w:r w:rsidR="00BE7DCB" w:rsidRPr="00E81834">
        <w:rPr>
          <w:sz w:val="22"/>
          <w:szCs w:val="22"/>
        </w:rPr>
        <w:t>Rp222.336.981.082</w:t>
      </w:r>
      <w:r w:rsidR="00E400E8" w:rsidRPr="00E81834">
        <w:rPr>
          <w:sz w:val="22"/>
          <w:szCs w:val="22"/>
        </w:rPr>
        <w:t>,00</w:t>
      </w:r>
      <w:r w:rsidR="00E4601A" w:rsidRPr="00E81834">
        <w:rPr>
          <w:sz w:val="22"/>
          <w:szCs w:val="22"/>
        </w:rPr>
        <w:t xml:space="preserve"> dan Tahun 2017</w:t>
      </w:r>
      <w:r w:rsidRPr="00E81834">
        <w:rPr>
          <w:sz w:val="22"/>
          <w:szCs w:val="22"/>
        </w:rPr>
        <w:t xml:space="preserve"> sebesar </w:t>
      </w:r>
      <w:r w:rsidR="00E4601A" w:rsidRPr="00E81834">
        <w:rPr>
          <w:sz w:val="22"/>
          <w:szCs w:val="22"/>
        </w:rPr>
        <w:t>Rp303.453.312.294,00</w:t>
      </w:r>
      <w:r w:rsidRPr="00E81834">
        <w:rPr>
          <w:sz w:val="22"/>
          <w:szCs w:val="22"/>
        </w:rPr>
        <w:t xml:space="preserve">. </w:t>
      </w:r>
    </w:p>
    <w:p w:rsidR="00311581" w:rsidRPr="00E81834" w:rsidRDefault="00311581" w:rsidP="00311581">
      <w:pPr>
        <w:tabs>
          <w:tab w:val="left" w:pos="1418"/>
        </w:tabs>
        <w:spacing w:before="120" w:after="120" w:line="280" w:lineRule="exact"/>
        <w:ind w:left="709"/>
        <w:jc w:val="both"/>
        <w:rPr>
          <w:sz w:val="22"/>
          <w:szCs w:val="22"/>
        </w:rPr>
      </w:pPr>
      <w:r w:rsidRPr="00E81834">
        <w:rPr>
          <w:sz w:val="22"/>
          <w:szCs w:val="22"/>
        </w:rPr>
        <w:t>Koreksi Kesalahan Pembukuan Tahun Sebelumnya</w:t>
      </w:r>
      <w:r w:rsidR="00BE7DCB" w:rsidRPr="00E81834">
        <w:rPr>
          <w:sz w:val="22"/>
          <w:szCs w:val="22"/>
        </w:rPr>
        <w:t xml:space="preserve"> bertambah Rp2.262.301.659</w:t>
      </w:r>
      <w:r w:rsidRPr="00E81834">
        <w:rPr>
          <w:sz w:val="22"/>
          <w:szCs w:val="22"/>
        </w:rPr>
        <w:t>,00 yang merupakan penambahan atas SILPA Tahun Sebelumnya.</w:t>
      </w:r>
    </w:p>
    <w:p w:rsidR="00CB391C" w:rsidRPr="00E81834" w:rsidRDefault="00CB391C" w:rsidP="00D43319">
      <w:pPr>
        <w:tabs>
          <w:tab w:val="left" w:pos="1418"/>
        </w:tabs>
        <w:spacing w:before="120" w:after="120" w:line="280" w:lineRule="exact"/>
        <w:ind w:left="709"/>
        <w:jc w:val="both"/>
        <w:rPr>
          <w:sz w:val="22"/>
          <w:szCs w:val="22"/>
        </w:rPr>
      </w:pPr>
      <w:r w:rsidRPr="00E81834">
        <w:rPr>
          <w:sz w:val="22"/>
          <w:szCs w:val="22"/>
        </w:rPr>
        <w:t xml:space="preserve">Saldo Anggaran Lebih </w:t>
      </w:r>
      <w:r w:rsidRPr="00E81834">
        <w:rPr>
          <w:sz w:val="22"/>
          <w:szCs w:val="22"/>
          <w:lang w:val="id-ID"/>
        </w:rPr>
        <w:t>a</w:t>
      </w:r>
      <w:r w:rsidRPr="00E81834">
        <w:rPr>
          <w:sz w:val="22"/>
          <w:szCs w:val="22"/>
        </w:rPr>
        <w:t xml:space="preserve">khir </w:t>
      </w:r>
      <w:r w:rsidRPr="00E81834">
        <w:rPr>
          <w:sz w:val="22"/>
          <w:szCs w:val="22"/>
          <w:lang w:val="id-ID"/>
        </w:rPr>
        <w:t>t</w:t>
      </w:r>
      <w:r w:rsidR="00E4601A" w:rsidRPr="00E81834">
        <w:rPr>
          <w:sz w:val="22"/>
          <w:szCs w:val="22"/>
        </w:rPr>
        <w:t>ahun 2018</w:t>
      </w:r>
      <w:r w:rsidRPr="00E81834">
        <w:rPr>
          <w:sz w:val="22"/>
          <w:szCs w:val="22"/>
        </w:rPr>
        <w:t xml:space="preserve"> sebesar </w:t>
      </w:r>
      <w:r w:rsidR="00BE7DCB" w:rsidRPr="00E81834">
        <w:rPr>
          <w:sz w:val="22"/>
          <w:szCs w:val="22"/>
        </w:rPr>
        <w:t>Rp222.336.981.082</w:t>
      </w:r>
      <w:r w:rsidR="00E400E8" w:rsidRPr="00E81834">
        <w:rPr>
          <w:sz w:val="22"/>
          <w:szCs w:val="22"/>
        </w:rPr>
        <w:t>,00</w:t>
      </w:r>
      <w:r w:rsidR="00DD0CE9" w:rsidRPr="00E81834">
        <w:rPr>
          <w:sz w:val="22"/>
          <w:szCs w:val="22"/>
        </w:rPr>
        <w:t xml:space="preserve"> </w:t>
      </w:r>
      <w:r w:rsidRPr="00E81834">
        <w:rPr>
          <w:sz w:val="22"/>
          <w:szCs w:val="22"/>
        </w:rPr>
        <w:t xml:space="preserve">dan </w:t>
      </w:r>
      <w:r w:rsidRPr="00E81834">
        <w:rPr>
          <w:sz w:val="22"/>
          <w:szCs w:val="22"/>
          <w:lang w:val="id-ID"/>
        </w:rPr>
        <w:t>t</w:t>
      </w:r>
      <w:r w:rsidR="00E4601A" w:rsidRPr="00E81834">
        <w:rPr>
          <w:sz w:val="22"/>
          <w:szCs w:val="22"/>
        </w:rPr>
        <w:t>ahun 2017</w:t>
      </w:r>
      <w:r w:rsidRPr="00E81834">
        <w:rPr>
          <w:sz w:val="22"/>
          <w:szCs w:val="22"/>
        </w:rPr>
        <w:t xml:space="preserve"> sebesar </w:t>
      </w:r>
      <w:r w:rsidR="00B422F1" w:rsidRPr="00E81834">
        <w:rPr>
          <w:sz w:val="22"/>
          <w:szCs w:val="22"/>
        </w:rPr>
        <w:t xml:space="preserve">Rp303.453.312.294,00 </w:t>
      </w:r>
      <w:r w:rsidRPr="00E81834">
        <w:rPr>
          <w:sz w:val="22"/>
          <w:szCs w:val="22"/>
        </w:rPr>
        <w:t xml:space="preserve">merupakan Saldo Anggaran Lebih </w:t>
      </w:r>
      <w:r w:rsidRPr="00E81834">
        <w:rPr>
          <w:sz w:val="22"/>
          <w:szCs w:val="22"/>
          <w:lang w:val="id-ID"/>
        </w:rPr>
        <w:t>a</w:t>
      </w:r>
      <w:r w:rsidRPr="00E81834">
        <w:rPr>
          <w:sz w:val="22"/>
          <w:szCs w:val="22"/>
        </w:rPr>
        <w:t>khir pada tahun berjalan.</w:t>
      </w:r>
    </w:p>
    <w:p w:rsidR="00CB391C" w:rsidRPr="00E81834" w:rsidRDefault="00CB391C" w:rsidP="00D43319">
      <w:pPr>
        <w:numPr>
          <w:ilvl w:val="0"/>
          <w:numId w:val="114"/>
        </w:numPr>
        <w:tabs>
          <w:tab w:val="left" w:pos="709"/>
        </w:tabs>
        <w:spacing w:before="480" w:after="0" w:line="280" w:lineRule="exact"/>
        <w:ind w:left="709" w:hanging="425"/>
        <w:rPr>
          <w:b/>
          <w:sz w:val="22"/>
          <w:szCs w:val="22"/>
          <w:lang w:val="id-ID"/>
        </w:rPr>
      </w:pPr>
      <w:r w:rsidRPr="00E81834">
        <w:rPr>
          <w:b/>
          <w:sz w:val="22"/>
          <w:szCs w:val="22"/>
          <w:lang w:val="fi-FI"/>
        </w:rPr>
        <w:t>PENJELASAN POS</w:t>
      </w:r>
      <w:r w:rsidRPr="00E81834">
        <w:rPr>
          <w:b/>
          <w:sz w:val="22"/>
          <w:szCs w:val="22"/>
          <w:lang w:val="id-ID"/>
        </w:rPr>
        <w:t xml:space="preserve"> – POS NERACA</w:t>
      </w:r>
    </w:p>
    <w:p w:rsidR="00CB391C" w:rsidRPr="00E81834" w:rsidRDefault="00CB391C" w:rsidP="00BB7AC9">
      <w:pPr>
        <w:numPr>
          <w:ilvl w:val="0"/>
          <w:numId w:val="50"/>
        </w:numPr>
        <w:tabs>
          <w:tab w:val="left" w:pos="709"/>
        </w:tabs>
        <w:spacing w:before="240" w:after="240" w:line="280" w:lineRule="exact"/>
        <w:ind w:hanging="294"/>
        <w:rPr>
          <w:b/>
          <w:sz w:val="22"/>
          <w:szCs w:val="22"/>
        </w:rPr>
      </w:pPr>
      <w:r w:rsidRPr="00E81834">
        <w:rPr>
          <w:b/>
          <w:sz w:val="22"/>
          <w:szCs w:val="22"/>
        </w:rPr>
        <w:t>ASET LANCAR</w:t>
      </w:r>
    </w:p>
    <w:tbl>
      <w:tblPr>
        <w:tblW w:w="6148" w:type="dxa"/>
        <w:tblInd w:w="1418" w:type="dxa"/>
        <w:tblLayout w:type="fixed"/>
        <w:tblLook w:val="04A0"/>
      </w:tblPr>
      <w:tblGrid>
        <w:gridCol w:w="3073"/>
        <w:gridCol w:w="291"/>
        <w:gridCol w:w="2784"/>
      </w:tblGrid>
      <w:tr w:rsidR="00CB391C" w:rsidRPr="00E81834" w:rsidTr="00794793">
        <w:trPr>
          <w:trHeight w:val="496"/>
        </w:trPr>
        <w:tc>
          <w:tcPr>
            <w:tcW w:w="3073"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263C8A" w:rsidRPr="00E81834">
              <w:rPr>
                <w:sz w:val="22"/>
                <w:szCs w:val="22"/>
                <w:lang w:val="pt-BR"/>
              </w:rPr>
              <w:t>8</w:t>
            </w:r>
          </w:p>
        </w:tc>
        <w:tc>
          <w:tcPr>
            <w:tcW w:w="291"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784" w:type="dxa"/>
            <w:tcBorders>
              <w:bottom w:val="single" w:sz="4" w:space="0" w:color="auto"/>
            </w:tcBorders>
          </w:tcPr>
          <w:p w:rsidR="00CB391C" w:rsidRPr="00E81834" w:rsidRDefault="00CB391C" w:rsidP="00794793">
            <w:pPr>
              <w:spacing w:before="120" w:after="120" w:line="280" w:lineRule="exact"/>
              <w:jc w:val="center"/>
              <w:rPr>
                <w:sz w:val="22"/>
                <w:szCs w:val="22"/>
                <w:lang w:val="id-ID"/>
              </w:rPr>
            </w:pPr>
            <w:r w:rsidRPr="00E81834">
              <w:rPr>
                <w:sz w:val="22"/>
                <w:szCs w:val="22"/>
                <w:lang w:val="pt-BR"/>
              </w:rPr>
              <w:t>31 Desember 201</w:t>
            </w:r>
            <w:r w:rsidR="00263C8A" w:rsidRPr="00E81834">
              <w:rPr>
                <w:sz w:val="22"/>
                <w:szCs w:val="22"/>
                <w:lang w:val="pt-BR"/>
              </w:rPr>
              <w:t>7</w:t>
            </w:r>
          </w:p>
        </w:tc>
      </w:tr>
      <w:tr w:rsidR="00CB391C" w:rsidRPr="00E81834" w:rsidTr="00794793">
        <w:trPr>
          <w:trHeight w:val="46"/>
        </w:trPr>
        <w:tc>
          <w:tcPr>
            <w:tcW w:w="3073" w:type="dxa"/>
            <w:tcBorders>
              <w:top w:val="single" w:sz="4" w:space="0" w:color="auto"/>
            </w:tcBorders>
          </w:tcPr>
          <w:p w:rsidR="00CB391C" w:rsidRPr="00E81834" w:rsidRDefault="004E62BE" w:rsidP="00794793">
            <w:pPr>
              <w:spacing w:before="120" w:after="120" w:line="280" w:lineRule="exact"/>
              <w:ind w:right="-164"/>
              <w:jc w:val="center"/>
              <w:rPr>
                <w:rFonts w:ascii="Arial" w:hAnsi="Arial" w:cs="Arial"/>
                <w:b/>
                <w:bCs/>
              </w:rPr>
            </w:pPr>
            <w:r w:rsidRPr="00E81834">
              <w:rPr>
                <w:b/>
                <w:sz w:val="22"/>
                <w:szCs w:val="22"/>
              </w:rPr>
              <w:t>Rp314.935.347</w:t>
            </w:r>
            <w:r w:rsidR="0013370A" w:rsidRPr="00E81834">
              <w:rPr>
                <w:b/>
                <w:sz w:val="22"/>
                <w:szCs w:val="22"/>
              </w:rPr>
              <w:t>.</w:t>
            </w:r>
            <w:r w:rsidRPr="00E81834">
              <w:rPr>
                <w:b/>
                <w:sz w:val="22"/>
                <w:szCs w:val="22"/>
              </w:rPr>
              <w:t>535</w:t>
            </w:r>
            <w:r w:rsidR="00CB391C" w:rsidRPr="00E81834">
              <w:rPr>
                <w:b/>
                <w:sz w:val="22"/>
                <w:szCs w:val="22"/>
              </w:rPr>
              <w:t>,</w:t>
            </w:r>
            <w:r w:rsidR="00EC28FA" w:rsidRPr="00E81834">
              <w:rPr>
                <w:b/>
                <w:sz w:val="22"/>
                <w:szCs w:val="22"/>
              </w:rPr>
              <w:t>34</w:t>
            </w:r>
          </w:p>
        </w:tc>
        <w:tc>
          <w:tcPr>
            <w:tcW w:w="291" w:type="dxa"/>
            <w:tcBorders>
              <w:top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784" w:type="dxa"/>
            <w:tcBorders>
              <w:top w:val="single" w:sz="4" w:space="0" w:color="auto"/>
            </w:tcBorders>
          </w:tcPr>
          <w:p w:rsidR="00CB391C" w:rsidRPr="00E81834" w:rsidRDefault="00263C8A" w:rsidP="00794793">
            <w:pPr>
              <w:spacing w:before="120" w:after="120" w:line="280" w:lineRule="exact"/>
              <w:ind w:right="-164"/>
              <w:jc w:val="center"/>
              <w:rPr>
                <w:sz w:val="22"/>
                <w:szCs w:val="22"/>
              </w:rPr>
            </w:pPr>
            <w:r w:rsidRPr="00E81834">
              <w:rPr>
                <w:b/>
                <w:sz w:val="22"/>
                <w:szCs w:val="22"/>
              </w:rPr>
              <w:t>Rp404.074.746.179,14</w:t>
            </w:r>
          </w:p>
        </w:tc>
      </w:tr>
    </w:tbl>
    <w:p w:rsidR="00CB391C" w:rsidRPr="00E81834" w:rsidRDefault="00CB391C" w:rsidP="00CB391C">
      <w:pPr>
        <w:spacing w:before="120" w:after="120" w:line="280" w:lineRule="exact"/>
        <w:ind w:left="709"/>
        <w:jc w:val="both"/>
        <w:rPr>
          <w:sz w:val="22"/>
          <w:szCs w:val="22"/>
          <w:lang w:val="es-ES"/>
        </w:rPr>
      </w:pPr>
      <w:r w:rsidRPr="00E81834">
        <w:rPr>
          <w:sz w:val="22"/>
          <w:szCs w:val="22"/>
          <w:lang w:val="es-ES"/>
        </w:rPr>
        <w:t>Aset Lancar meliputi Kas dan Setara Kas, Investasi Jangka Pendek, Piutang, Beban Dibayar Dimuka dan Persediaan. Rincian aset lancar per 31 Desember 201</w:t>
      </w:r>
      <w:r w:rsidR="008C3F8F" w:rsidRPr="00E81834">
        <w:rPr>
          <w:sz w:val="22"/>
          <w:szCs w:val="22"/>
        </w:rPr>
        <w:t>8</w:t>
      </w:r>
      <w:r w:rsidRPr="00E81834">
        <w:rPr>
          <w:sz w:val="22"/>
          <w:szCs w:val="22"/>
          <w:lang w:val="es-ES"/>
        </w:rPr>
        <w:t xml:space="preserve"> dan per 31 Desember 201</w:t>
      </w:r>
      <w:r w:rsidR="008C3F8F" w:rsidRPr="00E81834">
        <w:rPr>
          <w:sz w:val="22"/>
          <w:szCs w:val="22"/>
        </w:rPr>
        <w:t>7</w:t>
      </w:r>
      <w:r w:rsidRPr="00E81834">
        <w:rPr>
          <w:sz w:val="22"/>
          <w:szCs w:val="22"/>
          <w:lang w:val="es-ES"/>
        </w:rPr>
        <w:t xml:space="preserve"> dapat diuraikan sebagai berikut:</w:t>
      </w:r>
    </w:p>
    <w:p w:rsidR="007E4CE2" w:rsidRPr="00E81834" w:rsidRDefault="007E4CE2" w:rsidP="00F36259">
      <w:pPr>
        <w:pStyle w:val="ListParagraph"/>
        <w:spacing w:before="120" w:after="120" w:line="280" w:lineRule="exact"/>
        <w:ind w:left="709"/>
        <w:jc w:val="center"/>
        <w:rPr>
          <w:rFonts w:ascii="Arial Narrow" w:hAnsi="Arial Narrow"/>
          <w:sz w:val="18"/>
          <w:szCs w:val="18"/>
        </w:rPr>
      </w:pPr>
    </w:p>
    <w:p w:rsidR="007E4CE2" w:rsidRPr="00E81834" w:rsidRDefault="007E4CE2" w:rsidP="00F36259">
      <w:pPr>
        <w:pStyle w:val="ListParagraph"/>
        <w:spacing w:before="120" w:after="120" w:line="280" w:lineRule="exact"/>
        <w:ind w:left="709"/>
        <w:jc w:val="center"/>
        <w:rPr>
          <w:rFonts w:ascii="Arial Narrow" w:hAnsi="Arial Narrow"/>
          <w:sz w:val="18"/>
          <w:szCs w:val="18"/>
        </w:rPr>
      </w:pPr>
    </w:p>
    <w:p w:rsidR="007E4CE2" w:rsidRPr="00E81834" w:rsidRDefault="007E4CE2" w:rsidP="00F36259">
      <w:pPr>
        <w:pStyle w:val="ListParagraph"/>
        <w:spacing w:before="120" w:after="120" w:line="280" w:lineRule="exact"/>
        <w:ind w:left="709"/>
        <w:jc w:val="center"/>
        <w:rPr>
          <w:rFonts w:ascii="Arial Narrow" w:hAnsi="Arial Narrow"/>
          <w:sz w:val="18"/>
          <w:szCs w:val="18"/>
        </w:rPr>
      </w:pPr>
    </w:p>
    <w:p w:rsidR="007E4CE2" w:rsidRPr="00E81834" w:rsidRDefault="007E4CE2" w:rsidP="00F36259">
      <w:pPr>
        <w:pStyle w:val="ListParagraph"/>
        <w:spacing w:before="120" w:after="120" w:line="280" w:lineRule="exact"/>
        <w:ind w:left="709"/>
        <w:jc w:val="center"/>
        <w:rPr>
          <w:rFonts w:ascii="Arial Narrow" w:hAnsi="Arial Narrow"/>
          <w:sz w:val="18"/>
          <w:szCs w:val="18"/>
        </w:rPr>
      </w:pPr>
    </w:p>
    <w:p w:rsidR="007E4CE2" w:rsidRPr="00E81834" w:rsidRDefault="007E4CE2" w:rsidP="00F36259">
      <w:pPr>
        <w:pStyle w:val="ListParagraph"/>
        <w:spacing w:before="120" w:after="120" w:line="280" w:lineRule="exact"/>
        <w:ind w:left="709"/>
        <w:jc w:val="center"/>
        <w:rPr>
          <w:rFonts w:ascii="Arial Narrow" w:hAnsi="Arial Narrow"/>
          <w:sz w:val="18"/>
          <w:szCs w:val="18"/>
        </w:rPr>
      </w:pPr>
    </w:p>
    <w:p w:rsidR="00CB391C" w:rsidRPr="00E81834" w:rsidRDefault="00CB391C" w:rsidP="00F36259">
      <w:pPr>
        <w:pStyle w:val="ListParagraph"/>
        <w:spacing w:before="120" w:after="120" w:line="280" w:lineRule="exact"/>
        <w:ind w:left="709"/>
        <w:jc w:val="center"/>
        <w:rPr>
          <w:rFonts w:ascii="Arial Narrow" w:hAnsi="Arial Narrow"/>
          <w:sz w:val="18"/>
          <w:szCs w:val="18"/>
        </w:rPr>
      </w:pPr>
      <w:r w:rsidRPr="00E81834">
        <w:rPr>
          <w:rFonts w:ascii="Arial Narrow" w:hAnsi="Arial Narrow"/>
          <w:sz w:val="18"/>
          <w:szCs w:val="18"/>
        </w:rPr>
        <w:lastRenderedPageBreak/>
        <w:t>Tabel 5.5</w:t>
      </w:r>
      <w:r w:rsidR="004C3675" w:rsidRPr="00E81834">
        <w:rPr>
          <w:rFonts w:ascii="Arial Narrow" w:hAnsi="Arial Narrow"/>
          <w:sz w:val="18"/>
          <w:szCs w:val="18"/>
        </w:rPr>
        <w:t>5</w:t>
      </w:r>
      <w:r w:rsidRPr="00E81834">
        <w:rPr>
          <w:rFonts w:ascii="Arial Narrow" w:hAnsi="Arial Narrow"/>
          <w:sz w:val="18"/>
          <w:szCs w:val="18"/>
        </w:rPr>
        <w:t>. Aset Lancar</w:t>
      </w:r>
    </w:p>
    <w:tbl>
      <w:tblPr>
        <w:tblW w:w="7229" w:type="dxa"/>
        <w:tblInd w:w="817" w:type="dxa"/>
        <w:tblLook w:val="04A0"/>
      </w:tblPr>
      <w:tblGrid>
        <w:gridCol w:w="3260"/>
        <w:gridCol w:w="1985"/>
        <w:gridCol w:w="1984"/>
      </w:tblGrid>
      <w:tr w:rsidR="00CB391C" w:rsidRPr="00E81834" w:rsidTr="00794793">
        <w:trPr>
          <w:trHeight w:val="510"/>
          <w:tblHeader/>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Aset Lancar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47317" w:rsidRPr="00E81834" w:rsidRDefault="00263C8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31 Desember 201</w:t>
            </w:r>
            <w:r w:rsidRPr="00E81834">
              <w:rPr>
                <w:rFonts w:ascii="Arial Narrow" w:hAnsi="Arial Narrow" w:cs="Arial"/>
                <w:b/>
                <w:bCs/>
                <w:sz w:val="16"/>
                <w:szCs w:val="16"/>
              </w:rPr>
              <w:t>8</w:t>
            </w:r>
            <w:r w:rsidR="00E47317" w:rsidRPr="00E81834">
              <w:rPr>
                <w:rFonts w:ascii="Arial Narrow" w:hAnsi="Arial Narrow" w:cs="Arial"/>
                <w:b/>
                <w:bCs/>
                <w:sz w:val="16"/>
                <w:szCs w:val="16"/>
              </w:rPr>
              <w:t xml:space="preserve"> </w:t>
            </w:r>
          </w:p>
          <w:p w:rsidR="00CB391C" w:rsidRPr="00E81834" w:rsidRDefault="00F36259"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(Audited) </w:t>
            </w:r>
            <w:r w:rsidR="00CB391C" w:rsidRPr="00E81834">
              <w:rPr>
                <w:rFonts w:ascii="Arial Narrow" w:hAnsi="Arial Narrow" w:cs="Arial"/>
                <w:b/>
                <w:bCs/>
                <w:sz w:val="16"/>
                <w:szCs w:val="16"/>
                <w:lang w:val="id-ID"/>
              </w:rPr>
              <w:t>(Rp)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D145A" w:rsidRPr="00E81834" w:rsidRDefault="00263C8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31 Desember 201</w:t>
            </w:r>
            <w:r w:rsidRPr="00E81834">
              <w:rPr>
                <w:rFonts w:ascii="Arial Narrow" w:hAnsi="Arial Narrow" w:cs="Arial"/>
                <w:b/>
                <w:bCs/>
                <w:sz w:val="16"/>
                <w:szCs w:val="16"/>
              </w:rPr>
              <w:t>7</w:t>
            </w:r>
          </w:p>
          <w:p w:rsidR="00CB391C" w:rsidRPr="00E81834" w:rsidRDefault="001D145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(Audited) </w:t>
            </w:r>
            <w:r w:rsidR="00CB391C" w:rsidRPr="00E81834">
              <w:rPr>
                <w:rFonts w:ascii="Arial Narrow" w:hAnsi="Arial Narrow" w:cs="Arial"/>
                <w:b/>
                <w:bCs/>
                <w:sz w:val="16"/>
                <w:szCs w:val="16"/>
                <w:lang w:val="id-ID"/>
              </w:rPr>
              <w:t>(Rp)</w:t>
            </w:r>
          </w:p>
        </w:tc>
      </w:tr>
      <w:tr w:rsidR="0035382D"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35382D" w:rsidRPr="00E81834" w:rsidRDefault="0035382D" w:rsidP="00794793">
            <w:pPr>
              <w:spacing w:after="0" w:line="240" w:lineRule="auto"/>
              <w:rPr>
                <w:rFonts w:ascii="Arial Narrow" w:hAnsi="Arial Narrow" w:cs="Arial"/>
                <w:sz w:val="16"/>
                <w:szCs w:val="16"/>
              </w:rPr>
            </w:pPr>
            <w:r w:rsidRPr="00E81834">
              <w:rPr>
                <w:rFonts w:ascii="Arial Narrow" w:hAnsi="Arial Narrow" w:cs="Arial"/>
                <w:sz w:val="16"/>
                <w:szCs w:val="16"/>
              </w:rPr>
              <w:t>Kas di Kas Daerah</w:t>
            </w:r>
          </w:p>
        </w:tc>
        <w:tc>
          <w:tcPr>
            <w:tcW w:w="1985" w:type="dxa"/>
            <w:tcBorders>
              <w:top w:val="nil"/>
              <w:left w:val="nil"/>
              <w:bottom w:val="single" w:sz="4" w:space="0" w:color="auto"/>
              <w:right w:val="single" w:sz="4" w:space="0" w:color="auto"/>
            </w:tcBorders>
            <w:shd w:val="clear" w:color="auto" w:fill="auto"/>
            <w:noWrap/>
            <w:vAlign w:val="center"/>
            <w:hideMark/>
          </w:tcPr>
          <w:p w:rsidR="0035382D" w:rsidRPr="00E81834" w:rsidRDefault="0035382D" w:rsidP="0035382D">
            <w:pPr>
              <w:spacing w:after="0" w:line="240" w:lineRule="auto"/>
              <w:jc w:val="right"/>
              <w:rPr>
                <w:rFonts w:ascii="Arial Narrow" w:hAnsi="Arial Narrow" w:cs="Arial"/>
                <w:sz w:val="16"/>
                <w:szCs w:val="16"/>
              </w:rPr>
            </w:pPr>
            <w:r w:rsidRPr="00E81834">
              <w:rPr>
                <w:rFonts w:ascii="Arial Narrow" w:hAnsi="Arial Narrow"/>
                <w:sz w:val="16"/>
                <w:szCs w:val="16"/>
              </w:rPr>
              <w:t>56.941.053.981,00</w:t>
            </w:r>
          </w:p>
        </w:tc>
        <w:tc>
          <w:tcPr>
            <w:tcW w:w="1984" w:type="dxa"/>
            <w:tcBorders>
              <w:top w:val="nil"/>
              <w:left w:val="nil"/>
              <w:bottom w:val="single" w:sz="4" w:space="0" w:color="auto"/>
              <w:right w:val="single" w:sz="4" w:space="0" w:color="auto"/>
            </w:tcBorders>
            <w:shd w:val="clear" w:color="auto" w:fill="auto"/>
            <w:noWrap/>
            <w:vAlign w:val="center"/>
            <w:hideMark/>
          </w:tcPr>
          <w:p w:rsidR="0035382D" w:rsidRPr="00E81834" w:rsidRDefault="0035382D" w:rsidP="0035382D">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69.356.173.654,00 </w:t>
            </w:r>
          </w:p>
        </w:tc>
      </w:tr>
      <w:tr w:rsidR="0035382D"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35382D" w:rsidRPr="00E81834" w:rsidRDefault="0035382D" w:rsidP="00794793">
            <w:pPr>
              <w:spacing w:after="0" w:line="240" w:lineRule="auto"/>
              <w:rPr>
                <w:rFonts w:ascii="Arial Narrow" w:hAnsi="Arial Narrow" w:cs="Arial"/>
                <w:sz w:val="16"/>
                <w:szCs w:val="16"/>
              </w:rPr>
            </w:pPr>
            <w:r w:rsidRPr="00E81834">
              <w:rPr>
                <w:rFonts w:ascii="Arial Narrow" w:hAnsi="Arial Narrow" w:cs="Arial"/>
                <w:sz w:val="16"/>
                <w:szCs w:val="16"/>
              </w:rPr>
              <w:t>Kas di Bendahara Penerimaan</w:t>
            </w:r>
          </w:p>
        </w:tc>
        <w:tc>
          <w:tcPr>
            <w:tcW w:w="1985" w:type="dxa"/>
            <w:tcBorders>
              <w:top w:val="nil"/>
              <w:left w:val="nil"/>
              <w:bottom w:val="single" w:sz="4" w:space="0" w:color="auto"/>
              <w:right w:val="single" w:sz="4" w:space="0" w:color="auto"/>
            </w:tcBorders>
            <w:shd w:val="clear" w:color="auto" w:fill="auto"/>
            <w:noWrap/>
            <w:vAlign w:val="center"/>
            <w:hideMark/>
          </w:tcPr>
          <w:p w:rsidR="0035382D" w:rsidRPr="00E81834" w:rsidRDefault="0035382D" w:rsidP="0035382D">
            <w:pPr>
              <w:spacing w:after="0" w:line="240" w:lineRule="auto"/>
              <w:jc w:val="right"/>
              <w:rPr>
                <w:rFonts w:ascii="Arial Narrow" w:hAnsi="Arial Narrow"/>
                <w:sz w:val="16"/>
                <w:szCs w:val="16"/>
              </w:rPr>
            </w:pPr>
            <w:r w:rsidRPr="00E81834">
              <w:rPr>
                <w:rFonts w:ascii="Arial Narrow" w:hAnsi="Arial Narrow"/>
                <w:sz w:val="16"/>
                <w:szCs w:val="16"/>
              </w:rPr>
              <w:t xml:space="preserve">101.836.500,00 </w:t>
            </w:r>
          </w:p>
        </w:tc>
        <w:tc>
          <w:tcPr>
            <w:tcW w:w="1984" w:type="dxa"/>
            <w:tcBorders>
              <w:top w:val="nil"/>
              <w:left w:val="nil"/>
              <w:bottom w:val="single" w:sz="4" w:space="0" w:color="auto"/>
              <w:right w:val="single" w:sz="4" w:space="0" w:color="auto"/>
            </w:tcBorders>
            <w:shd w:val="clear" w:color="auto" w:fill="auto"/>
            <w:noWrap/>
            <w:vAlign w:val="center"/>
            <w:hideMark/>
          </w:tcPr>
          <w:p w:rsidR="0035382D" w:rsidRPr="00E81834" w:rsidRDefault="0035382D" w:rsidP="0035382D">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161.820.300,00 </w:t>
            </w:r>
          </w:p>
        </w:tc>
      </w:tr>
      <w:tr w:rsidR="00A87FC8"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A87FC8" w:rsidRPr="00E81834" w:rsidRDefault="00A87FC8" w:rsidP="00794793">
            <w:pPr>
              <w:spacing w:after="0" w:line="240" w:lineRule="auto"/>
              <w:rPr>
                <w:rFonts w:ascii="Arial Narrow" w:hAnsi="Arial Narrow" w:cs="Arial"/>
                <w:sz w:val="16"/>
                <w:szCs w:val="16"/>
              </w:rPr>
            </w:pPr>
            <w:r w:rsidRPr="00E81834">
              <w:rPr>
                <w:rFonts w:ascii="Arial Narrow" w:hAnsi="Arial Narrow" w:cs="Arial"/>
                <w:sz w:val="16"/>
                <w:szCs w:val="16"/>
              </w:rPr>
              <w:t>Kas di Bendahara Pengeluaran</w:t>
            </w:r>
          </w:p>
        </w:tc>
        <w:tc>
          <w:tcPr>
            <w:tcW w:w="1985" w:type="dxa"/>
            <w:tcBorders>
              <w:top w:val="nil"/>
              <w:left w:val="nil"/>
              <w:bottom w:val="single" w:sz="4" w:space="0" w:color="auto"/>
              <w:right w:val="single" w:sz="4" w:space="0" w:color="auto"/>
            </w:tcBorders>
            <w:shd w:val="clear" w:color="auto" w:fill="auto"/>
            <w:noWrap/>
            <w:vAlign w:val="center"/>
            <w:hideMark/>
          </w:tcPr>
          <w:p w:rsidR="00A87FC8" w:rsidRPr="00E81834" w:rsidRDefault="00A87FC8" w:rsidP="00B751FE">
            <w:pPr>
              <w:spacing w:after="0" w:line="240" w:lineRule="auto"/>
              <w:jc w:val="right"/>
              <w:rPr>
                <w:rFonts w:ascii="Arial Narrow" w:hAnsi="Arial Narrow"/>
                <w:sz w:val="16"/>
                <w:szCs w:val="16"/>
              </w:rPr>
            </w:pPr>
            <w:r w:rsidRPr="00E81834">
              <w:rPr>
                <w:rFonts w:ascii="Arial Narrow" w:hAnsi="Arial Narrow"/>
                <w:sz w:val="16"/>
                <w:szCs w:val="16"/>
              </w:rPr>
              <w:t>5.739.169,00</w:t>
            </w:r>
          </w:p>
        </w:tc>
        <w:tc>
          <w:tcPr>
            <w:tcW w:w="1984" w:type="dxa"/>
            <w:tcBorders>
              <w:top w:val="nil"/>
              <w:left w:val="nil"/>
              <w:bottom w:val="single" w:sz="4" w:space="0" w:color="auto"/>
              <w:right w:val="single" w:sz="4" w:space="0" w:color="auto"/>
            </w:tcBorders>
            <w:shd w:val="clear" w:color="auto" w:fill="auto"/>
            <w:noWrap/>
            <w:vAlign w:val="center"/>
            <w:hideMark/>
          </w:tcPr>
          <w:p w:rsidR="00A87FC8" w:rsidRPr="00E81834" w:rsidRDefault="00A87FC8"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55.342.475,00 </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Kas di BLUD</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A87FC8" w:rsidP="00794793">
            <w:pPr>
              <w:spacing w:after="0" w:line="240" w:lineRule="auto"/>
              <w:jc w:val="right"/>
              <w:rPr>
                <w:rFonts w:ascii="Arial Narrow" w:hAnsi="Arial Narrow" w:cs="Arial"/>
                <w:sz w:val="16"/>
                <w:szCs w:val="16"/>
              </w:rPr>
            </w:pPr>
            <w:r w:rsidRPr="00E81834">
              <w:rPr>
                <w:rFonts w:ascii="Arial Narrow" w:hAnsi="Arial Narrow"/>
                <w:sz w:val="16"/>
                <w:szCs w:val="16"/>
              </w:rPr>
              <w:t>19.228.727.881,00</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28.375.097.310,00 </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Kas Lainnya</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Setara Kas</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1E52DB"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65</w:t>
            </w:r>
            <w:r w:rsidR="00263C8A" w:rsidRPr="00E81834">
              <w:rPr>
                <w:rFonts w:ascii="Arial Narrow" w:hAnsi="Arial Narrow" w:cs="Arial"/>
                <w:sz w:val="16"/>
                <w:szCs w:val="16"/>
              </w:rPr>
              <w:t xml:space="preserve">.000.000.000,00 </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22.000.000.000,00 </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Kas BOS</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4E62BE"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1.347.001.214</w:t>
            </w:r>
            <w:r w:rsidR="00801C6F" w:rsidRPr="00E81834">
              <w:rPr>
                <w:rFonts w:ascii="Arial Narrow" w:hAnsi="Arial Narrow" w:cs="Arial"/>
                <w:sz w:val="16"/>
                <w:szCs w:val="16"/>
              </w:rPr>
              <w:t>,</w:t>
            </w:r>
            <w:r w:rsidR="00EC28FA" w:rsidRPr="00E81834">
              <w:rPr>
                <w:rFonts w:ascii="Arial Narrow" w:hAnsi="Arial Narrow" w:cs="Arial"/>
                <w:sz w:val="16"/>
                <w:szCs w:val="16"/>
              </w:rPr>
              <w:t>00</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3.746.993.336,00 </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Investasi Jangka Pendek</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80.000.000.000,00 </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180.000.000.000,00 </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Piutang Pendapatan</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8A67D7"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64.170.698.166</w:t>
            </w:r>
            <w:r w:rsidR="00801C6F" w:rsidRPr="00E81834">
              <w:rPr>
                <w:rFonts w:ascii="Arial Narrow" w:hAnsi="Arial Narrow" w:cs="Arial"/>
                <w:sz w:val="16"/>
                <w:szCs w:val="16"/>
              </w:rPr>
              <w:t>,73</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68.458.152.389,91 </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Piutang Lainnya</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8A67D7"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21.176.632.734</w:t>
            </w:r>
            <w:r w:rsidR="00263C8A" w:rsidRPr="00E81834">
              <w:rPr>
                <w:rFonts w:ascii="Arial Narrow" w:hAnsi="Arial Narrow" w:cs="Arial"/>
                <w:sz w:val="16"/>
                <w:szCs w:val="16"/>
              </w:rPr>
              <w:t xml:space="preserve">,50 </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14.983.208.871,50 </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Penyisihan Piutang</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35382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w:t>
            </w:r>
            <w:r w:rsidR="001314E2" w:rsidRPr="00E81834">
              <w:rPr>
                <w:rFonts w:ascii="Arial Narrow" w:hAnsi="Arial Narrow" w:cs="Arial"/>
                <w:sz w:val="16"/>
                <w:szCs w:val="16"/>
              </w:rPr>
              <w:t>19.040.616.049,74</w:t>
            </w:r>
            <w:r w:rsidRPr="00E81834">
              <w:rPr>
                <w:rFonts w:ascii="Arial Narrow" w:hAnsi="Arial Narrow" w:cs="Arial"/>
                <w:sz w:val="16"/>
                <w:szCs w:val="16"/>
              </w:rPr>
              <w:t>)</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(15.315.805.574,79)</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Beban Dibayar Dimuka</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EA77F9"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4.844.352.786</w:t>
            </w:r>
            <w:r w:rsidR="00263C8A" w:rsidRPr="00E81834">
              <w:rPr>
                <w:rFonts w:ascii="Arial Narrow" w:hAnsi="Arial Narrow" w:cs="Arial"/>
                <w:sz w:val="16"/>
                <w:szCs w:val="16"/>
              </w:rPr>
              <w:t xml:space="preserve">,00 </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324.097.600,00 </w:t>
            </w:r>
          </w:p>
        </w:tc>
      </w:tr>
      <w:tr w:rsidR="00263C8A" w:rsidRPr="00E81834" w:rsidTr="00794793">
        <w:trPr>
          <w:trHeight w:val="25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rPr>
                <w:rFonts w:ascii="Arial Narrow" w:hAnsi="Arial Narrow" w:cs="Arial"/>
                <w:sz w:val="16"/>
                <w:szCs w:val="16"/>
              </w:rPr>
            </w:pPr>
            <w:r w:rsidRPr="00E81834">
              <w:rPr>
                <w:rFonts w:ascii="Arial Narrow" w:hAnsi="Arial Narrow" w:cs="Arial"/>
                <w:sz w:val="16"/>
                <w:szCs w:val="16"/>
              </w:rPr>
              <w:t>Persediaan</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13370A"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21.159.921.152</w:t>
            </w:r>
            <w:r w:rsidR="006B5B1F" w:rsidRPr="00E81834">
              <w:rPr>
                <w:rFonts w:ascii="Arial Narrow" w:hAnsi="Arial Narrow" w:cs="Arial"/>
                <w:sz w:val="16"/>
                <w:szCs w:val="16"/>
              </w:rPr>
              <w:t>,85</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31.929.665.817,52 </w:t>
            </w:r>
          </w:p>
        </w:tc>
      </w:tr>
      <w:tr w:rsidR="00263C8A" w:rsidRPr="00E81834" w:rsidTr="00794793">
        <w:trPr>
          <w:trHeight w:val="36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263C8A" w:rsidRPr="00E81834" w:rsidRDefault="00263C8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Jumlah</w:t>
            </w:r>
          </w:p>
        </w:tc>
        <w:tc>
          <w:tcPr>
            <w:tcW w:w="1985" w:type="dxa"/>
            <w:tcBorders>
              <w:top w:val="nil"/>
              <w:left w:val="nil"/>
              <w:bottom w:val="single" w:sz="4" w:space="0" w:color="auto"/>
              <w:right w:val="single" w:sz="4" w:space="0" w:color="auto"/>
            </w:tcBorders>
            <w:shd w:val="clear" w:color="auto" w:fill="auto"/>
            <w:noWrap/>
            <w:vAlign w:val="center"/>
            <w:hideMark/>
          </w:tcPr>
          <w:p w:rsidR="00263C8A" w:rsidRPr="00E81834" w:rsidRDefault="004E62BE" w:rsidP="0035382D">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314.935.347.535</w:t>
            </w:r>
            <w:r w:rsidR="0035382D" w:rsidRPr="00E81834">
              <w:rPr>
                <w:rFonts w:ascii="Arial Narrow" w:hAnsi="Arial Narrow" w:cs="Arial"/>
                <w:b/>
                <w:bCs/>
                <w:sz w:val="16"/>
                <w:szCs w:val="16"/>
              </w:rPr>
              <w:t xml:space="preserve">,34       </w:t>
            </w:r>
          </w:p>
        </w:tc>
        <w:tc>
          <w:tcPr>
            <w:tcW w:w="1984" w:type="dxa"/>
            <w:tcBorders>
              <w:top w:val="nil"/>
              <w:left w:val="nil"/>
              <w:bottom w:val="single" w:sz="4" w:space="0" w:color="auto"/>
              <w:right w:val="single" w:sz="4" w:space="0" w:color="auto"/>
            </w:tcBorders>
            <w:shd w:val="clear" w:color="auto" w:fill="auto"/>
            <w:noWrap/>
            <w:vAlign w:val="center"/>
            <w:hideMark/>
          </w:tcPr>
          <w:p w:rsidR="00263C8A" w:rsidRPr="00E81834" w:rsidRDefault="00263C8A" w:rsidP="009D395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404.074.746.179,14 </w:t>
            </w:r>
          </w:p>
        </w:tc>
      </w:tr>
    </w:tbl>
    <w:p w:rsidR="00CB391C" w:rsidRPr="00E81834" w:rsidRDefault="00CB391C" w:rsidP="00CB391C">
      <w:pPr>
        <w:pStyle w:val="ListParagraph"/>
        <w:tabs>
          <w:tab w:val="left" w:pos="709"/>
        </w:tabs>
        <w:spacing w:before="280" w:after="240" w:line="280" w:lineRule="exact"/>
        <w:ind w:left="709"/>
        <w:jc w:val="both"/>
        <w:rPr>
          <w:b/>
          <w:sz w:val="22"/>
          <w:szCs w:val="22"/>
        </w:rPr>
      </w:pPr>
      <w:r w:rsidRPr="00E81834">
        <w:rPr>
          <w:b/>
          <w:sz w:val="22"/>
          <w:szCs w:val="22"/>
          <w:lang w:val="id-ID"/>
        </w:rPr>
        <w:t>Kas</w:t>
      </w:r>
      <w:r w:rsidRPr="00E81834">
        <w:rPr>
          <w:b/>
          <w:sz w:val="22"/>
          <w:szCs w:val="22"/>
        </w:rPr>
        <w:t xml:space="preserve"> dan Setara </w:t>
      </w:r>
      <w:r w:rsidRPr="00E81834">
        <w:rPr>
          <w:b/>
          <w:sz w:val="22"/>
          <w:szCs w:val="22"/>
          <w:lang w:val="id-ID"/>
        </w:rPr>
        <w:t>K</w:t>
      </w:r>
      <w:r w:rsidRPr="00E81834">
        <w:rPr>
          <w:b/>
          <w:sz w:val="22"/>
          <w:szCs w:val="22"/>
        </w:rPr>
        <w:t>as</w:t>
      </w:r>
    </w:p>
    <w:tbl>
      <w:tblPr>
        <w:tblW w:w="5403" w:type="dxa"/>
        <w:tblInd w:w="2410" w:type="dxa"/>
        <w:tblBorders>
          <w:insideH w:val="single" w:sz="4" w:space="0" w:color="auto"/>
        </w:tblBorders>
        <w:tblLayout w:type="fixed"/>
        <w:tblLook w:val="04A0"/>
      </w:tblPr>
      <w:tblGrid>
        <w:gridCol w:w="2682"/>
        <w:gridCol w:w="295"/>
        <w:gridCol w:w="2426"/>
      </w:tblGrid>
      <w:tr w:rsidR="00CB391C" w:rsidRPr="00E81834" w:rsidTr="00794793">
        <w:tc>
          <w:tcPr>
            <w:tcW w:w="2682" w:type="dxa"/>
          </w:tcPr>
          <w:p w:rsidR="00CB391C" w:rsidRPr="00E81834" w:rsidRDefault="00CB391C" w:rsidP="00794793">
            <w:pPr>
              <w:spacing w:after="0" w:line="280" w:lineRule="exact"/>
              <w:ind w:right="-164"/>
              <w:jc w:val="center"/>
              <w:rPr>
                <w:sz w:val="22"/>
                <w:szCs w:val="22"/>
                <w:lang w:val="id-ID"/>
              </w:rPr>
            </w:pPr>
            <w:r w:rsidRPr="00E81834">
              <w:rPr>
                <w:sz w:val="22"/>
                <w:szCs w:val="22"/>
                <w:lang w:val="pt-BR"/>
              </w:rPr>
              <w:t>31 Desember 201</w:t>
            </w:r>
            <w:r w:rsidR="00263C8A" w:rsidRPr="00E81834">
              <w:rPr>
                <w:sz w:val="22"/>
                <w:szCs w:val="22"/>
                <w:lang w:val="pt-BR"/>
              </w:rPr>
              <w:t>8</w:t>
            </w:r>
          </w:p>
        </w:tc>
        <w:tc>
          <w:tcPr>
            <w:tcW w:w="295" w:type="dxa"/>
            <w:tcBorders>
              <w:top w:val="nil"/>
              <w:bottom w:val="nil"/>
            </w:tcBorders>
          </w:tcPr>
          <w:p w:rsidR="00CB391C" w:rsidRPr="00E81834" w:rsidRDefault="00CB391C" w:rsidP="00794793">
            <w:pPr>
              <w:spacing w:after="0" w:line="280" w:lineRule="exact"/>
              <w:ind w:right="-164"/>
              <w:jc w:val="center"/>
              <w:rPr>
                <w:sz w:val="22"/>
                <w:szCs w:val="22"/>
                <w:lang w:val="pt-BR"/>
              </w:rPr>
            </w:pPr>
          </w:p>
        </w:tc>
        <w:tc>
          <w:tcPr>
            <w:tcW w:w="2426" w:type="dxa"/>
          </w:tcPr>
          <w:p w:rsidR="00CB391C" w:rsidRPr="00E81834" w:rsidRDefault="00CB391C" w:rsidP="00794793">
            <w:pPr>
              <w:spacing w:after="0" w:line="280" w:lineRule="exact"/>
              <w:jc w:val="center"/>
              <w:rPr>
                <w:sz w:val="22"/>
                <w:szCs w:val="22"/>
                <w:lang w:val="id-ID"/>
              </w:rPr>
            </w:pPr>
            <w:r w:rsidRPr="00E81834">
              <w:rPr>
                <w:sz w:val="22"/>
                <w:szCs w:val="22"/>
                <w:lang w:val="pt-BR"/>
              </w:rPr>
              <w:t>31 Desember 201</w:t>
            </w:r>
            <w:r w:rsidR="00263C8A" w:rsidRPr="00E81834">
              <w:rPr>
                <w:sz w:val="22"/>
                <w:szCs w:val="22"/>
                <w:lang w:val="pt-BR"/>
              </w:rPr>
              <w:t>7</w:t>
            </w:r>
          </w:p>
        </w:tc>
      </w:tr>
      <w:tr w:rsidR="00CB391C" w:rsidRPr="00E81834" w:rsidTr="00794793">
        <w:tc>
          <w:tcPr>
            <w:tcW w:w="2682" w:type="dxa"/>
          </w:tcPr>
          <w:p w:rsidR="00CB391C" w:rsidRPr="00E81834" w:rsidRDefault="004E62BE" w:rsidP="00794793">
            <w:pPr>
              <w:spacing w:after="0" w:line="280" w:lineRule="exact"/>
              <w:ind w:right="-164"/>
              <w:jc w:val="center"/>
              <w:rPr>
                <w:b/>
                <w:sz w:val="22"/>
                <w:szCs w:val="22"/>
              </w:rPr>
            </w:pPr>
            <w:r w:rsidRPr="00E81834">
              <w:rPr>
                <w:b/>
                <w:sz w:val="22"/>
                <w:szCs w:val="22"/>
              </w:rPr>
              <w:t>Rp142.624.358.745</w:t>
            </w:r>
            <w:r w:rsidR="00CB391C" w:rsidRPr="00E81834">
              <w:rPr>
                <w:b/>
                <w:sz w:val="22"/>
                <w:szCs w:val="22"/>
              </w:rPr>
              <w:t>,</w:t>
            </w:r>
            <w:r w:rsidR="00B17E13" w:rsidRPr="00E81834">
              <w:rPr>
                <w:b/>
                <w:sz w:val="22"/>
                <w:szCs w:val="22"/>
              </w:rPr>
              <w:t>00</w:t>
            </w:r>
          </w:p>
        </w:tc>
        <w:tc>
          <w:tcPr>
            <w:tcW w:w="295" w:type="dxa"/>
            <w:tcBorders>
              <w:top w:val="nil"/>
            </w:tcBorders>
          </w:tcPr>
          <w:p w:rsidR="00CB391C" w:rsidRPr="00E81834" w:rsidRDefault="00CB391C" w:rsidP="00794793">
            <w:pPr>
              <w:spacing w:after="0" w:line="280" w:lineRule="exact"/>
              <w:ind w:right="-164"/>
              <w:jc w:val="center"/>
              <w:rPr>
                <w:b/>
                <w:sz w:val="22"/>
                <w:szCs w:val="22"/>
                <w:lang w:val="pt-BR"/>
              </w:rPr>
            </w:pPr>
          </w:p>
        </w:tc>
        <w:tc>
          <w:tcPr>
            <w:tcW w:w="2426" w:type="dxa"/>
          </w:tcPr>
          <w:p w:rsidR="00CB391C" w:rsidRPr="00E81834" w:rsidRDefault="00263C8A" w:rsidP="00794793">
            <w:pPr>
              <w:spacing w:after="0" w:line="280" w:lineRule="exact"/>
              <w:ind w:right="-164"/>
              <w:jc w:val="center"/>
              <w:rPr>
                <w:sz w:val="22"/>
                <w:szCs w:val="22"/>
                <w:lang w:val="pt-BR"/>
              </w:rPr>
            </w:pPr>
            <w:r w:rsidRPr="00E81834">
              <w:rPr>
                <w:b/>
                <w:sz w:val="22"/>
                <w:szCs w:val="22"/>
              </w:rPr>
              <w:t>Rp123.695.427.075,00</w:t>
            </w:r>
          </w:p>
        </w:tc>
      </w:tr>
    </w:tbl>
    <w:p w:rsidR="00CB391C" w:rsidRPr="00E81834" w:rsidRDefault="00CB391C" w:rsidP="00CB391C">
      <w:pPr>
        <w:spacing w:before="360" w:after="120" w:line="280" w:lineRule="exact"/>
        <w:ind w:left="709"/>
        <w:jc w:val="both"/>
        <w:rPr>
          <w:rFonts w:ascii="Arial Narrow" w:hAnsi="Arial Narrow"/>
          <w:sz w:val="22"/>
          <w:szCs w:val="22"/>
        </w:rPr>
      </w:pPr>
      <w:r w:rsidRPr="00E81834">
        <w:rPr>
          <w:sz w:val="22"/>
          <w:szCs w:val="22"/>
        </w:rPr>
        <w:t>Kas dan</w:t>
      </w:r>
      <w:r w:rsidR="003B33F5" w:rsidRPr="00E81834">
        <w:rPr>
          <w:sz w:val="22"/>
          <w:szCs w:val="22"/>
        </w:rPr>
        <w:t xml:space="preserve"> Setara Kas per 31 Desember 2018 dan 2017</w:t>
      </w:r>
      <w:r w:rsidRPr="00E81834">
        <w:rPr>
          <w:sz w:val="22"/>
          <w:szCs w:val="22"/>
        </w:rPr>
        <w:t xml:space="preserve"> terdiri dari Kas di Kas Daerah</w:t>
      </w:r>
      <w:r w:rsidRPr="00E81834">
        <w:rPr>
          <w:sz w:val="22"/>
          <w:szCs w:val="22"/>
          <w:lang w:val="id-ID"/>
        </w:rPr>
        <w:t>,</w:t>
      </w:r>
      <w:r w:rsidRPr="00E81834">
        <w:rPr>
          <w:sz w:val="22"/>
          <w:szCs w:val="22"/>
        </w:rPr>
        <w:t xml:space="preserve"> Kas di Bendahara </w:t>
      </w:r>
      <w:r w:rsidRPr="00E81834">
        <w:rPr>
          <w:sz w:val="22"/>
          <w:szCs w:val="22"/>
          <w:lang w:val="id-ID"/>
        </w:rPr>
        <w:t>Penerimaan</w:t>
      </w:r>
      <w:r w:rsidRPr="00E81834">
        <w:rPr>
          <w:sz w:val="22"/>
          <w:szCs w:val="22"/>
        </w:rPr>
        <w:t xml:space="preserve"> dan Kas di Bendahara Pe</w:t>
      </w:r>
      <w:r w:rsidRPr="00E81834">
        <w:rPr>
          <w:sz w:val="22"/>
          <w:szCs w:val="22"/>
          <w:lang w:val="id-ID"/>
        </w:rPr>
        <w:t xml:space="preserve">ngeluaran, </w:t>
      </w:r>
      <w:r w:rsidRPr="00E81834">
        <w:rPr>
          <w:sz w:val="22"/>
          <w:szCs w:val="22"/>
          <w:lang w:val="zh-CN"/>
        </w:rPr>
        <w:t>K</w:t>
      </w:r>
      <w:r w:rsidRPr="00E81834">
        <w:rPr>
          <w:sz w:val="22"/>
          <w:szCs w:val="22"/>
          <w:lang w:val="id-ID"/>
        </w:rPr>
        <w:t xml:space="preserve">as di </w:t>
      </w:r>
      <w:r w:rsidRPr="00E81834">
        <w:rPr>
          <w:sz w:val="22"/>
          <w:szCs w:val="22"/>
          <w:lang w:val="zh-CN"/>
        </w:rPr>
        <w:t>B</w:t>
      </w:r>
      <w:r w:rsidRPr="00E81834">
        <w:rPr>
          <w:sz w:val="22"/>
          <w:szCs w:val="22"/>
          <w:lang w:val="id-ID"/>
        </w:rPr>
        <w:t>endahara Badan Layanan Umum Daerah</w:t>
      </w:r>
      <w:r w:rsidRPr="00E81834">
        <w:rPr>
          <w:sz w:val="22"/>
          <w:szCs w:val="22"/>
          <w:lang w:val="zh-CN"/>
        </w:rPr>
        <w:t xml:space="preserve">, </w:t>
      </w:r>
      <w:r w:rsidRPr="00E81834">
        <w:rPr>
          <w:sz w:val="22"/>
          <w:szCs w:val="22"/>
        </w:rPr>
        <w:t>S</w:t>
      </w:r>
      <w:r w:rsidRPr="00E81834">
        <w:rPr>
          <w:sz w:val="22"/>
          <w:szCs w:val="22"/>
          <w:lang w:val="zh-CN"/>
        </w:rPr>
        <w:t>etara Kas, dan Kas BOS sebagai berikut</w:t>
      </w:r>
      <w:r w:rsidRPr="00E81834">
        <w:rPr>
          <w:sz w:val="22"/>
          <w:szCs w:val="22"/>
        </w:rPr>
        <w:t xml:space="preserve"> :</w:t>
      </w:r>
    </w:p>
    <w:p w:rsidR="00CB391C" w:rsidRPr="00E81834" w:rsidRDefault="00CB391C" w:rsidP="00CB391C">
      <w:pPr>
        <w:pStyle w:val="ListParagraph"/>
        <w:spacing w:before="120" w:after="120" w:line="280" w:lineRule="exact"/>
        <w:ind w:left="709"/>
        <w:jc w:val="center"/>
        <w:rPr>
          <w:rFonts w:ascii="Arial Narrow" w:hAnsi="Arial Narrow"/>
          <w:sz w:val="18"/>
          <w:szCs w:val="18"/>
        </w:rPr>
      </w:pPr>
      <w:r w:rsidRPr="00E81834">
        <w:rPr>
          <w:rFonts w:ascii="Arial Narrow" w:hAnsi="Arial Narrow"/>
          <w:sz w:val="18"/>
          <w:szCs w:val="18"/>
        </w:rPr>
        <w:t>Tabel 5.5</w:t>
      </w:r>
      <w:r w:rsidR="004C3675" w:rsidRPr="00E81834">
        <w:rPr>
          <w:rFonts w:ascii="Arial Narrow" w:hAnsi="Arial Narrow"/>
          <w:sz w:val="18"/>
          <w:szCs w:val="18"/>
        </w:rPr>
        <w:t>6</w:t>
      </w:r>
      <w:r w:rsidRPr="00E81834">
        <w:rPr>
          <w:rFonts w:ascii="Arial Narrow" w:hAnsi="Arial Narrow"/>
          <w:sz w:val="18"/>
          <w:szCs w:val="18"/>
        </w:rPr>
        <w:t>. Kas dan Setara Kas</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718"/>
        <w:gridCol w:w="1818"/>
        <w:gridCol w:w="1842"/>
      </w:tblGrid>
      <w:tr w:rsidR="00CB391C" w:rsidRPr="00E81834" w:rsidTr="00FE4E00">
        <w:trPr>
          <w:trHeight w:val="369"/>
          <w:tblHeader/>
        </w:trPr>
        <w:tc>
          <w:tcPr>
            <w:tcW w:w="567" w:type="dxa"/>
            <w:vAlign w:val="center"/>
          </w:tcPr>
          <w:p w:rsidR="00CB391C" w:rsidRPr="00E81834" w:rsidRDefault="00CB391C" w:rsidP="00794793">
            <w:pPr>
              <w:spacing w:after="0" w:line="240" w:lineRule="exact"/>
              <w:ind w:left="-57" w:right="-57"/>
              <w:jc w:val="center"/>
              <w:rPr>
                <w:rFonts w:ascii="Arial Narrow" w:hAnsi="Arial Narrow"/>
                <w:b/>
                <w:sz w:val="16"/>
                <w:szCs w:val="16"/>
                <w:lang w:val="id-ID"/>
              </w:rPr>
            </w:pPr>
            <w:r w:rsidRPr="00E81834">
              <w:rPr>
                <w:rFonts w:ascii="Arial Narrow" w:hAnsi="Arial Narrow"/>
                <w:b/>
                <w:sz w:val="16"/>
                <w:szCs w:val="16"/>
                <w:lang w:val="id-ID"/>
              </w:rPr>
              <w:t>No.</w:t>
            </w:r>
          </w:p>
        </w:tc>
        <w:tc>
          <w:tcPr>
            <w:tcW w:w="2718" w:type="dxa"/>
            <w:vAlign w:val="center"/>
          </w:tcPr>
          <w:p w:rsidR="00CB391C" w:rsidRPr="00E81834" w:rsidRDefault="00CB391C" w:rsidP="00794793">
            <w:pPr>
              <w:spacing w:after="0" w:line="240" w:lineRule="exact"/>
              <w:ind w:left="-57" w:right="-57"/>
              <w:jc w:val="center"/>
              <w:rPr>
                <w:rFonts w:ascii="Arial Narrow" w:hAnsi="Arial Narrow"/>
                <w:b/>
                <w:sz w:val="16"/>
                <w:szCs w:val="16"/>
                <w:lang w:val="id-ID"/>
              </w:rPr>
            </w:pPr>
            <w:r w:rsidRPr="00E81834">
              <w:rPr>
                <w:rFonts w:ascii="Arial Narrow" w:hAnsi="Arial Narrow"/>
                <w:b/>
                <w:sz w:val="16"/>
                <w:szCs w:val="16"/>
                <w:lang w:val="id-ID"/>
              </w:rPr>
              <w:t xml:space="preserve">Kas dan Setara </w:t>
            </w:r>
            <w:r w:rsidRPr="00E81834">
              <w:rPr>
                <w:rFonts w:ascii="Arial Narrow" w:hAnsi="Arial Narrow"/>
                <w:b/>
                <w:sz w:val="16"/>
                <w:szCs w:val="16"/>
              </w:rPr>
              <w:t>K</w:t>
            </w:r>
            <w:r w:rsidRPr="00E81834">
              <w:rPr>
                <w:rFonts w:ascii="Arial Narrow" w:hAnsi="Arial Narrow"/>
                <w:b/>
                <w:sz w:val="16"/>
                <w:szCs w:val="16"/>
                <w:lang w:val="id-ID"/>
              </w:rPr>
              <w:t>as</w:t>
            </w:r>
          </w:p>
        </w:tc>
        <w:tc>
          <w:tcPr>
            <w:tcW w:w="1818" w:type="dxa"/>
            <w:vAlign w:val="center"/>
          </w:tcPr>
          <w:p w:rsidR="00CB391C" w:rsidRPr="00E81834" w:rsidRDefault="00CB391C" w:rsidP="00794793">
            <w:pPr>
              <w:spacing w:after="0" w:line="240" w:lineRule="exact"/>
              <w:ind w:left="-57" w:right="-57"/>
              <w:jc w:val="center"/>
              <w:rPr>
                <w:rFonts w:ascii="Arial Narrow" w:hAnsi="Arial Narrow"/>
                <w:b/>
                <w:bCs/>
                <w:sz w:val="16"/>
                <w:szCs w:val="16"/>
                <w:lang w:val="zh-CN" w:eastAsia="id-ID"/>
              </w:rPr>
            </w:pPr>
            <w:r w:rsidRPr="00E81834">
              <w:rPr>
                <w:rFonts w:ascii="Arial Narrow" w:hAnsi="Arial Narrow" w:cs="Calibri"/>
                <w:b/>
                <w:sz w:val="16"/>
                <w:szCs w:val="16"/>
                <w:lang w:val="id-ID" w:eastAsia="id-ID"/>
              </w:rPr>
              <w:t>31 Desember 201</w:t>
            </w:r>
            <w:r w:rsidR="00263C8A" w:rsidRPr="00E81834">
              <w:rPr>
                <w:rFonts w:ascii="Arial Narrow" w:hAnsi="Arial Narrow" w:cs="Calibri"/>
                <w:b/>
                <w:sz w:val="16"/>
                <w:szCs w:val="16"/>
                <w:lang w:eastAsia="id-ID"/>
              </w:rPr>
              <w:t>8</w:t>
            </w:r>
            <w:r w:rsidR="00F36259" w:rsidRPr="00E81834">
              <w:rPr>
                <w:rFonts w:ascii="Arial Narrow" w:hAnsi="Arial Narrow" w:cs="Calibri"/>
                <w:b/>
                <w:sz w:val="16"/>
                <w:szCs w:val="16"/>
                <w:lang w:eastAsia="id-ID"/>
              </w:rPr>
              <w:t xml:space="preserve"> (Audited)</w:t>
            </w:r>
            <w:r w:rsidRPr="00E81834">
              <w:rPr>
                <w:rFonts w:ascii="Arial Narrow" w:hAnsi="Arial Narrow" w:cs="Calibri"/>
                <w:b/>
                <w:sz w:val="16"/>
                <w:szCs w:val="16"/>
                <w:lang w:val="zh-CN" w:eastAsia="id-ID"/>
              </w:rPr>
              <w:t xml:space="preserve"> (Rp)</w:t>
            </w:r>
          </w:p>
        </w:tc>
        <w:tc>
          <w:tcPr>
            <w:tcW w:w="1842" w:type="dxa"/>
            <w:vAlign w:val="center"/>
          </w:tcPr>
          <w:p w:rsidR="00CB391C" w:rsidRPr="00E81834" w:rsidRDefault="00CB391C" w:rsidP="00794793">
            <w:pPr>
              <w:spacing w:after="0" w:line="240" w:lineRule="exact"/>
              <w:ind w:left="-57" w:right="-57"/>
              <w:jc w:val="center"/>
              <w:rPr>
                <w:rFonts w:ascii="Arial Narrow" w:hAnsi="Arial Narrow"/>
                <w:b/>
                <w:bCs/>
                <w:sz w:val="16"/>
                <w:szCs w:val="16"/>
                <w:lang w:val="zh-CN" w:eastAsia="id-ID"/>
              </w:rPr>
            </w:pPr>
            <w:r w:rsidRPr="00E81834">
              <w:rPr>
                <w:rFonts w:ascii="Arial Narrow" w:hAnsi="Arial Narrow" w:cs="Calibri"/>
                <w:b/>
                <w:sz w:val="16"/>
                <w:szCs w:val="16"/>
                <w:lang w:val="id-ID" w:eastAsia="id-ID"/>
              </w:rPr>
              <w:t>31 Desember 201</w:t>
            </w:r>
            <w:r w:rsidR="00263C8A" w:rsidRPr="00E81834">
              <w:rPr>
                <w:rFonts w:ascii="Arial Narrow" w:hAnsi="Arial Narrow" w:cs="Calibri"/>
                <w:b/>
                <w:sz w:val="16"/>
                <w:szCs w:val="16"/>
                <w:lang w:eastAsia="id-ID"/>
              </w:rPr>
              <w:t>7</w:t>
            </w:r>
            <w:r w:rsidR="00D0604C" w:rsidRPr="00E81834">
              <w:rPr>
                <w:rFonts w:ascii="Arial Narrow" w:hAnsi="Arial Narrow" w:cs="Calibri"/>
                <w:b/>
                <w:sz w:val="16"/>
                <w:szCs w:val="16"/>
                <w:lang w:eastAsia="id-ID"/>
              </w:rPr>
              <w:t xml:space="preserve"> (Audited)</w:t>
            </w:r>
            <w:r w:rsidRPr="00E81834">
              <w:rPr>
                <w:rFonts w:ascii="Arial Narrow" w:hAnsi="Arial Narrow" w:cs="Calibri"/>
                <w:b/>
                <w:sz w:val="16"/>
                <w:szCs w:val="16"/>
                <w:lang w:val="zh-CN" w:eastAsia="id-ID"/>
              </w:rPr>
              <w:t xml:space="preserve"> (Rp)</w:t>
            </w:r>
          </w:p>
        </w:tc>
      </w:tr>
      <w:tr w:rsidR="00263C8A" w:rsidRPr="00E81834" w:rsidTr="00FE4E00">
        <w:trPr>
          <w:trHeight w:val="224"/>
        </w:trPr>
        <w:tc>
          <w:tcPr>
            <w:tcW w:w="567" w:type="dxa"/>
          </w:tcPr>
          <w:p w:rsidR="00263C8A" w:rsidRPr="00E81834" w:rsidRDefault="00263C8A" w:rsidP="00794793">
            <w:pPr>
              <w:spacing w:after="0" w:line="240" w:lineRule="exact"/>
              <w:ind w:left="-57" w:right="-57"/>
              <w:jc w:val="center"/>
              <w:rPr>
                <w:rFonts w:ascii="Arial Narrow" w:hAnsi="Arial Narrow"/>
                <w:sz w:val="16"/>
                <w:szCs w:val="16"/>
                <w:lang w:val="id-ID"/>
              </w:rPr>
            </w:pPr>
            <w:r w:rsidRPr="00E81834">
              <w:rPr>
                <w:rFonts w:ascii="Arial Narrow" w:hAnsi="Arial Narrow"/>
                <w:sz w:val="16"/>
                <w:szCs w:val="16"/>
                <w:lang w:val="id-ID"/>
              </w:rPr>
              <w:t>1.</w:t>
            </w:r>
          </w:p>
        </w:tc>
        <w:tc>
          <w:tcPr>
            <w:tcW w:w="2718" w:type="dxa"/>
            <w:vAlign w:val="center"/>
          </w:tcPr>
          <w:p w:rsidR="00263C8A" w:rsidRPr="00E81834" w:rsidRDefault="00263C8A" w:rsidP="00794793">
            <w:pPr>
              <w:spacing w:after="0" w:line="240" w:lineRule="exact"/>
              <w:ind w:left="-57" w:right="-57"/>
              <w:rPr>
                <w:rFonts w:ascii="Arial Narrow" w:hAnsi="Arial Narrow"/>
                <w:sz w:val="16"/>
                <w:szCs w:val="16"/>
                <w:lang w:val="id-ID"/>
              </w:rPr>
            </w:pPr>
            <w:r w:rsidRPr="00E81834">
              <w:rPr>
                <w:rFonts w:ascii="Arial Narrow" w:hAnsi="Arial Narrow"/>
                <w:sz w:val="16"/>
                <w:szCs w:val="16"/>
                <w:lang w:val="id-ID"/>
              </w:rPr>
              <w:t xml:space="preserve">Kas di Kas </w:t>
            </w:r>
            <w:r w:rsidRPr="00E81834">
              <w:rPr>
                <w:rFonts w:ascii="Arial Narrow" w:hAnsi="Arial Narrow"/>
                <w:sz w:val="16"/>
                <w:szCs w:val="16"/>
              </w:rPr>
              <w:t>D</w:t>
            </w:r>
            <w:r w:rsidRPr="00E81834">
              <w:rPr>
                <w:rFonts w:ascii="Arial Narrow" w:hAnsi="Arial Narrow"/>
                <w:sz w:val="16"/>
                <w:szCs w:val="16"/>
                <w:lang w:val="id-ID"/>
              </w:rPr>
              <w:t>aerah</w:t>
            </w:r>
          </w:p>
        </w:tc>
        <w:tc>
          <w:tcPr>
            <w:tcW w:w="1818" w:type="dxa"/>
            <w:vAlign w:val="center"/>
          </w:tcPr>
          <w:p w:rsidR="00263C8A" w:rsidRPr="00E81834" w:rsidRDefault="00D0604C" w:rsidP="00794793">
            <w:pPr>
              <w:spacing w:after="0" w:line="240" w:lineRule="exact"/>
              <w:ind w:left="-57" w:right="-57"/>
              <w:jc w:val="right"/>
              <w:rPr>
                <w:rFonts w:ascii="Arial Narrow" w:hAnsi="Arial Narrow"/>
                <w:sz w:val="16"/>
                <w:szCs w:val="16"/>
              </w:rPr>
            </w:pPr>
            <w:r w:rsidRPr="00E81834">
              <w:rPr>
                <w:rFonts w:ascii="Arial Narrow" w:hAnsi="Arial Narrow"/>
                <w:sz w:val="16"/>
                <w:szCs w:val="16"/>
              </w:rPr>
              <w:t>56.941.053.981</w:t>
            </w:r>
            <w:r w:rsidR="00263C8A" w:rsidRPr="00E81834">
              <w:rPr>
                <w:rFonts w:ascii="Arial Narrow" w:hAnsi="Arial Narrow"/>
                <w:sz w:val="16"/>
                <w:szCs w:val="16"/>
              </w:rPr>
              <w:t>,00</w:t>
            </w:r>
          </w:p>
        </w:tc>
        <w:tc>
          <w:tcPr>
            <w:tcW w:w="1842" w:type="dxa"/>
            <w:vAlign w:val="center"/>
          </w:tcPr>
          <w:p w:rsidR="00263C8A" w:rsidRPr="00E81834" w:rsidRDefault="00263C8A" w:rsidP="009D395B">
            <w:pPr>
              <w:spacing w:after="0" w:line="240" w:lineRule="exact"/>
              <w:ind w:left="-57" w:right="-57"/>
              <w:jc w:val="right"/>
              <w:rPr>
                <w:rFonts w:ascii="Arial Narrow" w:hAnsi="Arial Narrow"/>
                <w:sz w:val="16"/>
                <w:szCs w:val="16"/>
              </w:rPr>
            </w:pPr>
            <w:r w:rsidRPr="00E81834">
              <w:rPr>
                <w:rFonts w:ascii="Arial Narrow" w:hAnsi="Arial Narrow"/>
                <w:sz w:val="16"/>
                <w:szCs w:val="16"/>
              </w:rPr>
              <w:t>69.356.173.654,00</w:t>
            </w:r>
          </w:p>
        </w:tc>
      </w:tr>
      <w:tr w:rsidR="00263C8A" w:rsidRPr="00E81834" w:rsidTr="00FE4E00">
        <w:trPr>
          <w:trHeight w:val="224"/>
        </w:trPr>
        <w:tc>
          <w:tcPr>
            <w:tcW w:w="567" w:type="dxa"/>
          </w:tcPr>
          <w:p w:rsidR="00263C8A" w:rsidRPr="00E81834" w:rsidRDefault="00263C8A" w:rsidP="00794793">
            <w:pPr>
              <w:spacing w:after="0" w:line="240" w:lineRule="exact"/>
              <w:ind w:left="-57" w:right="-57"/>
              <w:jc w:val="center"/>
              <w:rPr>
                <w:rFonts w:ascii="Arial Narrow" w:hAnsi="Arial Narrow"/>
                <w:sz w:val="16"/>
                <w:szCs w:val="16"/>
                <w:lang w:val="id-ID"/>
              </w:rPr>
            </w:pPr>
            <w:r w:rsidRPr="00E81834">
              <w:rPr>
                <w:rFonts w:ascii="Arial Narrow" w:hAnsi="Arial Narrow"/>
                <w:sz w:val="16"/>
                <w:szCs w:val="16"/>
                <w:lang w:val="id-ID"/>
              </w:rPr>
              <w:t>2.</w:t>
            </w:r>
          </w:p>
        </w:tc>
        <w:tc>
          <w:tcPr>
            <w:tcW w:w="2718" w:type="dxa"/>
            <w:vAlign w:val="center"/>
          </w:tcPr>
          <w:p w:rsidR="00263C8A" w:rsidRPr="00E81834" w:rsidRDefault="00263C8A" w:rsidP="00794793">
            <w:pPr>
              <w:spacing w:after="0" w:line="240" w:lineRule="exact"/>
              <w:ind w:left="-57" w:right="-57"/>
              <w:rPr>
                <w:rFonts w:ascii="Arial Narrow" w:hAnsi="Arial Narrow"/>
                <w:sz w:val="16"/>
                <w:szCs w:val="16"/>
                <w:lang w:val="id-ID"/>
              </w:rPr>
            </w:pPr>
            <w:r w:rsidRPr="00E81834">
              <w:rPr>
                <w:rFonts w:ascii="Arial Narrow" w:hAnsi="Arial Narrow"/>
                <w:sz w:val="16"/>
                <w:szCs w:val="16"/>
                <w:lang w:val="id-ID"/>
              </w:rPr>
              <w:t>Kas di Bendahara Penerimaan</w:t>
            </w:r>
          </w:p>
        </w:tc>
        <w:tc>
          <w:tcPr>
            <w:tcW w:w="1818" w:type="dxa"/>
            <w:vAlign w:val="center"/>
          </w:tcPr>
          <w:p w:rsidR="00263C8A" w:rsidRPr="00E81834" w:rsidRDefault="00726B82" w:rsidP="00794793">
            <w:pPr>
              <w:spacing w:after="0" w:line="240" w:lineRule="exact"/>
              <w:ind w:left="-57" w:right="-57"/>
              <w:jc w:val="right"/>
              <w:rPr>
                <w:rFonts w:ascii="Arial Narrow" w:hAnsi="Arial Narrow"/>
                <w:sz w:val="16"/>
                <w:szCs w:val="16"/>
              </w:rPr>
            </w:pPr>
            <w:r w:rsidRPr="00E81834">
              <w:rPr>
                <w:rFonts w:ascii="Arial Narrow" w:hAnsi="Arial Narrow"/>
                <w:sz w:val="16"/>
                <w:szCs w:val="16"/>
              </w:rPr>
              <w:t>101.836.500</w:t>
            </w:r>
            <w:r w:rsidR="00263C8A" w:rsidRPr="00E81834">
              <w:rPr>
                <w:rFonts w:ascii="Arial Narrow" w:hAnsi="Arial Narrow"/>
                <w:sz w:val="16"/>
                <w:szCs w:val="16"/>
              </w:rPr>
              <w:t>,00</w:t>
            </w:r>
          </w:p>
        </w:tc>
        <w:tc>
          <w:tcPr>
            <w:tcW w:w="1842" w:type="dxa"/>
            <w:vAlign w:val="center"/>
          </w:tcPr>
          <w:p w:rsidR="00263C8A" w:rsidRPr="00E81834" w:rsidRDefault="00263C8A" w:rsidP="009D395B">
            <w:pPr>
              <w:spacing w:after="0" w:line="240" w:lineRule="exact"/>
              <w:ind w:left="-57" w:right="-57"/>
              <w:jc w:val="right"/>
              <w:rPr>
                <w:rFonts w:ascii="Arial Narrow" w:hAnsi="Arial Narrow"/>
                <w:sz w:val="16"/>
                <w:szCs w:val="16"/>
              </w:rPr>
            </w:pPr>
            <w:r w:rsidRPr="00E81834">
              <w:rPr>
                <w:rFonts w:ascii="Arial Narrow" w:hAnsi="Arial Narrow"/>
                <w:sz w:val="16"/>
                <w:szCs w:val="16"/>
              </w:rPr>
              <w:t>161.820.300,00</w:t>
            </w:r>
          </w:p>
        </w:tc>
      </w:tr>
      <w:tr w:rsidR="00263C8A" w:rsidRPr="00E81834" w:rsidTr="00FE4E00">
        <w:trPr>
          <w:trHeight w:val="224"/>
        </w:trPr>
        <w:tc>
          <w:tcPr>
            <w:tcW w:w="567" w:type="dxa"/>
          </w:tcPr>
          <w:p w:rsidR="00263C8A" w:rsidRPr="00E81834" w:rsidRDefault="00263C8A" w:rsidP="00794793">
            <w:pPr>
              <w:spacing w:after="0" w:line="240" w:lineRule="exact"/>
              <w:ind w:left="-57" w:right="-57"/>
              <w:jc w:val="center"/>
              <w:rPr>
                <w:rFonts w:ascii="Arial Narrow" w:hAnsi="Arial Narrow"/>
                <w:sz w:val="16"/>
                <w:szCs w:val="16"/>
                <w:lang w:val="id-ID"/>
              </w:rPr>
            </w:pPr>
            <w:r w:rsidRPr="00E81834">
              <w:rPr>
                <w:rFonts w:ascii="Arial Narrow" w:hAnsi="Arial Narrow"/>
                <w:sz w:val="16"/>
                <w:szCs w:val="16"/>
                <w:lang w:val="id-ID"/>
              </w:rPr>
              <w:t>3.</w:t>
            </w:r>
          </w:p>
        </w:tc>
        <w:tc>
          <w:tcPr>
            <w:tcW w:w="2718" w:type="dxa"/>
            <w:vAlign w:val="center"/>
          </w:tcPr>
          <w:p w:rsidR="00263C8A" w:rsidRPr="00E81834" w:rsidRDefault="00263C8A" w:rsidP="00794793">
            <w:pPr>
              <w:spacing w:after="0" w:line="240" w:lineRule="exact"/>
              <w:ind w:left="-57" w:right="-57"/>
              <w:rPr>
                <w:rFonts w:ascii="Arial Narrow" w:hAnsi="Arial Narrow"/>
                <w:sz w:val="16"/>
                <w:szCs w:val="16"/>
                <w:lang w:val="id-ID"/>
              </w:rPr>
            </w:pPr>
            <w:r w:rsidRPr="00E81834">
              <w:rPr>
                <w:rFonts w:ascii="Arial Narrow" w:hAnsi="Arial Narrow"/>
                <w:sz w:val="16"/>
                <w:szCs w:val="16"/>
                <w:lang w:val="id-ID"/>
              </w:rPr>
              <w:t>Kas di Bendahara Pengeluaran</w:t>
            </w:r>
          </w:p>
        </w:tc>
        <w:tc>
          <w:tcPr>
            <w:tcW w:w="1818" w:type="dxa"/>
            <w:vAlign w:val="center"/>
          </w:tcPr>
          <w:p w:rsidR="00263C8A" w:rsidRPr="00E81834" w:rsidRDefault="00726B82" w:rsidP="00794793">
            <w:pPr>
              <w:spacing w:after="0" w:line="240" w:lineRule="exact"/>
              <w:ind w:left="-57" w:right="-57"/>
              <w:jc w:val="right"/>
              <w:rPr>
                <w:rFonts w:ascii="Arial Narrow" w:hAnsi="Arial Narrow"/>
                <w:sz w:val="16"/>
                <w:szCs w:val="16"/>
              </w:rPr>
            </w:pPr>
            <w:r w:rsidRPr="00E81834">
              <w:rPr>
                <w:rFonts w:ascii="Arial Narrow" w:hAnsi="Arial Narrow"/>
                <w:sz w:val="16"/>
                <w:szCs w:val="16"/>
              </w:rPr>
              <w:t>5.739.169</w:t>
            </w:r>
            <w:r w:rsidR="00263C8A" w:rsidRPr="00E81834">
              <w:rPr>
                <w:rFonts w:ascii="Arial Narrow" w:hAnsi="Arial Narrow"/>
                <w:sz w:val="16"/>
                <w:szCs w:val="16"/>
              </w:rPr>
              <w:t>,00</w:t>
            </w:r>
          </w:p>
        </w:tc>
        <w:tc>
          <w:tcPr>
            <w:tcW w:w="1842" w:type="dxa"/>
            <w:vAlign w:val="center"/>
          </w:tcPr>
          <w:p w:rsidR="00263C8A" w:rsidRPr="00E81834" w:rsidRDefault="00263C8A" w:rsidP="009D395B">
            <w:pPr>
              <w:spacing w:after="0" w:line="240" w:lineRule="exact"/>
              <w:ind w:left="-57" w:right="-57"/>
              <w:jc w:val="right"/>
              <w:rPr>
                <w:rFonts w:ascii="Arial Narrow" w:hAnsi="Arial Narrow"/>
                <w:sz w:val="16"/>
                <w:szCs w:val="16"/>
              </w:rPr>
            </w:pPr>
            <w:r w:rsidRPr="00E81834">
              <w:rPr>
                <w:rFonts w:ascii="Arial Narrow" w:hAnsi="Arial Narrow"/>
                <w:sz w:val="16"/>
                <w:szCs w:val="16"/>
              </w:rPr>
              <w:t>55.342.475,00</w:t>
            </w:r>
          </w:p>
        </w:tc>
      </w:tr>
      <w:tr w:rsidR="00263C8A" w:rsidRPr="00E81834" w:rsidTr="00FE4E00">
        <w:trPr>
          <w:trHeight w:val="224"/>
        </w:trPr>
        <w:tc>
          <w:tcPr>
            <w:tcW w:w="567" w:type="dxa"/>
          </w:tcPr>
          <w:p w:rsidR="00263C8A" w:rsidRPr="00E81834" w:rsidRDefault="00263C8A" w:rsidP="00794793">
            <w:pPr>
              <w:spacing w:after="0" w:line="240" w:lineRule="exact"/>
              <w:ind w:left="-57" w:right="-57"/>
              <w:jc w:val="center"/>
              <w:rPr>
                <w:rFonts w:ascii="Arial Narrow" w:hAnsi="Arial Narrow"/>
                <w:sz w:val="16"/>
                <w:szCs w:val="16"/>
                <w:lang w:val="id-ID"/>
              </w:rPr>
            </w:pPr>
            <w:r w:rsidRPr="00E81834">
              <w:rPr>
                <w:rFonts w:ascii="Arial Narrow" w:hAnsi="Arial Narrow"/>
                <w:sz w:val="16"/>
                <w:szCs w:val="16"/>
                <w:lang w:val="id-ID"/>
              </w:rPr>
              <w:t>4.</w:t>
            </w:r>
          </w:p>
        </w:tc>
        <w:tc>
          <w:tcPr>
            <w:tcW w:w="2718" w:type="dxa"/>
            <w:vAlign w:val="center"/>
          </w:tcPr>
          <w:p w:rsidR="00263C8A" w:rsidRPr="00E81834" w:rsidRDefault="00263C8A" w:rsidP="00794793">
            <w:pPr>
              <w:spacing w:after="0" w:line="240" w:lineRule="exact"/>
              <w:ind w:left="-57" w:right="-57"/>
              <w:rPr>
                <w:rFonts w:ascii="Arial Narrow" w:hAnsi="Arial Narrow"/>
                <w:sz w:val="16"/>
                <w:szCs w:val="16"/>
              </w:rPr>
            </w:pPr>
            <w:r w:rsidRPr="00E81834">
              <w:rPr>
                <w:rFonts w:ascii="Arial Narrow" w:hAnsi="Arial Narrow"/>
                <w:sz w:val="16"/>
                <w:szCs w:val="16"/>
                <w:lang w:val="id-ID"/>
              </w:rPr>
              <w:t>Kas di B</w:t>
            </w:r>
            <w:r w:rsidRPr="00E81834">
              <w:rPr>
                <w:rFonts w:ascii="Arial Narrow" w:hAnsi="Arial Narrow"/>
                <w:sz w:val="16"/>
                <w:szCs w:val="16"/>
              </w:rPr>
              <w:t xml:space="preserve">LUD </w:t>
            </w:r>
          </w:p>
        </w:tc>
        <w:tc>
          <w:tcPr>
            <w:tcW w:w="1818" w:type="dxa"/>
            <w:vAlign w:val="center"/>
          </w:tcPr>
          <w:p w:rsidR="00263C8A" w:rsidRPr="00E81834" w:rsidRDefault="00A87FC8" w:rsidP="00794793">
            <w:pPr>
              <w:spacing w:after="0" w:line="240" w:lineRule="exact"/>
              <w:ind w:left="-57" w:right="-57"/>
              <w:jc w:val="right"/>
              <w:rPr>
                <w:rFonts w:ascii="Arial Narrow" w:hAnsi="Arial Narrow"/>
                <w:sz w:val="16"/>
                <w:szCs w:val="16"/>
              </w:rPr>
            </w:pPr>
            <w:r w:rsidRPr="00E81834">
              <w:rPr>
                <w:rFonts w:ascii="Arial Narrow" w:hAnsi="Arial Narrow"/>
                <w:sz w:val="16"/>
                <w:szCs w:val="16"/>
              </w:rPr>
              <w:t>19.228.727.881</w:t>
            </w:r>
            <w:r w:rsidR="00263C8A" w:rsidRPr="00E81834">
              <w:rPr>
                <w:rFonts w:ascii="Arial Narrow" w:hAnsi="Arial Narrow"/>
                <w:sz w:val="16"/>
                <w:szCs w:val="16"/>
              </w:rPr>
              <w:t>,00</w:t>
            </w:r>
          </w:p>
        </w:tc>
        <w:tc>
          <w:tcPr>
            <w:tcW w:w="1842" w:type="dxa"/>
            <w:vAlign w:val="center"/>
          </w:tcPr>
          <w:p w:rsidR="00263C8A" w:rsidRPr="00E81834" w:rsidRDefault="00263C8A" w:rsidP="009D395B">
            <w:pPr>
              <w:spacing w:after="0" w:line="240" w:lineRule="exact"/>
              <w:ind w:left="-57" w:right="-57"/>
              <w:jc w:val="right"/>
              <w:rPr>
                <w:rFonts w:ascii="Arial Narrow" w:hAnsi="Arial Narrow"/>
                <w:sz w:val="16"/>
                <w:szCs w:val="16"/>
              </w:rPr>
            </w:pPr>
            <w:r w:rsidRPr="00E81834">
              <w:rPr>
                <w:rFonts w:ascii="Arial Narrow" w:hAnsi="Arial Narrow"/>
                <w:sz w:val="16"/>
                <w:szCs w:val="16"/>
              </w:rPr>
              <w:t>28.375.097.310,00</w:t>
            </w:r>
          </w:p>
        </w:tc>
      </w:tr>
      <w:tr w:rsidR="00263C8A" w:rsidRPr="00E81834" w:rsidTr="00FE4E00">
        <w:trPr>
          <w:trHeight w:val="224"/>
        </w:trPr>
        <w:tc>
          <w:tcPr>
            <w:tcW w:w="567" w:type="dxa"/>
          </w:tcPr>
          <w:p w:rsidR="00263C8A" w:rsidRPr="00E81834" w:rsidRDefault="00263C8A" w:rsidP="00794793">
            <w:pPr>
              <w:spacing w:after="0" w:line="240" w:lineRule="exact"/>
              <w:ind w:left="-57" w:right="-57"/>
              <w:jc w:val="center"/>
              <w:rPr>
                <w:rFonts w:ascii="Arial Narrow" w:hAnsi="Arial Narrow"/>
                <w:sz w:val="16"/>
                <w:szCs w:val="16"/>
                <w:lang w:val="id-ID"/>
              </w:rPr>
            </w:pPr>
            <w:r w:rsidRPr="00E81834">
              <w:rPr>
                <w:rFonts w:ascii="Arial Narrow" w:hAnsi="Arial Narrow"/>
                <w:sz w:val="16"/>
                <w:szCs w:val="16"/>
                <w:lang w:val="id-ID"/>
              </w:rPr>
              <w:t>5.</w:t>
            </w:r>
          </w:p>
        </w:tc>
        <w:tc>
          <w:tcPr>
            <w:tcW w:w="2718" w:type="dxa"/>
            <w:vAlign w:val="center"/>
          </w:tcPr>
          <w:p w:rsidR="00263C8A" w:rsidRPr="00E81834" w:rsidRDefault="00263C8A" w:rsidP="00794793">
            <w:pPr>
              <w:spacing w:after="0" w:line="240" w:lineRule="exact"/>
              <w:ind w:left="-57" w:right="-57"/>
              <w:rPr>
                <w:rFonts w:ascii="Arial Narrow" w:hAnsi="Arial Narrow"/>
                <w:sz w:val="16"/>
                <w:szCs w:val="16"/>
              </w:rPr>
            </w:pPr>
            <w:r w:rsidRPr="00E81834">
              <w:rPr>
                <w:rFonts w:ascii="Arial Narrow" w:hAnsi="Arial Narrow"/>
                <w:sz w:val="16"/>
                <w:szCs w:val="16"/>
              </w:rPr>
              <w:t xml:space="preserve">Setara </w:t>
            </w:r>
            <w:r w:rsidRPr="00E81834">
              <w:rPr>
                <w:rFonts w:ascii="Arial Narrow" w:hAnsi="Arial Narrow"/>
                <w:sz w:val="16"/>
                <w:szCs w:val="16"/>
                <w:lang w:val="id-ID"/>
              </w:rPr>
              <w:t>Kas</w:t>
            </w:r>
          </w:p>
        </w:tc>
        <w:tc>
          <w:tcPr>
            <w:tcW w:w="1818" w:type="dxa"/>
            <w:vAlign w:val="center"/>
          </w:tcPr>
          <w:p w:rsidR="00263C8A" w:rsidRPr="00E81834" w:rsidRDefault="001E52DB" w:rsidP="00794793">
            <w:pPr>
              <w:spacing w:after="0" w:line="240" w:lineRule="exact"/>
              <w:ind w:left="-57" w:right="-57"/>
              <w:jc w:val="right"/>
              <w:rPr>
                <w:rFonts w:ascii="Arial Narrow" w:hAnsi="Arial Narrow"/>
                <w:sz w:val="16"/>
                <w:szCs w:val="16"/>
              </w:rPr>
            </w:pPr>
            <w:r w:rsidRPr="00E81834">
              <w:rPr>
                <w:rFonts w:ascii="Arial Narrow" w:hAnsi="Arial Narrow"/>
                <w:sz w:val="16"/>
                <w:szCs w:val="16"/>
              </w:rPr>
              <w:t>65</w:t>
            </w:r>
            <w:r w:rsidR="00263C8A" w:rsidRPr="00E81834">
              <w:rPr>
                <w:rFonts w:ascii="Arial Narrow" w:hAnsi="Arial Narrow"/>
                <w:sz w:val="16"/>
                <w:szCs w:val="16"/>
              </w:rPr>
              <w:t>.000.000.000,00</w:t>
            </w:r>
          </w:p>
        </w:tc>
        <w:tc>
          <w:tcPr>
            <w:tcW w:w="1842" w:type="dxa"/>
            <w:vAlign w:val="center"/>
          </w:tcPr>
          <w:p w:rsidR="00263C8A" w:rsidRPr="00E81834" w:rsidRDefault="00263C8A" w:rsidP="009D395B">
            <w:pPr>
              <w:spacing w:after="0" w:line="240" w:lineRule="exact"/>
              <w:ind w:left="-57" w:right="-57"/>
              <w:jc w:val="right"/>
              <w:rPr>
                <w:rFonts w:ascii="Arial Narrow" w:hAnsi="Arial Narrow"/>
                <w:sz w:val="16"/>
                <w:szCs w:val="16"/>
              </w:rPr>
            </w:pPr>
            <w:r w:rsidRPr="00E81834">
              <w:rPr>
                <w:rFonts w:ascii="Arial Narrow" w:hAnsi="Arial Narrow"/>
                <w:sz w:val="16"/>
                <w:szCs w:val="16"/>
              </w:rPr>
              <w:t>22.000.000.000,00</w:t>
            </w:r>
          </w:p>
        </w:tc>
      </w:tr>
      <w:tr w:rsidR="00263C8A" w:rsidRPr="00E81834" w:rsidTr="00FE4E00">
        <w:trPr>
          <w:trHeight w:val="224"/>
        </w:trPr>
        <w:tc>
          <w:tcPr>
            <w:tcW w:w="567" w:type="dxa"/>
          </w:tcPr>
          <w:p w:rsidR="00263C8A" w:rsidRPr="00E81834" w:rsidRDefault="00263C8A" w:rsidP="00794793">
            <w:pPr>
              <w:spacing w:after="0" w:line="240" w:lineRule="exact"/>
              <w:ind w:left="-57" w:right="-57"/>
              <w:jc w:val="center"/>
              <w:rPr>
                <w:rFonts w:ascii="Arial Narrow" w:hAnsi="Arial Narrow"/>
                <w:sz w:val="16"/>
                <w:szCs w:val="16"/>
              </w:rPr>
            </w:pPr>
            <w:r w:rsidRPr="00E81834">
              <w:rPr>
                <w:rFonts w:ascii="Arial Narrow" w:hAnsi="Arial Narrow"/>
                <w:sz w:val="16"/>
                <w:szCs w:val="16"/>
              </w:rPr>
              <w:t>6.</w:t>
            </w:r>
          </w:p>
        </w:tc>
        <w:tc>
          <w:tcPr>
            <w:tcW w:w="2718" w:type="dxa"/>
            <w:vAlign w:val="center"/>
          </w:tcPr>
          <w:p w:rsidR="00263C8A" w:rsidRPr="00E81834" w:rsidRDefault="00263C8A" w:rsidP="00794793">
            <w:pPr>
              <w:spacing w:after="0" w:line="240" w:lineRule="exact"/>
              <w:ind w:left="-57" w:right="-57"/>
              <w:rPr>
                <w:rFonts w:ascii="Arial Narrow" w:hAnsi="Arial Narrow"/>
                <w:sz w:val="16"/>
                <w:szCs w:val="16"/>
              </w:rPr>
            </w:pPr>
            <w:r w:rsidRPr="00E81834">
              <w:rPr>
                <w:rFonts w:ascii="Arial Narrow" w:hAnsi="Arial Narrow"/>
                <w:sz w:val="16"/>
                <w:szCs w:val="16"/>
              </w:rPr>
              <w:t>Kas BOS</w:t>
            </w:r>
          </w:p>
        </w:tc>
        <w:tc>
          <w:tcPr>
            <w:tcW w:w="1818" w:type="dxa"/>
            <w:vAlign w:val="bottom"/>
          </w:tcPr>
          <w:p w:rsidR="00263C8A" w:rsidRPr="00E81834" w:rsidRDefault="004E62BE" w:rsidP="00794793">
            <w:pPr>
              <w:spacing w:after="0" w:line="240" w:lineRule="exact"/>
              <w:ind w:left="-57" w:right="-57"/>
              <w:jc w:val="right"/>
              <w:rPr>
                <w:rFonts w:ascii="Arial Narrow" w:hAnsi="Arial Narrow"/>
                <w:sz w:val="16"/>
                <w:szCs w:val="16"/>
              </w:rPr>
            </w:pPr>
            <w:r w:rsidRPr="00E81834">
              <w:rPr>
                <w:rFonts w:ascii="Arial Narrow" w:hAnsi="Arial Narrow"/>
                <w:sz w:val="16"/>
                <w:szCs w:val="16"/>
              </w:rPr>
              <w:t>1.347.001.214</w:t>
            </w:r>
            <w:r w:rsidR="00263C8A" w:rsidRPr="00E81834">
              <w:rPr>
                <w:rFonts w:ascii="Arial Narrow" w:hAnsi="Arial Narrow"/>
                <w:sz w:val="16"/>
                <w:szCs w:val="16"/>
              </w:rPr>
              <w:t>,</w:t>
            </w:r>
            <w:r w:rsidR="0035382D" w:rsidRPr="00E81834">
              <w:rPr>
                <w:rFonts w:ascii="Arial Narrow" w:hAnsi="Arial Narrow"/>
                <w:sz w:val="16"/>
                <w:szCs w:val="16"/>
              </w:rPr>
              <w:t>00</w:t>
            </w:r>
          </w:p>
        </w:tc>
        <w:tc>
          <w:tcPr>
            <w:tcW w:w="1842" w:type="dxa"/>
            <w:vAlign w:val="bottom"/>
          </w:tcPr>
          <w:p w:rsidR="00263C8A" w:rsidRPr="00E81834" w:rsidRDefault="00263C8A" w:rsidP="009D395B">
            <w:pPr>
              <w:spacing w:after="0" w:line="240" w:lineRule="exact"/>
              <w:ind w:left="-57" w:right="-57"/>
              <w:jc w:val="right"/>
              <w:rPr>
                <w:rFonts w:ascii="Arial Narrow" w:hAnsi="Arial Narrow"/>
                <w:sz w:val="16"/>
                <w:szCs w:val="16"/>
              </w:rPr>
            </w:pPr>
            <w:r w:rsidRPr="00E81834">
              <w:rPr>
                <w:rFonts w:ascii="Arial Narrow" w:hAnsi="Arial Narrow"/>
                <w:sz w:val="16"/>
                <w:szCs w:val="16"/>
              </w:rPr>
              <w:t>3.746.993.336,00</w:t>
            </w:r>
          </w:p>
        </w:tc>
      </w:tr>
      <w:tr w:rsidR="00263C8A" w:rsidRPr="00E81834" w:rsidTr="00FE4E00">
        <w:trPr>
          <w:trHeight w:val="337"/>
        </w:trPr>
        <w:tc>
          <w:tcPr>
            <w:tcW w:w="567" w:type="dxa"/>
          </w:tcPr>
          <w:p w:rsidR="00263C8A" w:rsidRPr="00E81834" w:rsidRDefault="00263C8A" w:rsidP="00794793">
            <w:pPr>
              <w:spacing w:after="0" w:line="240" w:lineRule="exact"/>
              <w:ind w:left="-57" w:right="-57"/>
              <w:jc w:val="both"/>
              <w:rPr>
                <w:rFonts w:ascii="Arial Narrow" w:hAnsi="Arial Narrow"/>
                <w:b/>
                <w:sz w:val="16"/>
                <w:szCs w:val="16"/>
              </w:rPr>
            </w:pPr>
          </w:p>
        </w:tc>
        <w:tc>
          <w:tcPr>
            <w:tcW w:w="2718" w:type="dxa"/>
            <w:vAlign w:val="center"/>
          </w:tcPr>
          <w:p w:rsidR="00263C8A" w:rsidRPr="00E81834" w:rsidRDefault="00263C8A" w:rsidP="00794793">
            <w:pPr>
              <w:spacing w:after="0" w:line="240" w:lineRule="exact"/>
              <w:ind w:left="-57" w:right="-57"/>
              <w:jc w:val="center"/>
              <w:rPr>
                <w:rFonts w:ascii="Arial Narrow" w:hAnsi="Arial Narrow"/>
                <w:b/>
                <w:sz w:val="16"/>
                <w:szCs w:val="16"/>
              </w:rPr>
            </w:pPr>
            <w:r w:rsidRPr="00E81834">
              <w:rPr>
                <w:rFonts w:ascii="Arial Narrow" w:hAnsi="Arial Narrow"/>
                <w:b/>
                <w:sz w:val="16"/>
                <w:szCs w:val="16"/>
              </w:rPr>
              <w:t>Jumlah</w:t>
            </w:r>
          </w:p>
        </w:tc>
        <w:tc>
          <w:tcPr>
            <w:tcW w:w="1818" w:type="dxa"/>
            <w:vAlign w:val="center"/>
          </w:tcPr>
          <w:p w:rsidR="00263C8A" w:rsidRPr="00E81834" w:rsidRDefault="003F4476" w:rsidP="00794793">
            <w:pPr>
              <w:spacing w:after="0" w:line="240" w:lineRule="exact"/>
              <w:ind w:left="-57" w:right="-57"/>
              <w:jc w:val="right"/>
              <w:rPr>
                <w:rFonts w:ascii="Arial Narrow" w:hAnsi="Arial Narrow"/>
                <w:b/>
                <w:sz w:val="16"/>
                <w:szCs w:val="16"/>
              </w:rPr>
            </w:pPr>
            <w:r w:rsidRPr="00E81834">
              <w:rPr>
                <w:rFonts w:ascii="Arial Narrow" w:hAnsi="Arial Narrow"/>
                <w:b/>
                <w:sz w:val="16"/>
                <w:szCs w:val="16"/>
              </w:rPr>
              <w:fldChar w:fldCharType="begin"/>
            </w:r>
            <w:r w:rsidR="004E62BE" w:rsidRPr="00E81834">
              <w:rPr>
                <w:rFonts w:ascii="Arial Narrow" w:hAnsi="Arial Narrow"/>
                <w:b/>
                <w:sz w:val="16"/>
                <w:szCs w:val="16"/>
              </w:rPr>
              <w:instrText xml:space="preserve"> =SUM(ABOVE) </w:instrText>
            </w:r>
            <w:r w:rsidRPr="00E81834">
              <w:rPr>
                <w:rFonts w:ascii="Arial Narrow" w:hAnsi="Arial Narrow"/>
                <w:b/>
                <w:sz w:val="16"/>
                <w:szCs w:val="16"/>
              </w:rPr>
              <w:fldChar w:fldCharType="separate"/>
            </w:r>
            <w:r w:rsidR="004E62BE" w:rsidRPr="00E81834">
              <w:rPr>
                <w:rFonts w:ascii="Arial Narrow" w:hAnsi="Arial Narrow"/>
                <w:b/>
                <w:noProof/>
                <w:sz w:val="16"/>
                <w:szCs w:val="16"/>
              </w:rPr>
              <w:t>142.624.358.745</w:t>
            </w:r>
            <w:r w:rsidRPr="00E81834">
              <w:rPr>
                <w:rFonts w:ascii="Arial Narrow" w:hAnsi="Arial Narrow"/>
                <w:b/>
                <w:sz w:val="16"/>
                <w:szCs w:val="16"/>
              </w:rPr>
              <w:fldChar w:fldCharType="end"/>
            </w:r>
            <w:r w:rsidR="004E62BE" w:rsidRPr="00E81834">
              <w:rPr>
                <w:rFonts w:ascii="Arial Narrow" w:hAnsi="Arial Narrow"/>
                <w:b/>
                <w:sz w:val="16"/>
                <w:szCs w:val="16"/>
              </w:rPr>
              <w:t>,00</w:t>
            </w:r>
          </w:p>
        </w:tc>
        <w:tc>
          <w:tcPr>
            <w:tcW w:w="1842" w:type="dxa"/>
            <w:vAlign w:val="center"/>
          </w:tcPr>
          <w:p w:rsidR="00263C8A" w:rsidRPr="00E81834" w:rsidRDefault="00263C8A" w:rsidP="009D395B">
            <w:pPr>
              <w:spacing w:after="0" w:line="240" w:lineRule="exact"/>
              <w:ind w:left="-57" w:right="-57"/>
              <w:jc w:val="right"/>
              <w:rPr>
                <w:rFonts w:ascii="Arial Narrow" w:hAnsi="Arial Narrow"/>
                <w:b/>
                <w:sz w:val="16"/>
                <w:szCs w:val="16"/>
              </w:rPr>
            </w:pPr>
            <w:r w:rsidRPr="00E81834">
              <w:rPr>
                <w:rFonts w:ascii="Arial Narrow" w:hAnsi="Arial Narrow"/>
                <w:b/>
                <w:sz w:val="16"/>
                <w:szCs w:val="16"/>
              </w:rPr>
              <w:t>123.695.427.075,00</w:t>
            </w:r>
          </w:p>
        </w:tc>
      </w:tr>
    </w:tbl>
    <w:p w:rsidR="00CB391C" w:rsidRPr="00E81834" w:rsidRDefault="00CB391C" w:rsidP="00BB7AC9">
      <w:pPr>
        <w:pStyle w:val="ListParagraph"/>
        <w:numPr>
          <w:ilvl w:val="0"/>
          <w:numId w:val="51"/>
        </w:numPr>
        <w:tabs>
          <w:tab w:val="left" w:pos="1418"/>
        </w:tabs>
        <w:spacing w:before="280" w:after="240" w:line="280" w:lineRule="exact"/>
        <w:ind w:left="1418" w:hanging="425"/>
        <w:jc w:val="both"/>
        <w:rPr>
          <w:b/>
          <w:sz w:val="22"/>
          <w:szCs w:val="22"/>
        </w:rPr>
      </w:pPr>
      <w:r w:rsidRPr="00E81834">
        <w:rPr>
          <w:b/>
          <w:sz w:val="22"/>
          <w:szCs w:val="22"/>
        </w:rPr>
        <w:t>Kas di Kas Daerah</w:t>
      </w:r>
    </w:p>
    <w:tbl>
      <w:tblPr>
        <w:tblW w:w="5403" w:type="dxa"/>
        <w:tblInd w:w="2518"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after="0" w:line="280" w:lineRule="exact"/>
              <w:ind w:right="-164"/>
              <w:jc w:val="center"/>
              <w:rPr>
                <w:sz w:val="22"/>
                <w:szCs w:val="22"/>
                <w:lang w:val="id-ID"/>
              </w:rPr>
            </w:pPr>
            <w:r w:rsidRPr="00E81834">
              <w:rPr>
                <w:sz w:val="22"/>
                <w:szCs w:val="22"/>
                <w:lang w:val="pt-BR"/>
              </w:rPr>
              <w:t>31 Desember 201</w:t>
            </w:r>
            <w:r w:rsidR="00FD6292" w:rsidRPr="00E81834">
              <w:rPr>
                <w:sz w:val="22"/>
                <w:szCs w:val="22"/>
                <w:lang w:val="pt-BR"/>
              </w:rPr>
              <w:t>8</w:t>
            </w:r>
          </w:p>
        </w:tc>
        <w:tc>
          <w:tcPr>
            <w:tcW w:w="295" w:type="dxa"/>
            <w:tcBorders>
              <w:bottom w:val="single" w:sz="4" w:space="0" w:color="FFFFFF"/>
            </w:tcBorders>
          </w:tcPr>
          <w:p w:rsidR="00CB391C" w:rsidRPr="00E81834" w:rsidRDefault="00CB391C" w:rsidP="00794793">
            <w:pPr>
              <w:spacing w:after="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after="0" w:line="280" w:lineRule="exact"/>
              <w:ind w:right="-164"/>
              <w:jc w:val="center"/>
              <w:rPr>
                <w:sz w:val="22"/>
                <w:szCs w:val="22"/>
                <w:lang w:val="id-ID"/>
              </w:rPr>
            </w:pPr>
            <w:r w:rsidRPr="00E81834">
              <w:rPr>
                <w:sz w:val="22"/>
                <w:szCs w:val="22"/>
                <w:lang w:val="pt-BR"/>
              </w:rPr>
              <w:t>31 Desember 201</w:t>
            </w:r>
            <w:r w:rsidR="00263C8A"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CB391C" w:rsidP="00794793">
            <w:pPr>
              <w:spacing w:after="0" w:line="280" w:lineRule="exact"/>
              <w:ind w:right="-28"/>
              <w:jc w:val="center"/>
              <w:rPr>
                <w:b/>
                <w:sz w:val="22"/>
                <w:szCs w:val="22"/>
              </w:rPr>
            </w:pPr>
            <w:r w:rsidRPr="00E81834">
              <w:rPr>
                <w:b/>
                <w:sz w:val="22"/>
                <w:szCs w:val="22"/>
                <w:lang w:val="id-ID"/>
              </w:rPr>
              <w:t>Rp</w:t>
            </w:r>
            <w:r w:rsidR="00D0604C" w:rsidRPr="00E81834">
              <w:rPr>
                <w:b/>
                <w:sz w:val="22"/>
                <w:szCs w:val="22"/>
              </w:rPr>
              <w:t>56.941.053.981</w:t>
            </w:r>
            <w:r w:rsidRPr="00E81834">
              <w:rPr>
                <w:b/>
                <w:sz w:val="22"/>
                <w:szCs w:val="22"/>
              </w:rPr>
              <w:t>,00</w:t>
            </w:r>
          </w:p>
        </w:tc>
        <w:tc>
          <w:tcPr>
            <w:tcW w:w="295" w:type="dxa"/>
            <w:tcBorders>
              <w:top w:val="single" w:sz="4" w:space="0" w:color="FFFFFF"/>
            </w:tcBorders>
          </w:tcPr>
          <w:p w:rsidR="00CB391C" w:rsidRPr="00E81834" w:rsidRDefault="00CB391C" w:rsidP="00794793">
            <w:pPr>
              <w:spacing w:after="0" w:line="280" w:lineRule="exact"/>
              <w:ind w:right="-164"/>
              <w:jc w:val="center"/>
              <w:rPr>
                <w:sz w:val="22"/>
                <w:szCs w:val="22"/>
                <w:lang w:val="pt-BR"/>
              </w:rPr>
            </w:pPr>
          </w:p>
        </w:tc>
        <w:tc>
          <w:tcPr>
            <w:tcW w:w="2426" w:type="dxa"/>
            <w:tcBorders>
              <w:top w:val="single" w:sz="4" w:space="0" w:color="auto"/>
            </w:tcBorders>
          </w:tcPr>
          <w:p w:rsidR="00CB391C" w:rsidRPr="00E81834" w:rsidRDefault="00263C8A" w:rsidP="00794793">
            <w:pPr>
              <w:spacing w:after="0" w:line="280" w:lineRule="exact"/>
              <w:ind w:right="-164"/>
              <w:jc w:val="center"/>
              <w:rPr>
                <w:sz w:val="22"/>
                <w:szCs w:val="22"/>
              </w:rPr>
            </w:pPr>
            <w:r w:rsidRPr="00E81834">
              <w:rPr>
                <w:b/>
                <w:sz w:val="22"/>
                <w:szCs w:val="22"/>
                <w:lang w:val="id-ID"/>
              </w:rPr>
              <w:t>Rp</w:t>
            </w:r>
            <w:r w:rsidRPr="00E81834">
              <w:rPr>
                <w:b/>
                <w:sz w:val="22"/>
                <w:szCs w:val="22"/>
              </w:rPr>
              <w:t>69.356.173.654,00</w:t>
            </w:r>
          </w:p>
        </w:tc>
      </w:tr>
    </w:tbl>
    <w:p w:rsidR="00CB391C" w:rsidRPr="00E81834" w:rsidRDefault="00CB391C" w:rsidP="00CB391C">
      <w:pPr>
        <w:spacing w:before="360" w:after="120" w:line="280" w:lineRule="exact"/>
        <w:ind w:left="1418"/>
        <w:jc w:val="both"/>
        <w:rPr>
          <w:sz w:val="22"/>
          <w:szCs w:val="22"/>
        </w:rPr>
      </w:pPr>
      <w:r w:rsidRPr="00E81834">
        <w:rPr>
          <w:sz w:val="22"/>
          <w:szCs w:val="22"/>
        </w:rPr>
        <w:t>Kas di</w:t>
      </w:r>
      <w:r w:rsidR="00D0604C" w:rsidRPr="00E81834">
        <w:rPr>
          <w:sz w:val="22"/>
          <w:szCs w:val="22"/>
        </w:rPr>
        <w:t xml:space="preserve"> Kas Daerah per 31 Desember 2018 dan 2017</w:t>
      </w:r>
      <w:r w:rsidRPr="00E81834">
        <w:rPr>
          <w:sz w:val="22"/>
          <w:szCs w:val="22"/>
        </w:rPr>
        <w:t xml:space="preserve"> tersebut tersimpan di </w:t>
      </w:r>
      <w:r w:rsidRPr="00E81834">
        <w:rPr>
          <w:sz w:val="22"/>
          <w:szCs w:val="22"/>
          <w:lang w:val="id-ID"/>
        </w:rPr>
        <w:t xml:space="preserve">Rekening Kas Umum Daerah </w:t>
      </w:r>
      <w:r w:rsidRPr="00E81834">
        <w:rPr>
          <w:sz w:val="22"/>
          <w:szCs w:val="22"/>
          <w:lang w:val="zh-CN"/>
        </w:rPr>
        <w:t xml:space="preserve">(RKUD) </w:t>
      </w:r>
      <w:r w:rsidRPr="00E81834">
        <w:rPr>
          <w:sz w:val="22"/>
          <w:szCs w:val="22"/>
          <w:lang w:val="id-ID"/>
        </w:rPr>
        <w:t xml:space="preserve">sesuai dengan </w:t>
      </w:r>
      <w:r w:rsidRPr="00E81834">
        <w:rPr>
          <w:sz w:val="22"/>
          <w:szCs w:val="22"/>
          <w:lang w:val="zh-CN"/>
        </w:rPr>
        <w:t>Surat Keputusan Bupati</w:t>
      </w:r>
      <w:r w:rsidRPr="00E81834">
        <w:rPr>
          <w:sz w:val="22"/>
          <w:szCs w:val="22"/>
          <w:lang w:val="id-ID"/>
        </w:rPr>
        <w:t xml:space="preserve"> No</w:t>
      </w:r>
      <w:r w:rsidRPr="00E81834">
        <w:rPr>
          <w:sz w:val="22"/>
          <w:szCs w:val="22"/>
          <w:lang w:val="zh-CN"/>
        </w:rPr>
        <w:t>mor</w:t>
      </w:r>
      <w:r w:rsidRPr="00E81834">
        <w:rPr>
          <w:sz w:val="22"/>
          <w:szCs w:val="22"/>
        </w:rPr>
        <w:t xml:space="preserve"> 180.182/09/KEP/23/2017 </w:t>
      </w:r>
      <w:r w:rsidRPr="00E81834">
        <w:rPr>
          <w:sz w:val="22"/>
          <w:szCs w:val="22"/>
          <w:lang w:val="id-ID"/>
        </w:rPr>
        <w:t xml:space="preserve">tentang Penunjukan Bank </w:t>
      </w:r>
      <w:r w:rsidRPr="00E81834">
        <w:rPr>
          <w:sz w:val="22"/>
          <w:szCs w:val="22"/>
          <w:lang w:val="zh-CN"/>
        </w:rPr>
        <w:t>Pembangunan</w:t>
      </w:r>
      <w:r w:rsidRPr="00E81834">
        <w:rPr>
          <w:sz w:val="22"/>
          <w:szCs w:val="22"/>
          <w:lang w:val="id-ID"/>
        </w:rPr>
        <w:t xml:space="preserve"> Daerah Jawa Tengah Cabang Magelang sebagai Bank </w:t>
      </w:r>
      <w:r w:rsidRPr="00E81834">
        <w:rPr>
          <w:sz w:val="22"/>
          <w:szCs w:val="22"/>
          <w:lang w:val="id-ID"/>
        </w:rPr>
        <w:lastRenderedPageBreak/>
        <w:t>Penyimpan Dana Bendahara Umum Daerah Kabupaten Magelang Tahun Anggaran 201</w:t>
      </w:r>
      <w:r w:rsidR="00D0604C" w:rsidRPr="00E81834">
        <w:rPr>
          <w:sz w:val="22"/>
          <w:szCs w:val="22"/>
        </w:rPr>
        <w:t>8</w:t>
      </w:r>
      <w:r w:rsidRPr="00E81834">
        <w:rPr>
          <w:sz w:val="22"/>
          <w:szCs w:val="22"/>
          <w:lang w:val="id-ID"/>
        </w:rPr>
        <w:t>.</w:t>
      </w:r>
    </w:p>
    <w:p w:rsidR="00CB391C" w:rsidRPr="00E81834" w:rsidRDefault="00CB391C" w:rsidP="00CB391C">
      <w:pPr>
        <w:spacing w:before="120" w:after="0" w:line="280" w:lineRule="exact"/>
        <w:ind w:left="1418"/>
        <w:jc w:val="both"/>
        <w:rPr>
          <w:sz w:val="22"/>
          <w:szCs w:val="22"/>
          <w:lang w:val="id-ID"/>
        </w:rPr>
      </w:pPr>
      <w:r w:rsidRPr="00E81834">
        <w:rPr>
          <w:sz w:val="22"/>
          <w:szCs w:val="22"/>
          <w:lang w:val="id-ID"/>
        </w:rPr>
        <w:t>Rincian saldo kas di Kas Daerah adalah sebagai berikut:</w:t>
      </w:r>
    </w:p>
    <w:p w:rsidR="00CB391C" w:rsidRPr="00E81834" w:rsidRDefault="00CB391C" w:rsidP="00794793">
      <w:pPr>
        <w:numPr>
          <w:ilvl w:val="0"/>
          <w:numId w:val="57"/>
        </w:numPr>
        <w:tabs>
          <w:tab w:val="center" w:pos="851"/>
          <w:tab w:val="left" w:pos="1843"/>
        </w:tabs>
        <w:spacing w:before="120" w:after="0" w:line="280" w:lineRule="exact"/>
        <w:ind w:left="1843" w:hanging="425"/>
        <w:jc w:val="both"/>
        <w:rPr>
          <w:sz w:val="22"/>
          <w:szCs w:val="22"/>
          <w:lang w:val="id-ID"/>
        </w:rPr>
      </w:pPr>
      <w:r w:rsidRPr="00E81834">
        <w:rPr>
          <w:sz w:val="22"/>
          <w:szCs w:val="22"/>
          <w:lang w:val="id-ID"/>
        </w:rPr>
        <w:t>Rekening Giro PT Bank Jateng (BPD Jateng), dengan rincian sebagai berikut:</w:t>
      </w:r>
    </w:p>
    <w:p w:rsidR="00CB391C" w:rsidRPr="00E81834" w:rsidRDefault="00CB391C" w:rsidP="00CB391C">
      <w:pPr>
        <w:pStyle w:val="ListParagraph"/>
        <w:spacing w:before="120" w:after="120" w:line="280" w:lineRule="exact"/>
        <w:ind w:left="1418"/>
        <w:jc w:val="center"/>
        <w:rPr>
          <w:rFonts w:ascii="Arial Narrow" w:hAnsi="Arial Narrow"/>
          <w:sz w:val="18"/>
          <w:szCs w:val="18"/>
        </w:rPr>
      </w:pPr>
      <w:r w:rsidRPr="00E81834">
        <w:rPr>
          <w:rFonts w:ascii="Arial Narrow" w:hAnsi="Arial Narrow"/>
          <w:sz w:val="18"/>
          <w:szCs w:val="18"/>
        </w:rPr>
        <w:t>Tabel 5.5</w:t>
      </w:r>
      <w:r w:rsidR="004C3675" w:rsidRPr="00E81834">
        <w:rPr>
          <w:rFonts w:ascii="Arial Narrow" w:hAnsi="Arial Narrow"/>
          <w:sz w:val="18"/>
          <w:szCs w:val="18"/>
        </w:rPr>
        <w:t>7</w:t>
      </w:r>
      <w:r w:rsidRPr="00E81834">
        <w:rPr>
          <w:rFonts w:ascii="Arial Narrow" w:hAnsi="Arial Narrow"/>
          <w:sz w:val="18"/>
          <w:szCs w:val="18"/>
        </w:rPr>
        <w:t>. Rekening Giro Bank Jateng</w:t>
      </w:r>
    </w:p>
    <w:tbl>
      <w:tblPr>
        <w:tblW w:w="6095"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417"/>
        <w:gridCol w:w="1701"/>
        <w:gridCol w:w="1559"/>
      </w:tblGrid>
      <w:tr w:rsidR="00CB391C" w:rsidRPr="00E81834" w:rsidTr="00794793">
        <w:tc>
          <w:tcPr>
            <w:tcW w:w="1418" w:type="dxa"/>
          </w:tcPr>
          <w:p w:rsidR="00CB391C" w:rsidRPr="00E81834" w:rsidRDefault="00CB391C" w:rsidP="00794793">
            <w:pPr>
              <w:tabs>
                <w:tab w:val="center" w:pos="1418"/>
              </w:tabs>
              <w:spacing w:after="0" w:line="280" w:lineRule="exact"/>
              <w:jc w:val="center"/>
              <w:rPr>
                <w:rFonts w:ascii="Arial Narrow" w:hAnsi="Arial Narrow" w:cs="Arial"/>
                <w:b/>
                <w:sz w:val="16"/>
                <w:szCs w:val="16"/>
                <w:lang w:val="id-ID"/>
              </w:rPr>
            </w:pPr>
            <w:r w:rsidRPr="00E81834">
              <w:rPr>
                <w:rFonts w:ascii="Arial Narrow" w:hAnsi="Arial Narrow" w:cs="Arial"/>
                <w:b/>
                <w:sz w:val="16"/>
                <w:szCs w:val="16"/>
                <w:lang w:val="id-ID"/>
              </w:rPr>
              <w:t>Uraian</w:t>
            </w:r>
          </w:p>
        </w:tc>
        <w:tc>
          <w:tcPr>
            <w:tcW w:w="1417" w:type="dxa"/>
          </w:tcPr>
          <w:p w:rsidR="00CB391C" w:rsidRPr="00E81834" w:rsidRDefault="00CB391C" w:rsidP="00794793">
            <w:pPr>
              <w:tabs>
                <w:tab w:val="center" w:pos="1418"/>
              </w:tabs>
              <w:spacing w:after="0" w:line="280" w:lineRule="exact"/>
              <w:jc w:val="center"/>
              <w:rPr>
                <w:rFonts w:ascii="Arial Narrow" w:hAnsi="Arial Narrow" w:cs="Arial"/>
                <w:b/>
                <w:sz w:val="16"/>
                <w:szCs w:val="16"/>
                <w:lang w:val="id-ID"/>
              </w:rPr>
            </w:pPr>
            <w:r w:rsidRPr="00E81834">
              <w:rPr>
                <w:rFonts w:ascii="Arial Narrow" w:hAnsi="Arial Narrow" w:cs="Arial"/>
                <w:b/>
                <w:sz w:val="16"/>
                <w:szCs w:val="16"/>
                <w:lang w:val="id-ID"/>
              </w:rPr>
              <w:t>No. Rekening</w:t>
            </w:r>
          </w:p>
        </w:tc>
        <w:tc>
          <w:tcPr>
            <w:tcW w:w="1701" w:type="dxa"/>
          </w:tcPr>
          <w:p w:rsidR="00CB391C" w:rsidRPr="00E81834" w:rsidRDefault="00CB391C" w:rsidP="00794793">
            <w:pPr>
              <w:tabs>
                <w:tab w:val="center" w:pos="1418"/>
              </w:tabs>
              <w:spacing w:after="0" w:line="280" w:lineRule="exact"/>
              <w:jc w:val="center"/>
              <w:rPr>
                <w:rFonts w:ascii="Arial Narrow" w:hAnsi="Arial Narrow" w:cs="Arial"/>
                <w:b/>
                <w:sz w:val="16"/>
                <w:szCs w:val="16"/>
              </w:rPr>
            </w:pPr>
            <w:r w:rsidRPr="00E81834">
              <w:rPr>
                <w:rFonts w:ascii="Arial Narrow" w:hAnsi="Arial Narrow" w:cs="Arial"/>
                <w:b/>
                <w:sz w:val="16"/>
                <w:szCs w:val="16"/>
                <w:lang w:val="id-ID"/>
              </w:rPr>
              <w:t>201</w:t>
            </w:r>
            <w:r w:rsidR="00263C8A" w:rsidRPr="00E81834">
              <w:rPr>
                <w:rFonts w:ascii="Arial Narrow" w:hAnsi="Arial Narrow" w:cs="Arial"/>
                <w:b/>
                <w:sz w:val="16"/>
                <w:szCs w:val="16"/>
              </w:rPr>
              <w:t>8</w:t>
            </w:r>
            <w:r w:rsidRPr="00E81834">
              <w:rPr>
                <w:rFonts w:ascii="Arial Narrow" w:hAnsi="Arial Narrow" w:cs="Arial"/>
                <w:b/>
                <w:sz w:val="16"/>
                <w:szCs w:val="16"/>
              </w:rPr>
              <w:t xml:space="preserve"> </w:t>
            </w:r>
            <w:r w:rsidR="00F36259" w:rsidRPr="00E81834">
              <w:rPr>
                <w:rFonts w:ascii="Arial Narrow" w:hAnsi="Arial Narrow" w:cs="Arial"/>
                <w:b/>
                <w:sz w:val="16"/>
                <w:szCs w:val="16"/>
              </w:rPr>
              <w:t xml:space="preserve">(Audited) </w:t>
            </w:r>
            <w:r w:rsidRPr="00E81834">
              <w:rPr>
                <w:rFonts w:ascii="Arial Narrow" w:hAnsi="Arial Narrow" w:cs="Arial"/>
                <w:b/>
                <w:sz w:val="16"/>
                <w:szCs w:val="16"/>
              </w:rPr>
              <w:t>(Rp)</w:t>
            </w:r>
          </w:p>
        </w:tc>
        <w:tc>
          <w:tcPr>
            <w:tcW w:w="1559" w:type="dxa"/>
          </w:tcPr>
          <w:p w:rsidR="00CB391C" w:rsidRPr="00E81834" w:rsidRDefault="00CB391C" w:rsidP="00794793">
            <w:pPr>
              <w:tabs>
                <w:tab w:val="center" w:pos="1418"/>
              </w:tabs>
              <w:spacing w:after="0" w:line="280" w:lineRule="exact"/>
              <w:jc w:val="center"/>
              <w:rPr>
                <w:rFonts w:ascii="Arial Narrow" w:hAnsi="Arial Narrow" w:cs="Arial"/>
                <w:b/>
                <w:sz w:val="16"/>
                <w:szCs w:val="16"/>
              </w:rPr>
            </w:pPr>
            <w:r w:rsidRPr="00E81834">
              <w:rPr>
                <w:rFonts w:ascii="Arial Narrow" w:hAnsi="Arial Narrow" w:cs="Arial"/>
                <w:b/>
                <w:sz w:val="16"/>
                <w:szCs w:val="16"/>
                <w:lang w:val="id-ID"/>
              </w:rPr>
              <w:t>201</w:t>
            </w:r>
            <w:r w:rsidR="00263C8A" w:rsidRPr="00E81834">
              <w:rPr>
                <w:rFonts w:ascii="Arial Narrow" w:hAnsi="Arial Narrow" w:cs="Arial"/>
                <w:b/>
                <w:sz w:val="16"/>
                <w:szCs w:val="16"/>
              </w:rPr>
              <w:t>7</w:t>
            </w:r>
            <w:r w:rsidRPr="00E81834">
              <w:rPr>
                <w:rFonts w:ascii="Arial Narrow" w:hAnsi="Arial Narrow" w:cs="Arial"/>
                <w:b/>
                <w:sz w:val="16"/>
                <w:szCs w:val="16"/>
              </w:rPr>
              <w:t xml:space="preserve"> </w:t>
            </w:r>
            <w:r w:rsidR="00F36259" w:rsidRPr="00E81834">
              <w:rPr>
                <w:rFonts w:ascii="Arial Narrow" w:hAnsi="Arial Narrow" w:cs="Arial"/>
                <w:b/>
                <w:sz w:val="16"/>
                <w:szCs w:val="16"/>
              </w:rPr>
              <w:t>(</w:t>
            </w:r>
            <w:r w:rsidRPr="00E81834">
              <w:rPr>
                <w:rFonts w:ascii="Arial Narrow" w:hAnsi="Arial Narrow" w:cs="Arial"/>
                <w:b/>
                <w:sz w:val="16"/>
                <w:szCs w:val="16"/>
              </w:rPr>
              <w:t>Audited</w:t>
            </w:r>
            <w:r w:rsidR="00F36259" w:rsidRPr="00E81834">
              <w:rPr>
                <w:rFonts w:ascii="Arial Narrow" w:hAnsi="Arial Narrow" w:cs="Arial"/>
                <w:b/>
                <w:sz w:val="16"/>
                <w:szCs w:val="16"/>
              </w:rPr>
              <w:t>)</w:t>
            </w:r>
            <w:r w:rsidRPr="00E81834">
              <w:rPr>
                <w:rFonts w:ascii="Arial Narrow" w:hAnsi="Arial Narrow" w:cs="Arial"/>
                <w:b/>
                <w:sz w:val="16"/>
                <w:szCs w:val="16"/>
              </w:rPr>
              <w:t xml:space="preserve"> (Rp)</w:t>
            </w:r>
          </w:p>
        </w:tc>
      </w:tr>
      <w:tr w:rsidR="00263C8A" w:rsidRPr="00E81834" w:rsidTr="009D395B">
        <w:tc>
          <w:tcPr>
            <w:tcW w:w="1418" w:type="dxa"/>
            <w:tcBorders>
              <w:bottom w:val="single" w:sz="4" w:space="0" w:color="auto"/>
            </w:tcBorders>
          </w:tcPr>
          <w:p w:rsidR="00263C8A" w:rsidRPr="00E81834" w:rsidRDefault="00263C8A" w:rsidP="00794793">
            <w:pPr>
              <w:tabs>
                <w:tab w:val="center" w:pos="1418"/>
              </w:tabs>
              <w:spacing w:after="0" w:line="280" w:lineRule="exact"/>
              <w:jc w:val="both"/>
              <w:rPr>
                <w:rFonts w:ascii="Arial Narrow" w:hAnsi="Arial Narrow" w:cs="Arial"/>
                <w:sz w:val="16"/>
                <w:szCs w:val="16"/>
                <w:lang w:val="id-ID"/>
              </w:rPr>
            </w:pPr>
            <w:r w:rsidRPr="00E81834">
              <w:rPr>
                <w:rFonts w:ascii="Arial Narrow" w:hAnsi="Arial Narrow" w:cs="Arial"/>
                <w:sz w:val="16"/>
                <w:szCs w:val="16"/>
                <w:lang w:val="id-ID"/>
              </w:rPr>
              <w:t>Kas di RKUD</w:t>
            </w:r>
          </w:p>
        </w:tc>
        <w:tc>
          <w:tcPr>
            <w:tcW w:w="1417" w:type="dxa"/>
            <w:tcBorders>
              <w:bottom w:val="single" w:sz="4" w:space="0" w:color="auto"/>
            </w:tcBorders>
          </w:tcPr>
          <w:p w:rsidR="00263C8A" w:rsidRPr="00E81834" w:rsidRDefault="00263C8A" w:rsidP="00794793">
            <w:pPr>
              <w:tabs>
                <w:tab w:val="center" w:pos="1418"/>
              </w:tabs>
              <w:spacing w:after="0" w:line="280" w:lineRule="exact"/>
              <w:jc w:val="both"/>
              <w:rPr>
                <w:rFonts w:ascii="Arial Narrow" w:hAnsi="Arial Narrow" w:cs="Arial"/>
                <w:sz w:val="16"/>
                <w:szCs w:val="16"/>
                <w:lang w:val="id-ID"/>
              </w:rPr>
            </w:pPr>
            <w:r w:rsidRPr="00E81834">
              <w:rPr>
                <w:rFonts w:ascii="Arial Narrow" w:hAnsi="Arial Narrow" w:cs="Arial"/>
                <w:sz w:val="16"/>
                <w:szCs w:val="16"/>
                <w:lang w:val="id-ID"/>
              </w:rPr>
              <w:t>1-005-02340-1</w:t>
            </w:r>
          </w:p>
        </w:tc>
        <w:tc>
          <w:tcPr>
            <w:tcW w:w="1701" w:type="dxa"/>
            <w:tcBorders>
              <w:bottom w:val="single" w:sz="4" w:space="0" w:color="auto"/>
            </w:tcBorders>
            <w:vAlign w:val="center"/>
          </w:tcPr>
          <w:p w:rsidR="00263C8A" w:rsidRPr="00E81834" w:rsidRDefault="00AE1744" w:rsidP="00794793">
            <w:pPr>
              <w:spacing w:after="0" w:line="280" w:lineRule="exact"/>
              <w:jc w:val="right"/>
              <w:rPr>
                <w:rFonts w:ascii="Arial Narrow" w:hAnsi="Arial Narrow" w:cs="Arial"/>
                <w:sz w:val="16"/>
                <w:szCs w:val="16"/>
              </w:rPr>
            </w:pPr>
            <w:r w:rsidRPr="00E81834">
              <w:rPr>
                <w:rFonts w:ascii="Arial Narrow" w:hAnsi="Arial Narrow" w:cs="Arial"/>
                <w:sz w:val="16"/>
                <w:szCs w:val="16"/>
              </w:rPr>
              <w:t>56.941.053.981</w:t>
            </w:r>
            <w:r w:rsidR="00263C8A" w:rsidRPr="00E81834">
              <w:rPr>
                <w:rFonts w:ascii="Arial Narrow" w:hAnsi="Arial Narrow" w:cs="Arial"/>
                <w:sz w:val="16"/>
                <w:szCs w:val="16"/>
              </w:rPr>
              <w:t>,00</w:t>
            </w:r>
          </w:p>
        </w:tc>
        <w:tc>
          <w:tcPr>
            <w:tcW w:w="1559" w:type="dxa"/>
            <w:tcBorders>
              <w:bottom w:val="single" w:sz="4" w:space="0" w:color="auto"/>
            </w:tcBorders>
            <w:vAlign w:val="center"/>
          </w:tcPr>
          <w:p w:rsidR="00263C8A" w:rsidRPr="00E81834" w:rsidRDefault="00263C8A" w:rsidP="009D395B">
            <w:pPr>
              <w:spacing w:after="0" w:line="280" w:lineRule="exact"/>
              <w:jc w:val="right"/>
              <w:rPr>
                <w:rFonts w:ascii="Arial Narrow" w:hAnsi="Arial Narrow" w:cs="Arial"/>
                <w:sz w:val="16"/>
                <w:szCs w:val="16"/>
              </w:rPr>
            </w:pPr>
            <w:r w:rsidRPr="00E81834">
              <w:rPr>
                <w:rFonts w:ascii="Arial Narrow" w:hAnsi="Arial Narrow" w:cs="Arial"/>
                <w:sz w:val="16"/>
                <w:szCs w:val="16"/>
              </w:rPr>
              <w:t>69.236.711.436,00</w:t>
            </w:r>
          </w:p>
        </w:tc>
      </w:tr>
      <w:tr w:rsidR="00263C8A" w:rsidRPr="00E81834" w:rsidTr="009D395B">
        <w:tc>
          <w:tcPr>
            <w:tcW w:w="1418" w:type="dxa"/>
            <w:tcBorders>
              <w:top w:val="single" w:sz="4" w:space="0" w:color="auto"/>
              <w:left w:val="single" w:sz="4" w:space="0" w:color="auto"/>
              <w:bottom w:val="single" w:sz="4" w:space="0" w:color="auto"/>
              <w:right w:val="single" w:sz="4" w:space="0" w:color="auto"/>
            </w:tcBorders>
          </w:tcPr>
          <w:p w:rsidR="00263C8A" w:rsidRPr="00E81834" w:rsidRDefault="00263C8A" w:rsidP="00794793">
            <w:pPr>
              <w:tabs>
                <w:tab w:val="center" w:pos="1418"/>
              </w:tabs>
              <w:spacing w:after="0" w:line="280" w:lineRule="exact"/>
              <w:jc w:val="both"/>
              <w:rPr>
                <w:rFonts w:ascii="Arial Narrow" w:hAnsi="Arial Narrow" w:cs="Arial"/>
                <w:sz w:val="16"/>
                <w:szCs w:val="16"/>
                <w:lang w:val="id-ID"/>
              </w:rPr>
            </w:pPr>
          </w:p>
        </w:tc>
        <w:tc>
          <w:tcPr>
            <w:tcW w:w="1417" w:type="dxa"/>
            <w:tcBorders>
              <w:top w:val="single" w:sz="4" w:space="0" w:color="auto"/>
              <w:left w:val="single" w:sz="4" w:space="0" w:color="auto"/>
              <w:bottom w:val="single" w:sz="4" w:space="0" w:color="auto"/>
              <w:right w:val="single" w:sz="4" w:space="0" w:color="auto"/>
            </w:tcBorders>
          </w:tcPr>
          <w:p w:rsidR="00263C8A" w:rsidRPr="00E81834" w:rsidRDefault="00263C8A" w:rsidP="00794793">
            <w:pPr>
              <w:tabs>
                <w:tab w:val="center" w:pos="1418"/>
              </w:tabs>
              <w:spacing w:after="0" w:line="280" w:lineRule="exact"/>
              <w:jc w:val="both"/>
              <w:rPr>
                <w:rFonts w:ascii="Arial Narrow" w:hAnsi="Arial Narrow" w:cs="Arial"/>
                <w:b/>
                <w:sz w:val="16"/>
                <w:szCs w:val="16"/>
                <w:lang w:val="id-ID"/>
              </w:rPr>
            </w:pPr>
            <w:r w:rsidRPr="00E81834">
              <w:rPr>
                <w:rFonts w:ascii="Arial Narrow" w:hAnsi="Arial Narrow" w:cs="Arial"/>
                <w:b/>
                <w:sz w:val="16"/>
                <w:szCs w:val="16"/>
                <w:lang w:val="id-ID"/>
              </w:rPr>
              <w:t>Jumlah</w:t>
            </w:r>
          </w:p>
        </w:tc>
        <w:tc>
          <w:tcPr>
            <w:tcW w:w="1701" w:type="dxa"/>
            <w:tcBorders>
              <w:left w:val="single" w:sz="4" w:space="0" w:color="auto"/>
              <w:right w:val="single" w:sz="4" w:space="0" w:color="auto"/>
            </w:tcBorders>
            <w:vAlign w:val="center"/>
          </w:tcPr>
          <w:p w:rsidR="00263C8A" w:rsidRPr="00E81834" w:rsidRDefault="00AE1744" w:rsidP="00794793">
            <w:pPr>
              <w:spacing w:after="0" w:line="280" w:lineRule="exact"/>
              <w:jc w:val="right"/>
              <w:rPr>
                <w:rFonts w:ascii="Arial Narrow" w:hAnsi="Arial Narrow" w:cs="Arial"/>
                <w:b/>
                <w:bCs/>
                <w:sz w:val="16"/>
                <w:szCs w:val="16"/>
              </w:rPr>
            </w:pPr>
            <w:r w:rsidRPr="00E81834">
              <w:rPr>
                <w:rFonts w:ascii="Arial Narrow" w:hAnsi="Arial Narrow" w:cs="Arial"/>
                <w:b/>
                <w:sz w:val="16"/>
                <w:szCs w:val="16"/>
              </w:rPr>
              <w:t>56.941.053.981,00</w:t>
            </w:r>
          </w:p>
        </w:tc>
        <w:tc>
          <w:tcPr>
            <w:tcW w:w="1559" w:type="dxa"/>
            <w:tcBorders>
              <w:left w:val="single" w:sz="4" w:space="0" w:color="auto"/>
            </w:tcBorders>
            <w:vAlign w:val="center"/>
          </w:tcPr>
          <w:p w:rsidR="00263C8A" w:rsidRPr="00E81834" w:rsidRDefault="00263C8A" w:rsidP="009D395B">
            <w:pPr>
              <w:spacing w:after="0" w:line="280" w:lineRule="exact"/>
              <w:jc w:val="right"/>
              <w:rPr>
                <w:rFonts w:ascii="Arial Narrow" w:hAnsi="Arial Narrow" w:cs="Arial"/>
                <w:b/>
                <w:bCs/>
                <w:sz w:val="16"/>
                <w:szCs w:val="16"/>
              </w:rPr>
            </w:pPr>
            <w:r w:rsidRPr="00E81834">
              <w:rPr>
                <w:rFonts w:ascii="Arial Narrow" w:hAnsi="Arial Narrow" w:cs="Arial"/>
                <w:b/>
                <w:bCs/>
                <w:sz w:val="16"/>
                <w:szCs w:val="16"/>
              </w:rPr>
              <w:t>69.236.711.436,00</w:t>
            </w:r>
          </w:p>
        </w:tc>
      </w:tr>
    </w:tbl>
    <w:p w:rsidR="00CB391C" w:rsidRPr="00E81834" w:rsidRDefault="00CB391C" w:rsidP="00C404D6">
      <w:pPr>
        <w:pStyle w:val="ListParagraph"/>
        <w:numPr>
          <w:ilvl w:val="0"/>
          <w:numId w:val="51"/>
        </w:numPr>
        <w:tabs>
          <w:tab w:val="left" w:pos="1418"/>
        </w:tabs>
        <w:spacing w:before="240" w:after="120" w:line="280" w:lineRule="exact"/>
        <w:ind w:left="1418" w:hanging="425"/>
        <w:jc w:val="both"/>
        <w:rPr>
          <w:b/>
          <w:sz w:val="22"/>
          <w:szCs w:val="22"/>
        </w:rPr>
      </w:pPr>
      <w:r w:rsidRPr="00E81834">
        <w:rPr>
          <w:b/>
          <w:sz w:val="22"/>
          <w:szCs w:val="22"/>
        </w:rPr>
        <w:t>Kas di Bendahara Penerimaan</w:t>
      </w:r>
    </w:p>
    <w:tbl>
      <w:tblPr>
        <w:tblW w:w="5463" w:type="dxa"/>
        <w:tblInd w:w="2410" w:type="dxa"/>
        <w:tblLayout w:type="fixed"/>
        <w:tblLook w:val="04A0"/>
      </w:tblPr>
      <w:tblGrid>
        <w:gridCol w:w="2712"/>
        <w:gridCol w:w="298"/>
        <w:gridCol w:w="2453"/>
      </w:tblGrid>
      <w:tr w:rsidR="00CB391C" w:rsidRPr="00E81834" w:rsidTr="00794793">
        <w:trPr>
          <w:trHeight w:val="704"/>
        </w:trPr>
        <w:tc>
          <w:tcPr>
            <w:tcW w:w="2712" w:type="dxa"/>
            <w:tcBorders>
              <w:bottom w:val="single" w:sz="4" w:space="0" w:color="auto"/>
            </w:tcBorders>
            <w:vAlign w:val="center"/>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263C8A" w:rsidRPr="00E81834">
              <w:rPr>
                <w:sz w:val="22"/>
                <w:szCs w:val="22"/>
                <w:lang w:val="pt-BR"/>
              </w:rPr>
              <w:t>8</w:t>
            </w:r>
          </w:p>
        </w:tc>
        <w:tc>
          <w:tcPr>
            <w:tcW w:w="298" w:type="dxa"/>
            <w:tcBorders>
              <w:bottom w:val="single" w:sz="4" w:space="0" w:color="FFFFFF"/>
            </w:tcBorders>
            <w:vAlign w:val="center"/>
          </w:tcPr>
          <w:p w:rsidR="00CB391C" w:rsidRPr="00E81834" w:rsidRDefault="00CB391C" w:rsidP="00794793">
            <w:pPr>
              <w:spacing w:before="120" w:after="120" w:line="280" w:lineRule="exact"/>
              <w:ind w:right="-164"/>
              <w:jc w:val="center"/>
              <w:rPr>
                <w:sz w:val="22"/>
                <w:szCs w:val="22"/>
                <w:lang w:val="pt-BR"/>
              </w:rPr>
            </w:pPr>
          </w:p>
        </w:tc>
        <w:tc>
          <w:tcPr>
            <w:tcW w:w="2453" w:type="dxa"/>
            <w:tcBorders>
              <w:bottom w:val="single" w:sz="4" w:space="0" w:color="auto"/>
            </w:tcBorders>
            <w:vAlign w:val="center"/>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263C8A" w:rsidRPr="00E81834">
              <w:rPr>
                <w:sz w:val="22"/>
                <w:szCs w:val="22"/>
                <w:lang w:val="pt-BR"/>
              </w:rPr>
              <w:t>7</w:t>
            </w:r>
          </w:p>
        </w:tc>
      </w:tr>
      <w:tr w:rsidR="00CB391C" w:rsidRPr="00E81834" w:rsidTr="00794793">
        <w:trPr>
          <w:trHeight w:val="691"/>
        </w:trPr>
        <w:tc>
          <w:tcPr>
            <w:tcW w:w="2712" w:type="dxa"/>
            <w:tcBorders>
              <w:top w:val="single" w:sz="4" w:space="0" w:color="auto"/>
            </w:tcBorders>
            <w:vAlign w:val="center"/>
          </w:tcPr>
          <w:p w:rsidR="00CB391C" w:rsidRPr="00E81834" w:rsidRDefault="001D145A" w:rsidP="00794793">
            <w:pPr>
              <w:spacing w:before="120" w:after="120" w:line="280" w:lineRule="exact"/>
              <w:ind w:right="-28"/>
              <w:jc w:val="center"/>
              <w:rPr>
                <w:b/>
                <w:sz w:val="22"/>
                <w:szCs w:val="22"/>
              </w:rPr>
            </w:pPr>
            <w:r w:rsidRPr="00E81834">
              <w:rPr>
                <w:b/>
                <w:sz w:val="22"/>
                <w:szCs w:val="22"/>
              </w:rPr>
              <w:t>Rp101.836.500,00</w:t>
            </w:r>
          </w:p>
        </w:tc>
        <w:tc>
          <w:tcPr>
            <w:tcW w:w="298" w:type="dxa"/>
            <w:tcBorders>
              <w:top w:val="single" w:sz="4" w:space="0" w:color="FFFFFF"/>
            </w:tcBorders>
            <w:vAlign w:val="center"/>
          </w:tcPr>
          <w:p w:rsidR="00CB391C" w:rsidRPr="00E81834" w:rsidRDefault="00CB391C" w:rsidP="00794793">
            <w:pPr>
              <w:spacing w:before="120" w:after="120" w:line="280" w:lineRule="exact"/>
              <w:ind w:right="-164"/>
              <w:jc w:val="center"/>
              <w:rPr>
                <w:sz w:val="22"/>
                <w:szCs w:val="22"/>
                <w:lang w:val="pt-BR"/>
              </w:rPr>
            </w:pPr>
          </w:p>
        </w:tc>
        <w:tc>
          <w:tcPr>
            <w:tcW w:w="2453" w:type="dxa"/>
            <w:tcBorders>
              <w:top w:val="single" w:sz="4" w:space="0" w:color="auto"/>
            </w:tcBorders>
            <w:vAlign w:val="center"/>
          </w:tcPr>
          <w:p w:rsidR="00CB391C" w:rsidRPr="00E81834" w:rsidRDefault="00263C8A" w:rsidP="00794793">
            <w:pPr>
              <w:spacing w:before="120" w:after="120" w:line="280" w:lineRule="exact"/>
              <w:ind w:right="-164"/>
              <w:jc w:val="center"/>
              <w:rPr>
                <w:sz w:val="22"/>
                <w:szCs w:val="22"/>
              </w:rPr>
            </w:pPr>
            <w:r w:rsidRPr="00E81834">
              <w:rPr>
                <w:b/>
                <w:sz w:val="22"/>
                <w:szCs w:val="22"/>
              </w:rPr>
              <w:t>Rp161.820.300,00</w:t>
            </w:r>
          </w:p>
        </w:tc>
      </w:tr>
    </w:tbl>
    <w:p w:rsidR="00CB391C" w:rsidRPr="00E81834" w:rsidRDefault="00CB391C" w:rsidP="001D145A">
      <w:pPr>
        <w:spacing w:before="120" w:after="120" w:line="280" w:lineRule="exact"/>
        <w:ind w:left="1418"/>
        <w:jc w:val="both"/>
        <w:rPr>
          <w:sz w:val="22"/>
          <w:szCs w:val="22"/>
        </w:rPr>
      </w:pPr>
      <w:r w:rsidRPr="00E81834">
        <w:rPr>
          <w:sz w:val="22"/>
          <w:szCs w:val="22"/>
        </w:rPr>
        <w:t xml:space="preserve">Kas di Bendahara Penerimaan per 31 </w:t>
      </w:r>
      <w:r w:rsidR="001D145A" w:rsidRPr="00E81834">
        <w:rPr>
          <w:sz w:val="22"/>
          <w:szCs w:val="22"/>
        </w:rPr>
        <w:t>Desember 2018 dan 2017</w:t>
      </w:r>
      <w:r w:rsidRPr="00E81834">
        <w:rPr>
          <w:sz w:val="22"/>
          <w:szCs w:val="22"/>
        </w:rPr>
        <w:t xml:space="preserve"> adalah saldo kas yang masih ada di Bendahara Penerimaan pada Satuan Kerja Perangkat Daerah berupa pendapatan yang belum disetorkan ke Kas Daerah dengan rincian sebagai berikut:</w:t>
      </w:r>
    </w:p>
    <w:p w:rsidR="00CB391C" w:rsidRPr="00E81834" w:rsidRDefault="00CB391C" w:rsidP="00CB391C">
      <w:pPr>
        <w:spacing w:before="120" w:after="120" w:line="280" w:lineRule="exact"/>
        <w:ind w:left="1418"/>
        <w:jc w:val="center"/>
        <w:rPr>
          <w:rFonts w:ascii="Arial Narrow" w:hAnsi="Arial Narrow"/>
          <w:sz w:val="18"/>
          <w:szCs w:val="18"/>
        </w:rPr>
      </w:pPr>
      <w:r w:rsidRPr="00E81834">
        <w:rPr>
          <w:rFonts w:ascii="Arial Narrow" w:hAnsi="Arial Narrow"/>
          <w:sz w:val="18"/>
          <w:szCs w:val="18"/>
        </w:rPr>
        <w:t>Tabel 5.5</w:t>
      </w:r>
      <w:r w:rsidR="004C3675" w:rsidRPr="00E81834">
        <w:rPr>
          <w:rFonts w:ascii="Arial Narrow" w:hAnsi="Arial Narrow"/>
          <w:sz w:val="18"/>
          <w:szCs w:val="18"/>
        </w:rPr>
        <w:t>8</w:t>
      </w:r>
      <w:r w:rsidRPr="00E81834">
        <w:rPr>
          <w:rFonts w:ascii="Arial Narrow" w:hAnsi="Arial Narrow"/>
          <w:sz w:val="18"/>
          <w:szCs w:val="18"/>
        </w:rPr>
        <w:t>. Kas di Bendahara Penerimaan</w:t>
      </w:r>
    </w:p>
    <w:tbl>
      <w:tblPr>
        <w:tblW w:w="6628" w:type="dxa"/>
        <w:tblInd w:w="1526" w:type="dxa"/>
        <w:tblLayout w:type="fixed"/>
        <w:tblLook w:val="04A0"/>
      </w:tblPr>
      <w:tblGrid>
        <w:gridCol w:w="425"/>
        <w:gridCol w:w="1985"/>
        <w:gridCol w:w="1417"/>
        <w:gridCol w:w="1418"/>
        <w:gridCol w:w="1383"/>
      </w:tblGrid>
      <w:tr w:rsidR="001D145A" w:rsidRPr="00E81834" w:rsidTr="002263AC">
        <w:trPr>
          <w:trHeight w:val="510"/>
          <w:tblHead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SKPD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31 Desember 201</w:t>
            </w:r>
            <w:r w:rsidRPr="00E81834">
              <w:rPr>
                <w:rFonts w:ascii="Arial Narrow" w:hAnsi="Arial Narrow" w:cs="Arial"/>
                <w:b/>
                <w:bCs/>
                <w:sz w:val="16"/>
                <w:szCs w:val="16"/>
              </w:rPr>
              <w:t>8</w:t>
            </w:r>
            <w:r w:rsidRPr="00E81834">
              <w:rPr>
                <w:rFonts w:ascii="Arial Narrow" w:hAnsi="Arial Narrow" w:cs="Arial"/>
                <w:b/>
                <w:bCs/>
                <w:sz w:val="16"/>
                <w:szCs w:val="16"/>
                <w:lang w:val="id-ID"/>
              </w:rPr>
              <w:t xml:space="preserve"> </w:t>
            </w:r>
            <w:r w:rsidR="00F36259" w:rsidRPr="00E81834">
              <w:rPr>
                <w:rFonts w:ascii="Arial Narrow" w:hAnsi="Arial Narrow" w:cs="Arial"/>
                <w:b/>
                <w:bCs/>
                <w:sz w:val="16"/>
                <w:szCs w:val="16"/>
              </w:rPr>
              <w:t xml:space="preserve">(Audited) </w:t>
            </w:r>
            <w:r w:rsidRPr="00E81834">
              <w:rPr>
                <w:rFonts w:ascii="Arial Narrow" w:hAnsi="Arial Narrow" w:cs="Arial"/>
                <w:b/>
                <w:bCs/>
                <w:sz w:val="16"/>
                <w:szCs w:val="16"/>
                <w:lang w:val="id-ID"/>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31 Desember 201</w:t>
            </w:r>
            <w:r w:rsidRPr="00E81834">
              <w:rPr>
                <w:rFonts w:ascii="Arial Narrow" w:hAnsi="Arial Narrow" w:cs="Arial"/>
                <w:b/>
                <w:bCs/>
                <w:sz w:val="16"/>
                <w:szCs w:val="16"/>
              </w:rPr>
              <w:t>7</w:t>
            </w:r>
            <w:r w:rsidR="00E47317" w:rsidRPr="00E81834">
              <w:rPr>
                <w:rFonts w:ascii="Arial Narrow" w:hAnsi="Arial Narrow" w:cs="Arial"/>
                <w:b/>
                <w:bCs/>
                <w:sz w:val="16"/>
                <w:szCs w:val="16"/>
              </w:rPr>
              <w:t xml:space="preserve"> </w:t>
            </w:r>
            <w:r w:rsidRPr="00E81834">
              <w:rPr>
                <w:rFonts w:ascii="Arial Narrow" w:hAnsi="Arial Narrow" w:cs="Arial"/>
                <w:b/>
                <w:bCs/>
                <w:sz w:val="16"/>
                <w:szCs w:val="16"/>
              </w:rPr>
              <w:t xml:space="preserve">(Audited) </w:t>
            </w:r>
            <w:r w:rsidRPr="00E81834">
              <w:rPr>
                <w:rFonts w:ascii="Arial Narrow" w:hAnsi="Arial Narrow" w:cs="Arial"/>
                <w:b/>
                <w:bCs/>
                <w:sz w:val="16"/>
                <w:szCs w:val="16"/>
                <w:lang w:val="id-ID"/>
              </w:rPr>
              <w:t>(Rp)</w:t>
            </w:r>
          </w:p>
        </w:tc>
        <w:tc>
          <w:tcPr>
            <w:tcW w:w="1383" w:type="dxa"/>
            <w:tcBorders>
              <w:top w:val="single" w:sz="4" w:space="0" w:color="auto"/>
              <w:left w:val="nil"/>
              <w:bottom w:val="single" w:sz="4" w:space="0" w:color="auto"/>
              <w:right w:val="single" w:sz="4" w:space="0" w:color="auto"/>
            </w:tcBorders>
          </w:tcPr>
          <w:p w:rsidR="001D145A" w:rsidRPr="00E81834" w:rsidRDefault="001D145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Tanggal Penyetoran ke RKUD</w:t>
            </w:r>
          </w:p>
        </w:tc>
      </w:tr>
      <w:tr w:rsidR="001D145A" w:rsidRPr="00E81834" w:rsidTr="002263AC">
        <w:trPr>
          <w:trHeight w:val="25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Cs/>
                <w:sz w:val="16"/>
                <w:szCs w:val="16"/>
              </w:rPr>
            </w:pPr>
            <w:r w:rsidRPr="00E81834">
              <w:rPr>
                <w:rFonts w:ascii="Arial Narrow" w:hAnsi="Arial Narrow" w:cs="Arial"/>
                <w:bCs/>
                <w:sz w:val="16"/>
                <w:szCs w:val="16"/>
              </w:rPr>
              <w:t>1.</w:t>
            </w:r>
          </w:p>
        </w:tc>
        <w:tc>
          <w:tcPr>
            <w:tcW w:w="1985"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rPr>
                <w:rFonts w:ascii="Arial Narrow" w:hAnsi="Arial Narrow" w:cs="Arial"/>
                <w:sz w:val="16"/>
                <w:szCs w:val="16"/>
              </w:rPr>
            </w:pPr>
            <w:r w:rsidRPr="00E81834">
              <w:rPr>
                <w:rFonts w:ascii="Arial Narrow" w:hAnsi="Arial Narrow" w:cs="Arial"/>
                <w:sz w:val="16"/>
                <w:szCs w:val="16"/>
              </w:rPr>
              <w:t>Dinas Pariwisata Pemuda dan Olahraga</w:t>
            </w:r>
          </w:p>
        </w:tc>
        <w:tc>
          <w:tcPr>
            <w:tcW w:w="1417"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94.083.000,00</w:t>
            </w:r>
          </w:p>
        </w:tc>
        <w:tc>
          <w:tcPr>
            <w:tcW w:w="1418"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9D395B">
            <w:pPr>
              <w:spacing w:after="0" w:line="240" w:lineRule="auto"/>
              <w:jc w:val="right"/>
              <w:rPr>
                <w:rFonts w:ascii="Arial Narrow" w:hAnsi="Arial Narrow" w:cs="Arial"/>
                <w:sz w:val="16"/>
                <w:szCs w:val="16"/>
              </w:rPr>
            </w:pPr>
          </w:p>
        </w:tc>
        <w:tc>
          <w:tcPr>
            <w:tcW w:w="1383" w:type="dxa"/>
            <w:tcBorders>
              <w:top w:val="nil"/>
              <w:left w:val="nil"/>
              <w:bottom w:val="single" w:sz="4" w:space="0" w:color="auto"/>
              <w:right w:val="single" w:sz="4" w:space="0" w:color="auto"/>
            </w:tcBorders>
          </w:tcPr>
          <w:p w:rsidR="001D145A" w:rsidRPr="00E81834" w:rsidRDefault="002263AC" w:rsidP="002263AC">
            <w:pPr>
              <w:spacing w:after="0" w:line="240" w:lineRule="auto"/>
              <w:rPr>
                <w:rFonts w:ascii="Arial Narrow" w:hAnsi="Arial Narrow" w:cs="Arial"/>
                <w:sz w:val="16"/>
                <w:szCs w:val="16"/>
              </w:rPr>
            </w:pPr>
            <w:r w:rsidRPr="00E81834">
              <w:rPr>
                <w:rFonts w:ascii="Arial Narrow" w:hAnsi="Arial Narrow" w:cs="Arial"/>
                <w:sz w:val="16"/>
                <w:szCs w:val="16"/>
              </w:rPr>
              <w:t>2,3,4 Januari 2019</w:t>
            </w:r>
          </w:p>
        </w:tc>
      </w:tr>
      <w:tr w:rsidR="001D145A" w:rsidRPr="00E81834" w:rsidTr="002263AC">
        <w:trPr>
          <w:trHeight w:val="25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Cs/>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rPr>
                <w:rFonts w:ascii="Arial Narrow" w:hAnsi="Arial Narrow" w:cs="Arial"/>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right"/>
              <w:rPr>
                <w:rFonts w:ascii="Arial Narrow" w:hAnsi="Arial Narrow" w:cs="Arial"/>
                <w:sz w:val="16"/>
                <w:szCs w:val="16"/>
              </w:rPr>
            </w:pPr>
          </w:p>
        </w:tc>
        <w:tc>
          <w:tcPr>
            <w:tcW w:w="1418"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144.244.300,00</w:t>
            </w:r>
          </w:p>
        </w:tc>
        <w:tc>
          <w:tcPr>
            <w:tcW w:w="1383" w:type="dxa"/>
            <w:tcBorders>
              <w:top w:val="nil"/>
              <w:left w:val="nil"/>
              <w:bottom w:val="single" w:sz="4" w:space="0" w:color="auto"/>
              <w:right w:val="single" w:sz="4" w:space="0" w:color="auto"/>
            </w:tcBorders>
          </w:tcPr>
          <w:p w:rsidR="001D145A" w:rsidRPr="00E81834" w:rsidRDefault="002263AC" w:rsidP="002263AC">
            <w:pPr>
              <w:spacing w:after="0" w:line="240" w:lineRule="auto"/>
              <w:rPr>
                <w:rFonts w:ascii="Arial Narrow" w:hAnsi="Arial Narrow" w:cs="Arial"/>
                <w:sz w:val="16"/>
                <w:szCs w:val="16"/>
              </w:rPr>
            </w:pPr>
            <w:r w:rsidRPr="00E81834">
              <w:rPr>
                <w:rFonts w:ascii="Arial Narrow" w:hAnsi="Arial Narrow" w:cs="Arial"/>
                <w:sz w:val="16"/>
                <w:szCs w:val="16"/>
              </w:rPr>
              <w:t>3,8,9 Januari 2018</w:t>
            </w:r>
          </w:p>
        </w:tc>
      </w:tr>
      <w:tr w:rsidR="001D145A" w:rsidRPr="00E81834" w:rsidTr="002263AC">
        <w:trPr>
          <w:trHeight w:val="25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Cs/>
                <w:sz w:val="16"/>
                <w:szCs w:val="16"/>
              </w:rPr>
            </w:pPr>
            <w:r w:rsidRPr="00E81834">
              <w:rPr>
                <w:rFonts w:ascii="Arial Narrow" w:hAnsi="Arial Narrow" w:cs="Arial"/>
                <w:bCs/>
                <w:sz w:val="16"/>
                <w:szCs w:val="16"/>
              </w:rPr>
              <w:t>2.</w:t>
            </w:r>
          </w:p>
        </w:tc>
        <w:tc>
          <w:tcPr>
            <w:tcW w:w="1985"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rPr>
                <w:rFonts w:ascii="Arial Narrow" w:hAnsi="Arial Narrow" w:cs="Arial"/>
                <w:sz w:val="16"/>
                <w:szCs w:val="16"/>
              </w:rPr>
            </w:pPr>
            <w:r w:rsidRPr="00E81834">
              <w:rPr>
                <w:rFonts w:ascii="Arial Narrow" w:hAnsi="Arial Narrow" w:cs="Arial"/>
                <w:sz w:val="16"/>
                <w:szCs w:val="16"/>
              </w:rPr>
              <w:t>Dinas Perhubungan</w:t>
            </w:r>
          </w:p>
        </w:tc>
        <w:tc>
          <w:tcPr>
            <w:tcW w:w="1417" w:type="dxa"/>
            <w:tcBorders>
              <w:top w:val="nil"/>
              <w:left w:val="nil"/>
              <w:bottom w:val="single" w:sz="4" w:space="0" w:color="auto"/>
              <w:right w:val="single" w:sz="4" w:space="0" w:color="auto"/>
            </w:tcBorders>
            <w:shd w:val="clear" w:color="auto" w:fill="auto"/>
            <w:vAlign w:val="center"/>
            <w:hideMark/>
          </w:tcPr>
          <w:p w:rsidR="001D145A" w:rsidRPr="00E81834" w:rsidRDefault="002263A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5.953.500</w:t>
            </w:r>
            <w:r w:rsidR="001D145A" w:rsidRPr="00E81834">
              <w:rPr>
                <w:rFonts w:ascii="Arial Narrow" w:hAnsi="Arial Narrow" w:cs="Arial"/>
                <w:sz w:val="16"/>
                <w:szCs w:val="16"/>
              </w:rPr>
              <w:t>,00</w:t>
            </w:r>
          </w:p>
        </w:tc>
        <w:tc>
          <w:tcPr>
            <w:tcW w:w="1418"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9D395B">
            <w:pPr>
              <w:spacing w:after="0" w:line="240" w:lineRule="auto"/>
              <w:jc w:val="right"/>
              <w:rPr>
                <w:rFonts w:ascii="Arial Narrow" w:hAnsi="Arial Narrow" w:cs="Arial"/>
                <w:sz w:val="16"/>
                <w:szCs w:val="16"/>
              </w:rPr>
            </w:pPr>
          </w:p>
        </w:tc>
        <w:tc>
          <w:tcPr>
            <w:tcW w:w="1383" w:type="dxa"/>
            <w:tcBorders>
              <w:top w:val="nil"/>
              <w:left w:val="nil"/>
              <w:bottom w:val="single" w:sz="4" w:space="0" w:color="auto"/>
              <w:right w:val="single" w:sz="4" w:space="0" w:color="auto"/>
            </w:tcBorders>
          </w:tcPr>
          <w:p w:rsidR="001D145A" w:rsidRPr="00E81834" w:rsidRDefault="002263AC" w:rsidP="002263AC">
            <w:pPr>
              <w:spacing w:after="0" w:line="240" w:lineRule="auto"/>
              <w:rPr>
                <w:rFonts w:ascii="Arial Narrow" w:hAnsi="Arial Narrow" w:cs="Arial"/>
                <w:sz w:val="16"/>
                <w:szCs w:val="16"/>
              </w:rPr>
            </w:pPr>
            <w:r w:rsidRPr="00E81834">
              <w:rPr>
                <w:rFonts w:ascii="Arial Narrow" w:hAnsi="Arial Narrow" w:cs="Arial"/>
                <w:sz w:val="16"/>
                <w:szCs w:val="16"/>
              </w:rPr>
              <w:t>2 Januari 2019</w:t>
            </w:r>
          </w:p>
        </w:tc>
      </w:tr>
      <w:tr w:rsidR="002263AC" w:rsidRPr="00E81834" w:rsidTr="002263AC">
        <w:trPr>
          <w:trHeight w:val="25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2263AC" w:rsidRPr="00E81834" w:rsidRDefault="002263AC" w:rsidP="00794793">
            <w:pPr>
              <w:spacing w:after="0" w:line="240" w:lineRule="auto"/>
              <w:jc w:val="center"/>
              <w:rPr>
                <w:rFonts w:ascii="Arial Narrow" w:hAnsi="Arial Narrow" w:cs="Arial"/>
                <w:bCs/>
                <w:sz w:val="16"/>
                <w:szCs w:val="16"/>
              </w:rPr>
            </w:pPr>
          </w:p>
        </w:tc>
        <w:tc>
          <w:tcPr>
            <w:tcW w:w="1985" w:type="dxa"/>
            <w:tcBorders>
              <w:top w:val="nil"/>
              <w:left w:val="nil"/>
              <w:bottom w:val="single" w:sz="4" w:space="0" w:color="auto"/>
              <w:right w:val="single" w:sz="4" w:space="0" w:color="auto"/>
            </w:tcBorders>
            <w:shd w:val="clear" w:color="auto" w:fill="auto"/>
            <w:vAlign w:val="center"/>
            <w:hideMark/>
          </w:tcPr>
          <w:p w:rsidR="002263AC" w:rsidRPr="00E81834" w:rsidRDefault="002263AC" w:rsidP="00794793">
            <w:pPr>
              <w:spacing w:after="0" w:line="240" w:lineRule="auto"/>
              <w:rPr>
                <w:rFonts w:ascii="Arial Narrow" w:hAnsi="Arial Narrow" w:cs="Arial"/>
                <w:sz w:val="16"/>
                <w:szCs w:val="16"/>
              </w:rPr>
            </w:pPr>
          </w:p>
        </w:tc>
        <w:tc>
          <w:tcPr>
            <w:tcW w:w="1417" w:type="dxa"/>
            <w:tcBorders>
              <w:top w:val="nil"/>
              <w:left w:val="nil"/>
              <w:bottom w:val="single" w:sz="4" w:space="0" w:color="auto"/>
              <w:right w:val="single" w:sz="4" w:space="0" w:color="auto"/>
            </w:tcBorders>
            <w:shd w:val="clear" w:color="auto" w:fill="auto"/>
            <w:vAlign w:val="center"/>
            <w:hideMark/>
          </w:tcPr>
          <w:p w:rsidR="002263AC" w:rsidRPr="00E81834" w:rsidRDefault="002263AC" w:rsidP="00794793">
            <w:pPr>
              <w:spacing w:after="0" w:line="240" w:lineRule="auto"/>
              <w:jc w:val="right"/>
              <w:rPr>
                <w:rFonts w:ascii="Arial Narrow" w:hAnsi="Arial Narrow" w:cs="Arial"/>
                <w:sz w:val="16"/>
                <w:szCs w:val="16"/>
              </w:rPr>
            </w:pPr>
          </w:p>
        </w:tc>
        <w:tc>
          <w:tcPr>
            <w:tcW w:w="1418" w:type="dxa"/>
            <w:tcBorders>
              <w:top w:val="nil"/>
              <w:left w:val="nil"/>
              <w:bottom w:val="single" w:sz="4" w:space="0" w:color="auto"/>
              <w:right w:val="single" w:sz="4" w:space="0" w:color="auto"/>
            </w:tcBorders>
            <w:shd w:val="clear" w:color="auto" w:fill="auto"/>
            <w:vAlign w:val="center"/>
            <w:hideMark/>
          </w:tcPr>
          <w:p w:rsidR="002263AC" w:rsidRPr="00E81834" w:rsidRDefault="002263AC"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17.566.000,00</w:t>
            </w:r>
          </w:p>
        </w:tc>
        <w:tc>
          <w:tcPr>
            <w:tcW w:w="1383" w:type="dxa"/>
            <w:tcBorders>
              <w:top w:val="nil"/>
              <w:left w:val="nil"/>
              <w:bottom w:val="single" w:sz="4" w:space="0" w:color="auto"/>
              <w:right w:val="single" w:sz="4" w:space="0" w:color="auto"/>
            </w:tcBorders>
          </w:tcPr>
          <w:p w:rsidR="002263AC" w:rsidRPr="00E81834" w:rsidRDefault="002263AC" w:rsidP="002263AC">
            <w:pPr>
              <w:spacing w:after="0" w:line="240" w:lineRule="auto"/>
              <w:rPr>
                <w:rFonts w:ascii="Arial Narrow" w:hAnsi="Arial Narrow" w:cs="Arial"/>
                <w:sz w:val="16"/>
                <w:szCs w:val="16"/>
              </w:rPr>
            </w:pPr>
            <w:r w:rsidRPr="00E81834">
              <w:rPr>
                <w:rFonts w:ascii="Arial Narrow" w:hAnsi="Arial Narrow" w:cs="Arial"/>
                <w:sz w:val="16"/>
                <w:szCs w:val="16"/>
              </w:rPr>
              <w:t>2 Januari 2019</w:t>
            </w:r>
          </w:p>
        </w:tc>
      </w:tr>
      <w:tr w:rsidR="001D145A" w:rsidRPr="00E81834" w:rsidTr="002263AC">
        <w:trPr>
          <w:trHeight w:val="25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Cs/>
                <w:sz w:val="16"/>
                <w:szCs w:val="16"/>
              </w:rPr>
            </w:pPr>
            <w:r w:rsidRPr="00E81834">
              <w:rPr>
                <w:rFonts w:ascii="Arial Narrow" w:hAnsi="Arial Narrow" w:cs="Arial"/>
                <w:bCs/>
                <w:sz w:val="16"/>
                <w:szCs w:val="16"/>
              </w:rPr>
              <w:t>3.</w:t>
            </w:r>
          </w:p>
        </w:tc>
        <w:tc>
          <w:tcPr>
            <w:tcW w:w="1985" w:type="dxa"/>
            <w:tcBorders>
              <w:top w:val="nil"/>
              <w:left w:val="nil"/>
              <w:bottom w:val="single" w:sz="4" w:space="0" w:color="auto"/>
              <w:right w:val="single" w:sz="4" w:space="0" w:color="auto"/>
            </w:tcBorders>
            <w:shd w:val="clear" w:color="auto" w:fill="auto"/>
            <w:vAlign w:val="center"/>
            <w:hideMark/>
          </w:tcPr>
          <w:p w:rsidR="001D145A" w:rsidRPr="00E81834" w:rsidRDefault="002263AC" w:rsidP="00794793">
            <w:pPr>
              <w:spacing w:after="0" w:line="240" w:lineRule="auto"/>
              <w:rPr>
                <w:rFonts w:ascii="Arial Narrow" w:hAnsi="Arial Narrow" w:cs="Arial"/>
                <w:sz w:val="16"/>
                <w:szCs w:val="16"/>
              </w:rPr>
            </w:pPr>
            <w:r w:rsidRPr="00E81834">
              <w:rPr>
                <w:rFonts w:ascii="Arial Narrow" w:hAnsi="Arial Narrow" w:cs="Arial"/>
                <w:sz w:val="16"/>
                <w:szCs w:val="16"/>
              </w:rPr>
              <w:t>Dinas Peterikan</w:t>
            </w:r>
          </w:p>
        </w:tc>
        <w:tc>
          <w:tcPr>
            <w:tcW w:w="1417" w:type="dxa"/>
            <w:tcBorders>
              <w:top w:val="nil"/>
              <w:left w:val="nil"/>
              <w:bottom w:val="single" w:sz="4" w:space="0" w:color="auto"/>
              <w:right w:val="single" w:sz="4" w:space="0" w:color="auto"/>
            </w:tcBorders>
            <w:shd w:val="clear" w:color="auto" w:fill="auto"/>
            <w:vAlign w:val="center"/>
            <w:hideMark/>
          </w:tcPr>
          <w:p w:rsidR="001D145A" w:rsidRPr="00E81834" w:rsidRDefault="002263A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1.800.000</w:t>
            </w:r>
            <w:r w:rsidR="001D145A" w:rsidRPr="00E81834">
              <w:rPr>
                <w:rFonts w:ascii="Arial Narrow" w:hAnsi="Arial Narrow" w:cs="Arial"/>
                <w:sz w:val="16"/>
                <w:szCs w:val="16"/>
              </w:rPr>
              <w:t>,00</w:t>
            </w:r>
          </w:p>
        </w:tc>
        <w:tc>
          <w:tcPr>
            <w:tcW w:w="1418" w:type="dxa"/>
            <w:tcBorders>
              <w:top w:val="nil"/>
              <w:left w:val="nil"/>
              <w:bottom w:val="single" w:sz="4" w:space="0" w:color="auto"/>
              <w:right w:val="single" w:sz="4" w:space="0" w:color="auto"/>
            </w:tcBorders>
            <w:shd w:val="clear" w:color="auto" w:fill="auto"/>
            <w:vAlign w:val="center"/>
            <w:hideMark/>
          </w:tcPr>
          <w:p w:rsidR="001D145A" w:rsidRPr="00E81834" w:rsidRDefault="002263AC"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383" w:type="dxa"/>
            <w:tcBorders>
              <w:top w:val="nil"/>
              <w:left w:val="nil"/>
              <w:bottom w:val="single" w:sz="4" w:space="0" w:color="auto"/>
              <w:right w:val="single" w:sz="4" w:space="0" w:color="auto"/>
            </w:tcBorders>
          </w:tcPr>
          <w:p w:rsidR="001D145A" w:rsidRPr="00E81834" w:rsidRDefault="002263AC" w:rsidP="002263AC">
            <w:pPr>
              <w:spacing w:after="0" w:line="240" w:lineRule="auto"/>
              <w:rPr>
                <w:rFonts w:ascii="Arial Narrow" w:hAnsi="Arial Narrow" w:cs="Arial"/>
                <w:sz w:val="16"/>
                <w:szCs w:val="16"/>
              </w:rPr>
            </w:pPr>
            <w:r w:rsidRPr="00E81834">
              <w:rPr>
                <w:rFonts w:ascii="Arial Narrow" w:hAnsi="Arial Narrow" w:cs="Arial"/>
                <w:sz w:val="16"/>
                <w:szCs w:val="16"/>
              </w:rPr>
              <w:t>7 Januari 2019</w:t>
            </w:r>
          </w:p>
        </w:tc>
      </w:tr>
      <w:tr w:rsidR="001D145A" w:rsidRPr="00E81834" w:rsidTr="002263AC">
        <w:trPr>
          <w:trHeight w:val="25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Cs/>
                <w:sz w:val="16"/>
                <w:szCs w:val="16"/>
              </w:rPr>
            </w:pPr>
            <w:r w:rsidRPr="00E81834">
              <w:rPr>
                <w:rFonts w:ascii="Arial Narrow" w:hAnsi="Arial Narrow" w:cs="Arial"/>
                <w:bCs/>
                <w:sz w:val="16"/>
                <w:szCs w:val="16"/>
              </w:rPr>
              <w:t>4</w:t>
            </w:r>
          </w:p>
        </w:tc>
        <w:tc>
          <w:tcPr>
            <w:tcW w:w="1985" w:type="dxa"/>
            <w:tcBorders>
              <w:top w:val="nil"/>
              <w:left w:val="nil"/>
              <w:bottom w:val="single" w:sz="4" w:space="0" w:color="auto"/>
              <w:right w:val="single" w:sz="4" w:space="0" w:color="auto"/>
            </w:tcBorders>
            <w:shd w:val="clear" w:color="auto" w:fill="auto"/>
            <w:vAlign w:val="center"/>
            <w:hideMark/>
          </w:tcPr>
          <w:p w:rsidR="001D145A" w:rsidRPr="00E81834" w:rsidRDefault="002263AC" w:rsidP="00794793">
            <w:pPr>
              <w:spacing w:after="0" w:line="240" w:lineRule="auto"/>
              <w:rPr>
                <w:rFonts w:ascii="Arial Narrow" w:hAnsi="Arial Narrow" w:cs="Arial"/>
                <w:sz w:val="16"/>
                <w:szCs w:val="16"/>
              </w:rPr>
            </w:pPr>
            <w:r w:rsidRPr="00E81834">
              <w:rPr>
                <w:rFonts w:ascii="Arial Narrow" w:hAnsi="Arial Narrow" w:cs="Arial"/>
                <w:sz w:val="16"/>
                <w:szCs w:val="16"/>
              </w:rPr>
              <w:t>Kecamatan Salam</w:t>
            </w:r>
          </w:p>
        </w:tc>
        <w:tc>
          <w:tcPr>
            <w:tcW w:w="1417" w:type="dxa"/>
            <w:tcBorders>
              <w:top w:val="nil"/>
              <w:left w:val="nil"/>
              <w:bottom w:val="single" w:sz="4" w:space="0" w:color="auto"/>
              <w:right w:val="single" w:sz="4" w:space="0" w:color="auto"/>
            </w:tcBorders>
            <w:shd w:val="clear" w:color="auto" w:fill="auto"/>
            <w:vAlign w:val="center"/>
            <w:hideMark/>
          </w:tcPr>
          <w:p w:rsidR="001D145A" w:rsidRPr="00E81834" w:rsidRDefault="002263A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418" w:type="dxa"/>
            <w:tcBorders>
              <w:top w:val="nil"/>
              <w:left w:val="nil"/>
              <w:bottom w:val="single" w:sz="4" w:space="0" w:color="auto"/>
              <w:right w:val="single" w:sz="4" w:space="0" w:color="auto"/>
            </w:tcBorders>
            <w:shd w:val="clear" w:color="auto" w:fill="auto"/>
            <w:vAlign w:val="center"/>
            <w:hideMark/>
          </w:tcPr>
          <w:p w:rsidR="001D145A" w:rsidRPr="00E81834" w:rsidRDefault="002263AC"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10.000,00,00</w:t>
            </w:r>
          </w:p>
        </w:tc>
        <w:tc>
          <w:tcPr>
            <w:tcW w:w="1383" w:type="dxa"/>
            <w:tcBorders>
              <w:top w:val="nil"/>
              <w:left w:val="nil"/>
              <w:bottom w:val="single" w:sz="4" w:space="0" w:color="auto"/>
              <w:right w:val="single" w:sz="4" w:space="0" w:color="auto"/>
            </w:tcBorders>
          </w:tcPr>
          <w:p w:rsidR="001D145A" w:rsidRPr="00E81834" w:rsidRDefault="002263AC" w:rsidP="002263AC">
            <w:pPr>
              <w:spacing w:after="0" w:line="240" w:lineRule="auto"/>
              <w:rPr>
                <w:rFonts w:ascii="Arial Narrow" w:hAnsi="Arial Narrow" w:cs="Arial"/>
                <w:sz w:val="16"/>
                <w:szCs w:val="16"/>
              </w:rPr>
            </w:pPr>
            <w:r w:rsidRPr="00E81834">
              <w:rPr>
                <w:rFonts w:ascii="Arial Narrow" w:hAnsi="Arial Narrow" w:cs="Arial"/>
                <w:sz w:val="16"/>
                <w:szCs w:val="16"/>
              </w:rPr>
              <w:t>2 Januari 2018</w:t>
            </w:r>
          </w:p>
        </w:tc>
      </w:tr>
      <w:tr w:rsidR="001D145A" w:rsidRPr="00E81834" w:rsidTr="002263AC">
        <w:trPr>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Kas Bendahara Penerimaan</w:t>
            </w:r>
          </w:p>
        </w:tc>
        <w:tc>
          <w:tcPr>
            <w:tcW w:w="1417" w:type="dxa"/>
            <w:tcBorders>
              <w:top w:val="nil"/>
              <w:left w:val="nil"/>
              <w:bottom w:val="single" w:sz="4" w:space="0" w:color="auto"/>
              <w:right w:val="single" w:sz="4" w:space="0" w:color="auto"/>
            </w:tcBorders>
            <w:shd w:val="clear" w:color="auto" w:fill="auto"/>
            <w:vAlign w:val="center"/>
            <w:hideMark/>
          </w:tcPr>
          <w:p w:rsidR="001D145A" w:rsidRPr="00E81834" w:rsidRDefault="002263AC" w:rsidP="0079479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101.836.5</w:t>
            </w:r>
            <w:r w:rsidR="001D145A" w:rsidRPr="00E81834">
              <w:rPr>
                <w:rFonts w:ascii="Arial Narrow" w:hAnsi="Arial Narrow" w:cs="Arial"/>
                <w:b/>
                <w:bCs/>
                <w:sz w:val="16"/>
                <w:szCs w:val="16"/>
              </w:rPr>
              <w:t>00,00</w:t>
            </w:r>
          </w:p>
        </w:tc>
        <w:tc>
          <w:tcPr>
            <w:tcW w:w="1418" w:type="dxa"/>
            <w:tcBorders>
              <w:top w:val="nil"/>
              <w:left w:val="nil"/>
              <w:bottom w:val="single" w:sz="4" w:space="0" w:color="auto"/>
              <w:right w:val="single" w:sz="4" w:space="0" w:color="auto"/>
            </w:tcBorders>
            <w:shd w:val="clear" w:color="auto" w:fill="auto"/>
            <w:vAlign w:val="center"/>
            <w:hideMark/>
          </w:tcPr>
          <w:p w:rsidR="001D145A" w:rsidRPr="00E81834" w:rsidRDefault="001D145A" w:rsidP="0079479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161.820.300,00</w:t>
            </w:r>
          </w:p>
        </w:tc>
        <w:tc>
          <w:tcPr>
            <w:tcW w:w="1383" w:type="dxa"/>
            <w:tcBorders>
              <w:top w:val="nil"/>
              <w:left w:val="nil"/>
              <w:bottom w:val="single" w:sz="4" w:space="0" w:color="auto"/>
              <w:right w:val="single" w:sz="4" w:space="0" w:color="auto"/>
            </w:tcBorders>
          </w:tcPr>
          <w:p w:rsidR="001D145A" w:rsidRPr="00E81834" w:rsidRDefault="001D145A" w:rsidP="00794793">
            <w:pPr>
              <w:spacing w:after="0" w:line="240" w:lineRule="auto"/>
              <w:jc w:val="right"/>
              <w:rPr>
                <w:rFonts w:ascii="Arial Narrow" w:hAnsi="Arial Narrow" w:cs="Arial"/>
                <w:b/>
                <w:bCs/>
                <w:sz w:val="16"/>
                <w:szCs w:val="16"/>
              </w:rPr>
            </w:pPr>
          </w:p>
        </w:tc>
      </w:tr>
    </w:tbl>
    <w:p w:rsidR="00CB391C" w:rsidRPr="00E81834" w:rsidRDefault="00CB391C" w:rsidP="00BB7AC9">
      <w:pPr>
        <w:pStyle w:val="ListParagraph"/>
        <w:numPr>
          <w:ilvl w:val="0"/>
          <w:numId w:val="51"/>
        </w:numPr>
        <w:tabs>
          <w:tab w:val="left" w:pos="1418"/>
        </w:tabs>
        <w:spacing w:before="280" w:after="240" w:line="280" w:lineRule="exact"/>
        <w:ind w:left="1418" w:hanging="425"/>
        <w:jc w:val="both"/>
        <w:rPr>
          <w:b/>
          <w:sz w:val="22"/>
          <w:szCs w:val="22"/>
        </w:rPr>
      </w:pPr>
      <w:r w:rsidRPr="00E81834">
        <w:rPr>
          <w:b/>
          <w:sz w:val="22"/>
          <w:szCs w:val="22"/>
        </w:rPr>
        <w:t xml:space="preserve">Kas di Bendahara Pengeluaran </w:t>
      </w:r>
    </w:p>
    <w:tbl>
      <w:tblPr>
        <w:tblW w:w="5403" w:type="dxa"/>
        <w:tblInd w:w="2410"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AB18DC"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AB18DC"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2263AC" w:rsidP="00794793">
            <w:pPr>
              <w:spacing w:before="120" w:after="120" w:line="280" w:lineRule="exact"/>
              <w:ind w:left="-341" w:right="-28"/>
              <w:jc w:val="center"/>
              <w:rPr>
                <w:b/>
                <w:sz w:val="22"/>
                <w:szCs w:val="22"/>
              </w:rPr>
            </w:pPr>
            <w:r w:rsidRPr="00E81834">
              <w:rPr>
                <w:b/>
                <w:sz w:val="22"/>
                <w:szCs w:val="22"/>
              </w:rPr>
              <w:t xml:space="preserve">      Rp5.739.169,00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top w:val="single" w:sz="4" w:space="0" w:color="auto"/>
            </w:tcBorders>
          </w:tcPr>
          <w:p w:rsidR="00CB391C" w:rsidRPr="00E81834" w:rsidRDefault="00AB18DC" w:rsidP="00794793">
            <w:pPr>
              <w:spacing w:before="120" w:after="120" w:line="280" w:lineRule="exact"/>
              <w:ind w:right="-164"/>
              <w:jc w:val="center"/>
              <w:rPr>
                <w:sz w:val="22"/>
                <w:szCs w:val="22"/>
              </w:rPr>
            </w:pPr>
            <w:r w:rsidRPr="00E81834">
              <w:rPr>
                <w:b/>
                <w:sz w:val="22"/>
                <w:szCs w:val="22"/>
              </w:rPr>
              <w:t>Rp55.342.475,00</w:t>
            </w:r>
          </w:p>
        </w:tc>
      </w:tr>
    </w:tbl>
    <w:p w:rsidR="00AB18DC" w:rsidRPr="00E81834" w:rsidRDefault="00CB391C" w:rsidP="002720DF">
      <w:pPr>
        <w:spacing w:before="240" w:after="120" w:line="280" w:lineRule="exact"/>
        <w:ind w:left="1418"/>
        <w:jc w:val="both"/>
        <w:rPr>
          <w:sz w:val="22"/>
          <w:szCs w:val="22"/>
        </w:rPr>
      </w:pPr>
      <w:r w:rsidRPr="00E81834">
        <w:rPr>
          <w:sz w:val="22"/>
          <w:szCs w:val="22"/>
        </w:rPr>
        <w:t xml:space="preserve">Kas di Bendahara </w:t>
      </w:r>
      <w:r w:rsidR="002263AC" w:rsidRPr="00E81834">
        <w:rPr>
          <w:sz w:val="22"/>
          <w:szCs w:val="22"/>
        </w:rPr>
        <w:t>Pengeluaran per 31 Desember 2018 dan 2017</w:t>
      </w:r>
      <w:r w:rsidRPr="00E81834">
        <w:rPr>
          <w:sz w:val="22"/>
          <w:szCs w:val="22"/>
        </w:rPr>
        <w:t xml:space="preserve"> adalah saldo kas yang masih ada di Bendahara Pengeluaran pada Satuan Kerja Perangkat Daerah dengan rincian sebagai berikut: </w:t>
      </w:r>
    </w:p>
    <w:p w:rsidR="00C404D6" w:rsidRPr="00E81834" w:rsidRDefault="00C404D6" w:rsidP="002720DF">
      <w:pPr>
        <w:spacing w:before="240" w:after="120" w:line="280" w:lineRule="exact"/>
        <w:ind w:left="1418"/>
        <w:jc w:val="both"/>
        <w:rPr>
          <w:sz w:val="22"/>
          <w:szCs w:val="22"/>
        </w:rPr>
      </w:pPr>
    </w:p>
    <w:p w:rsidR="00C404D6" w:rsidRPr="00E81834" w:rsidRDefault="00C404D6" w:rsidP="002720DF">
      <w:pPr>
        <w:spacing w:before="240" w:after="120" w:line="280" w:lineRule="exact"/>
        <w:ind w:left="1418"/>
        <w:jc w:val="both"/>
        <w:rPr>
          <w:sz w:val="22"/>
          <w:szCs w:val="22"/>
        </w:rPr>
      </w:pPr>
    </w:p>
    <w:p w:rsidR="00CB391C" w:rsidRPr="00E81834" w:rsidRDefault="00CB391C" w:rsidP="00F36259">
      <w:pPr>
        <w:spacing w:before="120" w:after="120" w:line="280" w:lineRule="exact"/>
        <w:ind w:left="1418"/>
        <w:jc w:val="center"/>
        <w:rPr>
          <w:rFonts w:ascii="Arial Narrow" w:hAnsi="Arial Narrow"/>
          <w:sz w:val="18"/>
          <w:szCs w:val="18"/>
        </w:rPr>
      </w:pPr>
      <w:r w:rsidRPr="00E81834">
        <w:rPr>
          <w:rFonts w:ascii="Arial Narrow" w:hAnsi="Arial Narrow"/>
          <w:sz w:val="18"/>
          <w:szCs w:val="18"/>
        </w:rPr>
        <w:lastRenderedPageBreak/>
        <w:t>Tabel 5.</w:t>
      </w:r>
      <w:r w:rsidR="00034867" w:rsidRPr="00E81834">
        <w:rPr>
          <w:rFonts w:ascii="Arial Narrow" w:hAnsi="Arial Narrow"/>
          <w:sz w:val="18"/>
          <w:szCs w:val="18"/>
        </w:rPr>
        <w:t>5</w:t>
      </w:r>
      <w:r w:rsidR="004C3675" w:rsidRPr="00E81834">
        <w:rPr>
          <w:rFonts w:ascii="Arial Narrow" w:hAnsi="Arial Narrow"/>
          <w:sz w:val="18"/>
          <w:szCs w:val="18"/>
        </w:rPr>
        <w:t>9</w:t>
      </w:r>
      <w:r w:rsidRPr="00E81834">
        <w:rPr>
          <w:rFonts w:ascii="Arial Narrow" w:hAnsi="Arial Narrow"/>
          <w:sz w:val="18"/>
          <w:szCs w:val="18"/>
        </w:rPr>
        <w:t>. Kas di  Bendahara Pengeluaran</w:t>
      </w:r>
    </w:p>
    <w:tbl>
      <w:tblPr>
        <w:tblW w:w="11205" w:type="dxa"/>
        <w:tblInd w:w="1526" w:type="dxa"/>
        <w:tblLayout w:type="fixed"/>
        <w:tblLook w:val="04A0"/>
      </w:tblPr>
      <w:tblGrid>
        <w:gridCol w:w="429"/>
        <w:gridCol w:w="847"/>
        <w:gridCol w:w="1842"/>
        <w:gridCol w:w="1276"/>
        <w:gridCol w:w="1134"/>
        <w:gridCol w:w="1276"/>
        <w:gridCol w:w="2862"/>
        <w:gridCol w:w="1539"/>
      </w:tblGrid>
      <w:tr w:rsidR="00395244" w:rsidRPr="00E81834" w:rsidTr="00395244">
        <w:trPr>
          <w:gridAfter w:val="2"/>
          <w:wAfter w:w="4401" w:type="dxa"/>
          <w:trHeight w:val="510"/>
          <w:tblHeader/>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 Uraian</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 SKPD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31 Desember 201</w:t>
            </w:r>
            <w:r w:rsidRPr="00E81834">
              <w:rPr>
                <w:rFonts w:ascii="Arial Narrow" w:hAnsi="Arial Narrow" w:cs="Arial"/>
                <w:b/>
                <w:bCs/>
                <w:sz w:val="16"/>
                <w:szCs w:val="16"/>
              </w:rPr>
              <w:t>8</w:t>
            </w:r>
            <w:r w:rsidRPr="00E81834">
              <w:rPr>
                <w:rFonts w:ascii="Arial Narrow" w:hAnsi="Arial Narrow" w:cs="Arial"/>
                <w:b/>
                <w:bCs/>
                <w:sz w:val="16"/>
                <w:szCs w:val="16"/>
                <w:lang w:val="id-ID"/>
              </w:rPr>
              <w:t xml:space="preserve"> </w:t>
            </w:r>
            <w:r w:rsidR="00F36259" w:rsidRPr="00E81834">
              <w:rPr>
                <w:rFonts w:ascii="Arial Narrow" w:hAnsi="Arial Narrow" w:cs="Arial"/>
                <w:b/>
                <w:bCs/>
                <w:sz w:val="16"/>
                <w:szCs w:val="16"/>
              </w:rPr>
              <w:t xml:space="preserve">(Audited) </w:t>
            </w:r>
            <w:r w:rsidRPr="00E81834">
              <w:rPr>
                <w:rFonts w:ascii="Arial Narrow" w:hAnsi="Arial Narrow" w:cs="Arial"/>
                <w:b/>
                <w:bCs/>
                <w:sz w:val="16"/>
                <w:szCs w:val="16"/>
                <w:lang w:val="id-ID"/>
              </w:rPr>
              <w:t>(Rp)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31 Desember 201</w:t>
            </w:r>
            <w:r w:rsidRPr="00E81834">
              <w:rPr>
                <w:rFonts w:ascii="Arial Narrow" w:hAnsi="Arial Narrow" w:cs="Arial"/>
                <w:b/>
                <w:bCs/>
                <w:sz w:val="16"/>
                <w:szCs w:val="16"/>
              </w:rPr>
              <w:t>7</w:t>
            </w:r>
            <w:r w:rsidR="00504D48" w:rsidRPr="00E81834">
              <w:rPr>
                <w:rFonts w:ascii="Arial Narrow" w:hAnsi="Arial Narrow" w:cs="Arial"/>
                <w:b/>
                <w:bCs/>
                <w:sz w:val="16"/>
                <w:szCs w:val="16"/>
              </w:rPr>
              <w:t xml:space="preserve"> (Audited)</w:t>
            </w:r>
            <w:r w:rsidRPr="00E81834">
              <w:rPr>
                <w:rFonts w:ascii="Arial Narrow" w:hAnsi="Arial Narrow" w:cs="Arial"/>
                <w:b/>
                <w:bCs/>
                <w:sz w:val="16"/>
                <w:szCs w:val="16"/>
                <w:lang w:val="id-ID"/>
              </w:rPr>
              <w:t xml:space="preserve"> (Rp)</w:t>
            </w:r>
          </w:p>
        </w:tc>
        <w:tc>
          <w:tcPr>
            <w:tcW w:w="1276" w:type="dxa"/>
            <w:tcBorders>
              <w:top w:val="single" w:sz="4" w:space="0" w:color="auto"/>
              <w:left w:val="nil"/>
              <w:bottom w:val="single" w:sz="4" w:space="0" w:color="auto"/>
              <w:right w:val="single" w:sz="4" w:space="0" w:color="auto"/>
            </w:tcBorders>
            <w:vAlign w:val="center"/>
          </w:tcPr>
          <w:p w:rsidR="00395244" w:rsidRPr="00E81834" w:rsidRDefault="00395244" w:rsidP="001E52DB">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Penjelasan </w:t>
            </w:r>
          </w:p>
        </w:tc>
      </w:tr>
      <w:tr w:rsidR="00395244" w:rsidRPr="00E81834" w:rsidTr="002720DF">
        <w:trPr>
          <w:gridAfter w:val="2"/>
          <w:wAfter w:w="4401" w:type="dxa"/>
          <w:trHeight w:val="225"/>
        </w:trPr>
        <w:tc>
          <w:tcPr>
            <w:tcW w:w="429" w:type="dxa"/>
            <w:vMerge w:val="restart"/>
            <w:tcBorders>
              <w:top w:val="nil"/>
              <w:left w:val="single" w:sz="4" w:space="0" w:color="auto"/>
              <w:bottom w:val="single" w:sz="4" w:space="0" w:color="000000"/>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1.</w:t>
            </w:r>
          </w:p>
        </w:tc>
        <w:tc>
          <w:tcPr>
            <w:tcW w:w="847" w:type="dxa"/>
            <w:vMerge w:val="restart"/>
            <w:tcBorders>
              <w:top w:val="nil"/>
              <w:left w:val="single" w:sz="4" w:space="0" w:color="auto"/>
              <w:bottom w:val="single" w:sz="4" w:space="0" w:color="000000"/>
              <w:right w:val="single" w:sz="4" w:space="0" w:color="auto"/>
            </w:tcBorders>
            <w:vAlign w:val="center"/>
            <w:hideMark/>
          </w:tcPr>
          <w:p w:rsidR="00395244" w:rsidRPr="00E81834" w:rsidRDefault="00395244" w:rsidP="001E52DB">
            <w:pPr>
              <w:spacing w:after="0" w:line="240" w:lineRule="auto"/>
              <w:rPr>
                <w:rFonts w:ascii="Arial Narrow" w:hAnsi="Arial Narrow" w:cs="Arial"/>
                <w:b/>
                <w:bCs/>
                <w:sz w:val="16"/>
                <w:szCs w:val="16"/>
              </w:rPr>
            </w:pPr>
            <w:r w:rsidRPr="00E81834">
              <w:rPr>
                <w:rFonts w:ascii="Arial Narrow" w:hAnsi="Arial Narrow" w:cs="Arial"/>
                <w:b/>
                <w:bCs/>
                <w:sz w:val="16"/>
                <w:szCs w:val="16"/>
              </w:rPr>
              <w:t>Sisa Belanja</w:t>
            </w: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1.Dinas Lingkungan Hidup</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6.326.000,00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29 Januari  2018</w:t>
            </w:r>
          </w:p>
        </w:tc>
      </w:tr>
      <w:tr w:rsidR="00395244" w:rsidRPr="00E81834" w:rsidTr="00D035DE">
        <w:trPr>
          <w:gridAfter w:val="2"/>
          <w:wAfter w:w="4401" w:type="dxa"/>
          <w:trHeight w:val="255"/>
        </w:trPr>
        <w:tc>
          <w:tcPr>
            <w:tcW w:w="429"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2.Disparpora</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12.223.000,00</w:t>
            </w:r>
          </w:p>
        </w:tc>
        <w:tc>
          <w:tcPr>
            <w:tcW w:w="1276" w:type="dxa"/>
            <w:tcBorders>
              <w:top w:val="nil"/>
              <w:left w:val="nil"/>
              <w:bottom w:val="single" w:sz="4" w:space="0" w:color="auto"/>
              <w:right w:val="single" w:sz="4" w:space="0" w:color="auto"/>
            </w:tcBorders>
            <w:vAlign w:val="bottom"/>
          </w:tcPr>
          <w:p w:rsidR="00395244" w:rsidRPr="00E81834" w:rsidRDefault="00395244" w:rsidP="00D035DE">
            <w:r w:rsidRPr="00E81834">
              <w:rPr>
                <w:rFonts w:ascii="Arial Narrow" w:hAnsi="Arial Narrow" w:cs="Arial"/>
                <w:sz w:val="16"/>
                <w:szCs w:val="16"/>
              </w:rPr>
              <w:t>30 Januari  2018</w:t>
            </w:r>
          </w:p>
        </w:tc>
      </w:tr>
      <w:tr w:rsidR="00395244" w:rsidRPr="00E81834" w:rsidTr="002720DF">
        <w:trPr>
          <w:gridAfter w:val="2"/>
          <w:wAfter w:w="4401" w:type="dxa"/>
          <w:trHeight w:val="455"/>
        </w:trPr>
        <w:tc>
          <w:tcPr>
            <w:tcW w:w="429"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3.Kecamatan Salam</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22.940.598,00</w:t>
            </w:r>
          </w:p>
        </w:tc>
        <w:tc>
          <w:tcPr>
            <w:tcW w:w="1276" w:type="dxa"/>
            <w:tcBorders>
              <w:top w:val="nil"/>
              <w:left w:val="nil"/>
              <w:bottom w:val="single" w:sz="4" w:space="0" w:color="auto"/>
              <w:right w:val="single" w:sz="4" w:space="0" w:color="auto"/>
            </w:tcBorders>
          </w:tcPr>
          <w:p w:rsidR="00395244" w:rsidRPr="00E81834" w:rsidRDefault="00395244" w:rsidP="001E52DB">
            <w:pPr>
              <w:rPr>
                <w:rFonts w:ascii="Arial Narrow" w:hAnsi="Arial Narrow" w:cs="Arial"/>
                <w:sz w:val="16"/>
                <w:szCs w:val="16"/>
              </w:rPr>
            </w:pPr>
            <w:r w:rsidRPr="00E81834">
              <w:rPr>
                <w:rFonts w:ascii="Arial Narrow" w:hAnsi="Arial Narrow" w:cs="Arial"/>
                <w:sz w:val="16"/>
                <w:szCs w:val="16"/>
              </w:rPr>
              <w:t xml:space="preserve">20,23,31 Jan dan  </w:t>
            </w:r>
          </w:p>
          <w:p w:rsidR="00395244" w:rsidRPr="00E81834" w:rsidRDefault="00395244" w:rsidP="001E52DB">
            <w:pPr>
              <w:rPr>
                <w:rFonts w:ascii="Arial Narrow" w:hAnsi="Arial Narrow" w:cs="Arial"/>
                <w:sz w:val="16"/>
                <w:szCs w:val="16"/>
              </w:rPr>
            </w:pPr>
            <w:r w:rsidRPr="00E81834">
              <w:rPr>
                <w:rFonts w:ascii="Arial Narrow" w:hAnsi="Arial Narrow" w:cs="Arial"/>
                <w:sz w:val="16"/>
                <w:szCs w:val="16"/>
              </w:rPr>
              <w:t>2 Feb  2018</w:t>
            </w:r>
          </w:p>
        </w:tc>
      </w:tr>
      <w:tr w:rsidR="00395244" w:rsidRPr="00E81834" w:rsidTr="002720DF">
        <w:trPr>
          <w:gridAfter w:val="2"/>
          <w:wAfter w:w="4401" w:type="dxa"/>
          <w:trHeight w:val="255"/>
        </w:trPr>
        <w:tc>
          <w:tcPr>
            <w:tcW w:w="429"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4.Kecamatan Bandongan</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1.716.600,00</w:t>
            </w:r>
          </w:p>
        </w:tc>
        <w:tc>
          <w:tcPr>
            <w:tcW w:w="1276" w:type="dxa"/>
            <w:tcBorders>
              <w:top w:val="nil"/>
              <w:left w:val="nil"/>
              <w:bottom w:val="single" w:sz="4" w:space="0" w:color="auto"/>
              <w:right w:val="single" w:sz="4" w:space="0" w:color="auto"/>
            </w:tcBorders>
          </w:tcPr>
          <w:p w:rsidR="00395244" w:rsidRPr="00E81834" w:rsidRDefault="00395244" w:rsidP="001E52DB">
            <w:r w:rsidRPr="00E81834">
              <w:rPr>
                <w:rFonts w:ascii="Arial Narrow" w:hAnsi="Arial Narrow" w:cs="Arial"/>
                <w:sz w:val="16"/>
                <w:szCs w:val="16"/>
              </w:rPr>
              <w:t>17 Januari  2018</w:t>
            </w:r>
          </w:p>
        </w:tc>
      </w:tr>
      <w:tr w:rsidR="00395244" w:rsidRPr="00E81834" w:rsidTr="002720DF">
        <w:trPr>
          <w:gridAfter w:val="2"/>
          <w:wAfter w:w="4401" w:type="dxa"/>
          <w:trHeight w:val="458"/>
        </w:trPr>
        <w:tc>
          <w:tcPr>
            <w:tcW w:w="429"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5.Kecamatan Pakis</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180.000,00</w:t>
            </w:r>
          </w:p>
        </w:tc>
        <w:tc>
          <w:tcPr>
            <w:tcW w:w="1276" w:type="dxa"/>
            <w:tcBorders>
              <w:top w:val="nil"/>
              <w:left w:val="nil"/>
              <w:bottom w:val="single" w:sz="4" w:space="0" w:color="auto"/>
              <w:right w:val="single" w:sz="4" w:space="0" w:color="auto"/>
            </w:tcBorders>
          </w:tcPr>
          <w:p w:rsidR="00395244" w:rsidRPr="00E81834" w:rsidRDefault="00395244" w:rsidP="001E52DB">
            <w:r w:rsidRPr="00E81834">
              <w:rPr>
                <w:rFonts w:ascii="Arial Narrow" w:hAnsi="Arial Narrow" w:cs="Arial"/>
                <w:sz w:val="16"/>
                <w:szCs w:val="16"/>
              </w:rPr>
              <w:t>4  Januari  2018</w:t>
            </w:r>
          </w:p>
        </w:tc>
      </w:tr>
      <w:tr w:rsidR="00395244" w:rsidRPr="00E81834" w:rsidTr="002720DF">
        <w:trPr>
          <w:gridAfter w:val="2"/>
          <w:wAfter w:w="4401" w:type="dxa"/>
          <w:trHeight w:val="255"/>
        </w:trPr>
        <w:tc>
          <w:tcPr>
            <w:tcW w:w="429"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r w:rsidRPr="00E81834">
              <w:rPr>
                <w:rFonts w:ascii="Arial Narrow" w:hAnsi="Arial Narrow" w:cs="Arial"/>
                <w:b/>
                <w:bCs/>
                <w:sz w:val="16"/>
                <w:szCs w:val="16"/>
              </w:rPr>
              <w:t>Jumlah</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43.386.198,00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jc w:val="right"/>
              <w:rPr>
                <w:rFonts w:ascii="Arial Narrow" w:hAnsi="Arial Narrow" w:cs="Arial"/>
                <w:b/>
                <w:bCs/>
                <w:sz w:val="16"/>
                <w:szCs w:val="16"/>
              </w:rPr>
            </w:pPr>
          </w:p>
        </w:tc>
      </w:tr>
      <w:tr w:rsidR="00395244" w:rsidRPr="00E81834" w:rsidTr="002720DF">
        <w:trPr>
          <w:gridAfter w:val="2"/>
          <w:wAfter w:w="4401" w:type="dxa"/>
          <w:trHeight w:val="255"/>
        </w:trPr>
        <w:tc>
          <w:tcPr>
            <w:tcW w:w="42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2.</w:t>
            </w:r>
          </w:p>
        </w:tc>
        <w:tc>
          <w:tcPr>
            <w:tcW w:w="847" w:type="dxa"/>
            <w:vMerge w:val="restart"/>
            <w:tcBorders>
              <w:top w:val="nil"/>
              <w:left w:val="single" w:sz="4" w:space="0" w:color="auto"/>
              <w:bottom w:val="single" w:sz="4" w:space="0" w:color="000000"/>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r w:rsidRPr="00E81834">
              <w:rPr>
                <w:rFonts w:ascii="Arial Narrow" w:hAnsi="Arial Narrow" w:cs="Arial"/>
                <w:b/>
                <w:bCs/>
                <w:sz w:val="16"/>
                <w:szCs w:val="16"/>
              </w:rPr>
              <w:t>Pajak yang belum disetor</w:t>
            </w: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1.Sekretariat Daerah</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1.234.264,00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3 Januari  2019</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2.Kecaman Mungkid</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2.146.258,00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22 Januari  2019</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3.Kecamatan Salam</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951.973,00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13 Feb 2019</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1.574.471,00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5,6,7,9 Feb 2018</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4.Kecamatan Bandongan</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1.406.600,00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6 Maret 2019</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1.820.510,00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16 Jan 2018</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1.406.600.00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19717F" w:rsidP="001E52DB">
            <w:pPr>
              <w:spacing w:after="0" w:line="240" w:lineRule="auto"/>
              <w:rPr>
                <w:rFonts w:ascii="Arial Narrow" w:hAnsi="Arial Narrow" w:cs="Arial"/>
                <w:sz w:val="16"/>
                <w:szCs w:val="16"/>
              </w:rPr>
            </w:pPr>
            <w:r w:rsidRPr="00E81834">
              <w:rPr>
                <w:rFonts w:ascii="Arial Narrow" w:hAnsi="Arial Narrow" w:cs="Arial"/>
                <w:sz w:val="16"/>
                <w:szCs w:val="16"/>
              </w:rPr>
              <w:t>5.Kantor K</w:t>
            </w:r>
            <w:r w:rsidR="00395244" w:rsidRPr="00E81834">
              <w:rPr>
                <w:rFonts w:ascii="Arial Narrow" w:hAnsi="Arial Narrow" w:cs="Arial"/>
                <w:sz w:val="16"/>
                <w:szCs w:val="16"/>
              </w:rPr>
              <w:t>esbangpol</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3.902.052,00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18 Jan dan 5 Feb 2018</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6.Dispermades</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692.440,00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2 dan 11 Januari 2018</w:t>
            </w:r>
          </w:p>
        </w:tc>
      </w:tr>
      <w:tr w:rsidR="00395244" w:rsidRPr="00E81834" w:rsidTr="002720DF">
        <w:trPr>
          <w:gridAfter w:val="2"/>
          <w:wAfter w:w="4401" w:type="dxa"/>
          <w:trHeight w:val="255"/>
        </w:trPr>
        <w:tc>
          <w:tcPr>
            <w:tcW w:w="429" w:type="dxa"/>
            <w:vMerge/>
            <w:tcBorders>
              <w:top w:val="single" w:sz="4" w:space="0" w:color="000000"/>
              <w:left w:val="single" w:sz="4" w:space="0" w:color="auto"/>
              <w:bottom w:val="single" w:sz="4" w:space="0" w:color="auto"/>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vMerge/>
            <w:tcBorders>
              <w:top w:val="nil"/>
              <w:left w:val="single" w:sz="4" w:space="0" w:color="auto"/>
              <w:bottom w:val="single" w:sz="4" w:space="0" w:color="000000"/>
              <w:right w:val="single" w:sz="4" w:space="0" w:color="auto"/>
            </w:tcBorders>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r w:rsidRPr="00E81834">
              <w:rPr>
                <w:rFonts w:ascii="Arial Narrow" w:hAnsi="Arial Narrow" w:cs="Arial"/>
                <w:b/>
                <w:bCs/>
                <w:sz w:val="16"/>
                <w:szCs w:val="16"/>
              </w:rPr>
              <w:t>Jumlah</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5.739.095,00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9.396.073,00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jc w:val="right"/>
              <w:rPr>
                <w:rFonts w:ascii="Arial Narrow" w:hAnsi="Arial Narrow" w:cs="Arial"/>
                <w:b/>
                <w:bCs/>
                <w:sz w:val="16"/>
                <w:szCs w:val="16"/>
              </w:rPr>
            </w:pPr>
          </w:p>
        </w:tc>
      </w:tr>
      <w:tr w:rsidR="00395244" w:rsidRPr="00E81834" w:rsidTr="002720DF">
        <w:trPr>
          <w:gridAfter w:val="2"/>
          <w:wAfter w:w="4401" w:type="dxa"/>
          <w:trHeight w:val="255"/>
        </w:trPr>
        <w:tc>
          <w:tcPr>
            <w:tcW w:w="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p w:rsidR="00395244" w:rsidRPr="00E81834" w:rsidRDefault="00395244" w:rsidP="002720DF">
            <w:pPr>
              <w:spacing w:after="0" w:line="240" w:lineRule="auto"/>
              <w:jc w:val="center"/>
              <w:rPr>
                <w:rFonts w:ascii="Arial Narrow" w:hAnsi="Arial Narrow" w:cs="Arial"/>
                <w:b/>
                <w:bCs/>
                <w:sz w:val="16"/>
                <w:szCs w:val="16"/>
              </w:rPr>
            </w:pPr>
          </w:p>
          <w:p w:rsidR="00395244" w:rsidRPr="00E81834" w:rsidRDefault="00395244" w:rsidP="002720DF">
            <w:pPr>
              <w:spacing w:after="0" w:line="240" w:lineRule="auto"/>
              <w:jc w:val="center"/>
              <w:rPr>
                <w:rFonts w:ascii="Arial Narrow" w:hAnsi="Arial Narrow" w:cs="Arial"/>
                <w:b/>
                <w:bCs/>
                <w:sz w:val="16"/>
                <w:szCs w:val="16"/>
              </w:rPr>
            </w:pPr>
          </w:p>
          <w:p w:rsidR="00395244" w:rsidRPr="00E81834" w:rsidRDefault="00395244" w:rsidP="002720DF">
            <w:pPr>
              <w:spacing w:after="0" w:line="240" w:lineRule="auto"/>
              <w:jc w:val="center"/>
              <w:rPr>
                <w:rFonts w:ascii="Arial Narrow" w:hAnsi="Arial Narrow" w:cs="Arial"/>
                <w:b/>
                <w:bCs/>
                <w:sz w:val="16"/>
                <w:szCs w:val="16"/>
              </w:rPr>
            </w:pPr>
          </w:p>
          <w:p w:rsidR="00395244" w:rsidRPr="00E81834" w:rsidRDefault="00395244" w:rsidP="002720D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3.</w:t>
            </w:r>
          </w:p>
        </w:tc>
        <w:tc>
          <w:tcPr>
            <w:tcW w:w="847" w:type="dxa"/>
            <w:tcBorders>
              <w:top w:val="nil"/>
              <w:left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both"/>
              <w:rPr>
                <w:rFonts w:ascii="Arial Narrow" w:hAnsi="Arial Narrow" w:cs="Arial"/>
                <w:sz w:val="16"/>
                <w:szCs w:val="16"/>
              </w:rPr>
            </w:pPr>
            <w:r w:rsidRPr="00E81834">
              <w:rPr>
                <w:rFonts w:ascii="Arial Narrow" w:hAnsi="Arial Narrow" w:cs="Arial"/>
                <w:sz w:val="16"/>
                <w:szCs w:val="16"/>
              </w:rPr>
              <w:t>1.Kecamatan Srumbung</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74,00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RC Bank Jateng</w:t>
            </w:r>
          </w:p>
        </w:tc>
      </w:tr>
      <w:tr w:rsidR="00395244" w:rsidRPr="00E81834" w:rsidTr="002720DF">
        <w:trPr>
          <w:gridAfter w:val="2"/>
          <w:wAfter w:w="4401" w:type="dxa"/>
          <w:trHeight w:val="255"/>
        </w:trPr>
        <w:tc>
          <w:tcPr>
            <w:tcW w:w="4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tcBorders>
              <w:top w:val="nil"/>
              <w:left w:val="single" w:sz="4" w:space="0" w:color="auto"/>
              <w:bottom w:val="nil"/>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2.Kecamatan Salam</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1.750.000,00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RC Bank Jateng</w:t>
            </w:r>
          </w:p>
        </w:tc>
      </w:tr>
      <w:tr w:rsidR="00395244" w:rsidRPr="00E81834" w:rsidTr="002720DF">
        <w:trPr>
          <w:gridAfter w:val="2"/>
          <w:wAfter w:w="4401" w:type="dxa"/>
          <w:trHeight w:val="255"/>
        </w:trPr>
        <w:tc>
          <w:tcPr>
            <w:tcW w:w="429" w:type="dxa"/>
            <w:vMerge/>
            <w:tcBorders>
              <w:top w:val="single" w:sz="4" w:space="0" w:color="auto"/>
              <w:left w:val="single" w:sz="4" w:space="0" w:color="auto"/>
              <w:bottom w:val="single" w:sz="4" w:space="0" w:color="auto"/>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tcBorders>
              <w:top w:val="nil"/>
              <w:left w:val="single" w:sz="4" w:space="0" w:color="auto"/>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3.Kecamatan Dukun</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100,00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RC Bank Jateng</w:t>
            </w:r>
          </w:p>
        </w:tc>
      </w:tr>
      <w:tr w:rsidR="00395244" w:rsidRPr="00E81834" w:rsidTr="002720DF">
        <w:trPr>
          <w:gridAfter w:val="2"/>
          <w:wAfter w:w="4401" w:type="dxa"/>
          <w:trHeight w:val="285"/>
        </w:trPr>
        <w:tc>
          <w:tcPr>
            <w:tcW w:w="429" w:type="dxa"/>
            <w:vMerge/>
            <w:tcBorders>
              <w:top w:val="single" w:sz="4" w:space="0" w:color="auto"/>
              <w:left w:val="single" w:sz="4" w:space="0" w:color="auto"/>
              <w:bottom w:val="single" w:sz="4" w:space="0" w:color="auto"/>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tcBorders>
              <w:top w:val="single" w:sz="4" w:space="0" w:color="auto"/>
              <w:left w:val="single" w:sz="4" w:space="0" w:color="auto"/>
              <w:bottom w:val="nil"/>
              <w:right w:val="single" w:sz="4" w:space="0" w:color="auto"/>
            </w:tcBorders>
            <w:shd w:val="clear" w:color="auto" w:fill="auto"/>
            <w:hideMark/>
          </w:tcPr>
          <w:p w:rsidR="00395244" w:rsidRPr="00E81834" w:rsidRDefault="00395244" w:rsidP="001E52DB">
            <w:pPr>
              <w:spacing w:after="0" w:line="240" w:lineRule="auto"/>
              <w:rPr>
                <w:rFonts w:ascii="Arial Narrow" w:hAnsi="Arial Narrow" w:cs="Arial"/>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4.Kecamatan Sawangan</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60,00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RC Bank Jateng</w:t>
            </w:r>
          </w:p>
        </w:tc>
      </w:tr>
      <w:tr w:rsidR="00395244" w:rsidRPr="00E81834" w:rsidTr="002720DF">
        <w:trPr>
          <w:gridAfter w:val="2"/>
          <w:wAfter w:w="4401" w:type="dxa"/>
          <w:trHeight w:val="255"/>
        </w:trPr>
        <w:tc>
          <w:tcPr>
            <w:tcW w:w="429" w:type="dxa"/>
            <w:vMerge/>
            <w:tcBorders>
              <w:top w:val="single" w:sz="4" w:space="0" w:color="auto"/>
              <w:left w:val="single" w:sz="4" w:space="0" w:color="auto"/>
              <w:bottom w:val="single" w:sz="4" w:space="0" w:color="auto"/>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tcBorders>
              <w:top w:val="nil"/>
              <w:left w:val="single" w:sz="4" w:space="0" w:color="auto"/>
              <w:bottom w:val="nil"/>
              <w:right w:val="single" w:sz="4" w:space="0" w:color="auto"/>
            </w:tcBorders>
            <w:shd w:val="clear" w:color="auto" w:fill="auto"/>
            <w:hideMark/>
          </w:tcPr>
          <w:p w:rsidR="00395244" w:rsidRPr="00E81834" w:rsidRDefault="00395244" w:rsidP="001E52DB">
            <w:pPr>
              <w:spacing w:after="0" w:line="240" w:lineRule="auto"/>
              <w:rPr>
                <w:rFonts w:ascii="Arial Narrow" w:hAnsi="Arial Narrow" w:cs="Arial"/>
                <w:b/>
                <w:bCs/>
                <w:sz w:val="16"/>
                <w:szCs w:val="16"/>
              </w:rPr>
            </w:pPr>
            <w:r w:rsidRPr="00E81834">
              <w:rPr>
                <w:rFonts w:ascii="Arial Narrow" w:hAnsi="Arial Narrow" w:cs="Arial"/>
                <w:b/>
                <w:bCs/>
                <w:sz w:val="16"/>
                <w:szCs w:val="16"/>
              </w:rPr>
              <w:t>Utang PFK</w:t>
            </w: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5.Kecamatan Grabag</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800.000,00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RC Bank Jateng</w:t>
            </w:r>
          </w:p>
        </w:tc>
      </w:tr>
      <w:tr w:rsidR="00395244" w:rsidRPr="00E81834" w:rsidTr="002720DF">
        <w:trPr>
          <w:gridAfter w:val="2"/>
          <w:wAfter w:w="4401" w:type="dxa"/>
          <w:trHeight w:val="255"/>
        </w:trPr>
        <w:tc>
          <w:tcPr>
            <w:tcW w:w="429" w:type="dxa"/>
            <w:vMerge/>
            <w:tcBorders>
              <w:top w:val="single" w:sz="4" w:space="0" w:color="auto"/>
              <w:left w:val="single" w:sz="4" w:space="0" w:color="auto"/>
              <w:bottom w:val="single" w:sz="4" w:space="0" w:color="auto"/>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p>
        </w:tc>
        <w:tc>
          <w:tcPr>
            <w:tcW w:w="847" w:type="dxa"/>
            <w:tcBorders>
              <w:top w:val="nil"/>
              <w:left w:val="single" w:sz="4" w:space="0" w:color="auto"/>
              <w:bottom w:val="single" w:sz="4" w:space="0" w:color="auto"/>
              <w:right w:val="single" w:sz="4" w:space="0" w:color="auto"/>
            </w:tcBorders>
            <w:shd w:val="clear" w:color="auto" w:fill="auto"/>
            <w:hideMark/>
          </w:tcPr>
          <w:p w:rsidR="00395244" w:rsidRPr="00E81834" w:rsidRDefault="00395244" w:rsidP="001E52DB">
            <w:pPr>
              <w:spacing w:after="0" w:line="240" w:lineRule="auto"/>
              <w:rPr>
                <w:rFonts w:ascii="Arial Narrow" w:hAnsi="Arial Narrow" w:cs="Arial"/>
                <w:b/>
                <w:bCs/>
                <w:sz w:val="16"/>
                <w:szCs w:val="16"/>
              </w:rPr>
            </w:pPr>
            <w:r w:rsidRPr="00E81834">
              <w:rPr>
                <w:rFonts w:ascii="Arial Narrow" w:hAnsi="Arial Narrow" w:cs="Arial"/>
                <w:b/>
                <w:bCs/>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b/>
                <w:bCs/>
                <w:sz w:val="16"/>
                <w:szCs w:val="16"/>
              </w:rPr>
            </w:pPr>
            <w:r w:rsidRPr="00E81834">
              <w:rPr>
                <w:rFonts w:ascii="Arial Narrow" w:hAnsi="Arial Narrow" w:cs="Arial"/>
                <w:b/>
                <w:bCs/>
                <w:sz w:val="16"/>
                <w:szCs w:val="16"/>
              </w:rPr>
              <w:t>Jumlah</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74,00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2.550.160,00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jc w:val="right"/>
              <w:rPr>
                <w:rFonts w:ascii="Arial Narrow" w:hAnsi="Arial Narrow" w:cs="Arial"/>
                <w:b/>
                <w:bCs/>
                <w:sz w:val="16"/>
                <w:szCs w:val="16"/>
              </w:rPr>
            </w:pPr>
          </w:p>
        </w:tc>
      </w:tr>
      <w:tr w:rsidR="00395244" w:rsidRPr="00E81834" w:rsidTr="002720DF">
        <w:trPr>
          <w:gridAfter w:val="2"/>
          <w:wAfter w:w="4401" w:type="dxa"/>
          <w:trHeight w:val="255"/>
        </w:trPr>
        <w:tc>
          <w:tcPr>
            <w:tcW w:w="429" w:type="dxa"/>
            <w:tcBorders>
              <w:top w:val="single" w:sz="4" w:space="0" w:color="auto"/>
              <w:left w:val="single" w:sz="4" w:space="0" w:color="auto"/>
              <w:bottom w:val="single" w:sz="4" w:space="0" w:color="auto"/>
              <w:right w:val="single" w:sz="4" w:space="0" w:color="auto"/>
            </w:tcBorders>
            <w:vAlign w:val="center"/>
            <w:hideMark/>
          </w:tcPr>
          <w:p w:rsidR="00395244" w:rsidRPr="00E81834" w:rsidRDefault="00395244" w:rsidP="002720DF">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4.</w:t>
            </w:r>
          </w:p>
        </w:tc>
        <w:tc>
          <w:tcPr>
            <w:tcW w:w="847" w:type="dxa"/>
            <w:tcBorders>
              <w:top w:val="nil"/>
              <w:left w:val="nil"/>
              <w:bottom w:val="single" w:sz="4" w:space="0" w:color="auto"/>
              <w:right w:val="single" w:sz="4" w:space="0" w:color="auto"/>
            </w:tcBorders>
            <w:shd w:val="clear" w:color="auto" w:fill="auto"/>
            <w:hideMark/>
          </w:tcPr>
          <w:p w:rsidR="00395244" w:rsidRPr="00E81834" w:rsidRDefault="00395244" w:rsidP="001E52DB">
            <w:pPr>
              <w:spacing w:after="0" w:line="240" w:lineRule="auto"/>
              <w:rPr>
                <w:rFonts w:ascii="Arial Narrow" w:hAnsi="Arial Narrow" w:cs="Arial"/>
                <w:b/>
                <w:bCs/>
                <w:sz w:val="16"/>
                <w:szCs w:val="16"/>
              </w:rPr>
            </w:pPr>
            <w:r w:rsidRPr="00E81834">
              <w:rPr>
                <w:rFonts w:ascii="Arial Narrow" w:hAnsi="Arial Narrow" w:cs="Arial"/>
                <w:b/>
                <w:bCs/>
                <w:sz w:val="16"/>
                <w:szCs w:val="16"/>
              </w:rPr>
              <w:t>Pendapatan Jasa giro yang belum disetor ke RKUD</w:t>
            </w:r>
          </w:p>
        </w:tc>
        <w:tc>
          <w:tcPr>
            <w:tcW w:w="1842"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rPr>
                <w:rFonts w:ascii="Arial Narrow" w:hAnsi="Arial Narrow" w:cs="Arial"/>
                <w:sz w:val="16"/>
                <w:szCs w:val="16"/>
              </w:rPr>
            </w:pPr>
            <w:r w:rsidRPr="00E81834">
              <w:rPr>
                <w:rFonts w:ascii="Arial Narrow" w:hAnsi="Arial Narrow" w:cs="Arial"/>
                <w:sz w:val="16"/>
                <w:szCs w:val="16"/>
              </w:rPr>
              <w:t>1.BPPKAD</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sz w:val="16"/>
                <w:szCs w:val="16"/>
              </w:rPr>
            </w:pPr>
            <w:r w:rsidRPr="00E81834">
              <w:rPr>
                <w:rFonts w:ascii="Arial Narrow" w:hAnsi="Arial Narrow" w:cs="Arial"/>
                <w:sz w:val="16"/>
                <w:szCs w:val="16"/>
              </w:rPr>
              <w:t>10.044,00</w:t>
            </w:r>
          </w:p>
        </w:tc>
        <w:tc>
          <w:tcPr>
            <w:tcW w:w="1276"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rPr>
                <w:rFonts w:ascii="Arial Narrow" w:hAnsi="Arial Narrow" w:cs="Arial"/>
                <w:bCs/>
                <w:sz w:val="16"/>
                <w:szCs w:val="16"/>
              </w:rPr>
            </w:pPr>
            <w:r w:rsidRPr="00E81834">
              <w:rPr>
                <w:rFonts w:ascii="Arial Narrow" w:hAnsi="Arial Narrow" w:cs="Arial"/>
                <w:bCs/>
                <w:sz w:val="16"/>
                <w:szCs w:val="16"/>
              </w:rPr>
              <w:t>18 April 2018</w:t>
            </w:r>
          </w:p>
        </w:tc>
      </w:tr>
      <w:tr w:rsidR="00395244" w:rsidRPr="00E81834" w:rsidTr="00537DCB">
        <w:trPr>
          <w:trHeight w:val="255"/>
        </w:trPr>
        <w:tc>
          <w:tcPr>
            <w:tcW w:w="31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95244" w:rsidRPr="00E81834" w:rsidRDefault="00395244" w:rsidP="001E52DB">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Kas Bendahara Pengeluaran</w:t>
            </w:r>
          </w:p>
        </w:tc>
        <w:tc>
          <w:tcPr>
            <w:tcW w:w="1276"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5.739.169,00</w:t>
            </w:r>
          </w:p>
        </w:tc>
        <w:tc>
          <w:tcPr>
            <w:tcW w:w="1134" w:type="dxa"/>
            <w:tcBorders>
              <w:top w:val="nil"/>
              <w:left w:val="nil"/>
              <w:bottom w:val="single" w:sz="4" w:space="0" w:color="auto"/>
              <w:right w:val="single" w:sz="4" w:space="0" w:color="auto"/>
            </w:tcBorders>
            <w:shd w:val="clear" w:color="auto" w:fill="auto"/>
            <w:vAlign w:val="center"/>
            <w:hideMark/>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55.342.475,00</w:t>
            </w:r>
          </w:p>
        </w:tc>
        <w:tc>
          <w:tcPr>
            <w:tcW w:w="1276" w:type="dxa"/>
            <w:tcBorders>
              <w:top w:val="single" w:sz="4" w:space="0" w:color="auto"/>
              <w:left w:val="single" w:sz="4" w:space="0" w:color="auto"/>
              <w:bottom w:val="single" w:sz="4" w:space="0" w:color="auto"/>
              <w:right w:val="single" w:sz="4" w:space="0" w:color="auto"/>
            </w:tcBorders>
          </w:tcPr>
          <w:p w:rsidR="00395244" w:rsidRPr="00E81834" w:rsidRDefault="00395244" w:rsidP="001E52DB">
            <w:pPr>
              <w:spacing w:after="0" w:line="240" w:lineRule="auto"/>
              <w:jc w:val="right"/>
              <w:rPr>
                <w:rFonts w:ascii="Arial Narrow" w:hAnsi="Arial Narrow" w:cs="Arial"/>
                <w:b/>
                <w:bCs/>
                <w:sz w:val="16"/>
                <w:szCs w:val="16"/>
              </w:rPr>
            </w:pPr>
          </w:p>
        </w:tc>
        <w:tc>
          <w:tcPr>
            <w:tcW w:w="2862" w:type="dxa"/>
            <w:tcBorders>
              <w:top w:val="nil"/>
              <w:left w:val="single" w:sz="4" w:space="0" w:color="auto"/>
            </w:tcBorders>
          </w:tcPr>
          <w:p w:rsidR="00395244" w:rsidRPr="00E81834" w:rsidRDefault="00395244" w:rsidP="001E52DB">
            <w:pPr>
              <w:spacing w:after="0" w:line="240" w:lineRule="auto"/>
              <w:jc w:val="right"/>
              <w:rPr>
                <w:rFonts w:ascii="Arial Narrow" w:hAnsi="Arial Narrow" w:cs="Arial"/>
                <w:b/>
                <w:bCs/>
                <w:sz w:val="16"/>
                <w:szCs w:val="16"/>
              </w:rPr>
            </w:pPr>
          </w:p>
        </w:tc>
        <w:tc>
          <w:tcPr>
            <w:tcW w:w="1539" w:type="dxa"/>
            <w:tcBorders>
              <w:top w:val="nil"/>
              <w:left w:val="nil"/>
              <w:bottom w:val="single" w:sz="4" w:space="0" w:color="auto"/>
              <w:right w:val="single" w:sz="4" w:space="0" w:color="auto"/>
            </w:tcBorders>
            <w:vAlign w:val="center"/>
          </w:tcPr>
          <w:p w:rsidR="00395244" w:rsidRPr="00E81834" w:rsidRDefault="00395244" w:rsidP="001E52D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15.411.910,00</w:t>
            </w:r>
          </w:p>
        </w:tc>
      </w:tr>
    </w:tbl>
    <w:p w:rsidR="00CB391C" w:rsidRPr="00E81834" w:rsidRDefault="00CB391C" w:rsidP="00BB7AC9">
      <w:pPr>
        <w:pStyle w:val="ListParagraph"/>
        <w:numPr>
          <w:ilvl w:val="0"/>
          <w:numId w:val="51"/>
        </w:numPr>
        <w:tabs>
          <w:tab w:val="left" w:pos="1418"/>
        </w:tabs>
        <w:spacing w:before="240" w:after="240" w:line="280" w:lineRule="exact"/>
        <w:ind w:left="1417" w:hanging="425"/>
        <w:contextualSpacing w:val="0"/>
        <w:jc w:val="both"/>
        <w:rPr>
          <w:b/>
          <w:sz w:val="22"/>
          <w:szCs w:val="22"/>
        </w:rPr>
      </w:pPr>
      <w:r w:rsidRPr="00E81834">
        <w:rPr>
          <w:b/>
          <w:sz w:val="22"/>
          <w:szCs w:val="22"/>
        </w:rPr>
        <w:t>Kas di BLUD</w:t>
      </w:r>
    </w:p>
    <w:tbl>
      <w:tblPr>
        <w:tblW w:w="5403" w:type="dxa"/>
        <w:tblInd w:w="2410" w:type="dxa"/>
        <w:tblLayout w:type="fixed"/>
        <w:tblLook w:val="04A0"/>
      </w:tblPr>
      <w:tblGrid>
        <w:gridCol w:w="2682"/>
        <w:gridCol w:w="295"/>
        <w:gridCol w:w="2426"/>
      </w:tblGrid>
      <w:tr w:rsidR="00CB391C" w:rsidRPr="00E81834" w:rsidTr="00794793">
        <w:tc>
          <w:tcPr>
            <w:tcW w:w="2682" w:type="dxa"/>
            <w:tcBorders>
              <w:bottom w:val="single" w:sz="4" w:space="0" w:color="auto"/>
            </w:tcBorders>
            <w:vAlign w:val="center"/>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AB18DC" w:rsidRPr="00E81834">
              <w:rPr>
                <w:sz w:val="22"/>
                <w:szCs w:val="22"/>
                <w:lang w:val="pt-BR"/>
              </w:rPr>
              <w:t>8</w:t>
            </w:r>
          </w:p>
        </w:tc>
        <w:tc>
          <w:tcPr>
            <w:tcW w:w="295" w:type="dxa"/>
            <w:tcBorders>
              <w:bottom w:val="single" w:sz="4" w:space="0" w:color="FFFFFF"/>
            </w:tcBorders>
            <w:vAlign w:val="center"/>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vAlign w:val="center"/>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AB18DC" w:rsidRPr="00E81834">
              <w:rPr>
                <w:sz w:val="22"/>
                <w:szCs w:val="22"/>
                <w:lang w:val="pt-BR"/>
              </w:rPr>
              <w:t>7</w:t>
            </w:r>
          </w:p>
        </w:tc>
      </w:tr>
      <w:tr w:rsidR="00CB391C" w:rsidRPr="00E81834" w:rsidTr="00794793">
        <w:tc>
          <w:tcPr>
            <w:tcW w:w="2682" w:type="dxa"/>
            <w:tcBorders>
              <w:top w:val="single" w:sz="4" w:space="0" w:color="auto"/>
            </w:tcBorders>
            <w:vAlign w:val="center"/>
          </w:tcPr>
          <w:p w:rsidR="00CB391C" w:rsidRPr="00E81834" w:rsidRDefault="00B823EF" w:rsidP="00794793">
            <w:pPr>
              <w:spacing w:before="120" w:after="120" w:line="280" w:lineRule="exact"/>
              <w:ind w:right="-28"/>
              <w:jc w:val="center"/>
              <w:rPr>
                <w:b/>
                <w:sz w:val="22"/>
                <w:szCs w:val="22"/>
              </w:rPr>
            </w:pPr>
            <w:r w:rsidRPr="00E81834">
              <w:rPr>
                <w:b/>
                <w:sz w:val="22"/>
                <w:szCs w:val="22"/>
              </w:rPr>
              <w:t>Rp19.228.727.881</w:t>
            </w:r>
            <w:r w:rsidR="00CB391C" w:rsidRPr="00E81834">
              <w:rPr>
                <w:b/>
                <w:sz w:val="22"/>
                <w:szCs w:val="22"/>
              </w:rPr>
              <w:t>,00</w:t>
            </w:r>
          </w:p>
        </w:tc>
        <w:tc>
          <w:tcPr>
            <w:tcW w:w="295" w:type="dxa"/>
            <w:tcBorders>
              <w:top w:val="single" w:sz="4" w:space="0" w:color="FFFFFF"/>
            </w:tcBorders>
            <w:vAlign w:val="center"/>
          </w:tcPr>
          <w:p w:rsidR="00CB391C" w:rsidRPr="00E81834" w:rsidRDefault="00CB391C" w:rsidP="00794793">
            <w:pPr>
              <w:spacing w:before="120" w:after="120" w:line="280" w:lineRule="exact"/>
              <w:ind w:right="-164"/>
              <w:jc w:val="center"/>
              <w:rPr>
                <w:sz w:val="22"/>
                <w:szCs w:val="22"/>
                <w:lang w:val="pt-BR"/>
              </w:rPr>
            </w:pPr>
          </w:p>
        </w:tc>
        <w:tc>
          <w:tcPr>
            <w:tcW w:w="2426" w:type="dxa"/>
            <w:tcBorders>
              <w:top w:val="single" w:sz="4" w:space="0" w:color="auto"/>
            </w:tcBorders>
            <w:vAlign w:val="center"/>
          </w:tcPr>
          <w:p w:rsidR="00CB391C" w:rsidRPr="00E81834" w:rsidRDefault="00AB18DC" w:rsidP="00794793">
            <w:pPr>
              <w:spacing w:before="120" w:after="120" w:line="280" w:lineRule="exact"/>
              <w:ind w:right="-164"/>
              <w:jc w:val="center"/>
              <w:rPr>
                <w:sz w:val="22"/>
                <w:szCs w:val="22"/>
              </w:rPr>
            </w:pPr>
            <w:r w:rsidRPr="00E81834">
              <w:rPr>
                <w:b/>
                <w:sz w:val="22"/>
                <w:szCs w:val="22"/>
              </w:rPr>
              <w:t>Rp28.375.097.310,00</w:t>
            </w:r>
          </w:p>
        </w:tc>
      </w:tr>
    </w:tbl>
    <w:p w:rsidR="00395244" w:rsidRPr="00E81834" w:rsidRDefault="00CB391C" w:rsidP="005250D8">
      <w:pPr>
        <w:spacing w:before="120" w:after="0" w:line="280" w:lineRule="exact"/>
        <w:ind w:left="1418"/>
        <w:jc w:val="both"/>
        <w:rPr>
          <w:sz w:val="22"/>
          <w:szCs w:val="22"/>
        </w:rPr>
      </w:pPr>
      <w:r w:rsidRPr="00E81834">
        <w:rPr>
          <w:sz w:val="22"/>
          <w:szCs w:val="22"/>
        </w:rPr>
        <w:t>Adalah saldo kas yang masih ada di BLUD R</w:t>
      </w:r>
      <w:r w:rsidR="00960A7F" w:rsidRPr="00E81834">
        <w:rPr>
          <w:sz w:val="22"/>
          <w:szCs w:val="22"/>
        </w:rPr>
        <w:t>SU</w:t>
      </w:r>
      <w:r w:rsidR="00D035DE" w:rsidRPr="00E81834">
        <w:rPr>
          <w:sz w:val="22"/>
          <w:szCs w:val="22"/>
        </w:rPr>
        <w:t>D</w:t>
      </w:r>
      <w:r w:rsidR="00960A7F" w:rsidRPr="00E81834">
        <w:rPr>
          <w:sz w:val="22"/>
          <w:szCs w:val="22"/>
        </w:rPr>
        <w:t xml:space="preserve"> dan BLUD Puskesmas Tahun 2018</w:t>
      </w:r>
      <w:r w:rsidR="00B823EF" w:rsidRPr="00E81834">
        <w:rPr>
          <w:sz w:val="22"/>
          <w:szCs w:val="22"/>
        </w:rPr>
        <w:t xml:space="preserve"> sebesar Rp19.228.727.881</w:t>
      </w:r>
      <w:r w:rsidRPr="00E81834">
        <w:rPr>
          <w:sz w:val="22"/>
          <w:szCs w:val="22"/>
        </w:rPr>
        <w:t>,00 adapun rinciannya adalah sebagai berikut:</w:t>
      </w:r>
    </w:p>
    <w:p w:rsidR="00C404D6" w:rsidRPr="00E81834" w:rsidRDefault="00C404D6" w:rsidP="005250D8">
      <w:pPr>
        <w:spacing w:before="120" w:after="0" w:line="280" w:lineRule="exact"/>
        <w:ind w:left="1418"/>
        <w:jc w:val="both"/>
        <w:rPr>
          <w:sz w:val="22"/>
          <w:szCs w:val="22"/>
        </w:rPr>
      </w:pPr>
    </w:p>
    <w:p w:rsidR="00C404D6" w:rsidRPr="00E81834" w:rsidRDefault="00C404D6" w:rsidP="005250D8">
      <w:pPr>
        <w:spacing w:before="120" w:after="0" w:line="280" w:lineRule="exact"/>
        <w:ind w:left="1418"/>
        <w:jc w:val="both"/>
        <w:rPr>
          <w:sz w:val="22"/>
          <w:szCs w:val="22"/>
        </w:rPr>
      </w:pPr>
    </w:p>
    <w:p w:rsidR="00C404D6" w:rsidRPr="00E81834" w:rsidRDefault="00C404D6" w:rsidP="005250D8">
      <w:pPr>
        <w:spacing w:before="120" w:after="0" w:line="280" w:lineRule="exact"/>
        <w:ind w:left="1418"/>
        <w:jc w:val="both"/>
        <w:rPr>
          <w:sz w:val="22"/>
          <w:szCs w:val="22"/>
        </w:rPr>
      </w:pPr>
    </w:p>
    <w:p w:rsidR="00CB391C" w:rsidRPr="00E81834" w:rsidRDefault="004C3675" w:rsidP="00CB391C">
      <w:pPr>
        <w:pStyle w:val="ListParagraph"/>
        <w:spacing w:after="120" w:line="280" w:lineRule="exact"/>
        <w:ind w:left="927"/>
        <w:jc w:val="center"/>
        <w:rPr>
          <w:rFonts w:ascii="Arial Narrow" w:hAnsi="Arial Narrow"/>
          <w:sz w:val="18"/>
          <w:szCs w:val="18"/>
        </w:rPr>
      </w:pPr>
      <w:r w:rsidRPr="00E81834">
        <w:rPr>
          <w:rFonts w:ascii="Arial Narrow" w:hAnsi="Arial Narrow"/>
          <w:sz w:val="18"/>
          <w:szCs w:val="18"/>
        </w:rPr>
        <w:lastRenderedPageBreak/>
        <w:t>Tabel 5.60</w:t>
      </w:r>
      <w:r w:rsidR="00CB391C" w:rsidRPr="00E81834">
        <w:rPr>
          <w:rFonts w:ascii="Arial Narrow" w:hAnsi="Arial Narrow"/>
          <w:sz w:val="18"/>
          <w:szCs w:val="18"/>
        </w:rPr>
        <w:t>. Kas Bendahara BLUD</w:t>
      </w:r>
    </w:p>
    <w:tbl>
      <w:tblPr>
        <w:tblW w:w="6520" w:type="dxa"/>
        <w:tblInd w:w="1526" w:type="dxa"/>
        <w:tblLook w:val="04A0"/>
      </w:tblPr>
      <w:tblGrid>
        <w:gridCol w:w="567"/>
        <w:gridCol w:w="2835"/>
        <w:gridCol w:w="1613"/>
        <w:gridCol w:w="1505"/>
      </w:tblGrid>
      <w:tr w:rsidR="00CB391C" w:rsidRPr="00E81834" w:rsidTr="00794793">
        <w:trPr>
          <w:trHeight w:val="439"/>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No.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 Uraian</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AB18D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31 Desember 201</w:t>
            </w:r>
            <w:r w:rsidRPr="00E81834">
              <w:rPr>
                <w:rFonts w:ascii="Arial Narrow" w:hAnsi="Arial Narrow" w:cs="Calibri"/>
                <w:b/>
                <w:bCs/>
                <w:sz w:val="16"/>
                <w:szCs w:val="16"/>
              </w:rPr>
              <w:t>8</w:t>
            </w:r>
            <w:r w:rsidR="00CB391C" w:rsidRPr="00E81834">
              <w:rPr>
                <w:rFonts w:ascii="Arial Narrow" w:hAnsi="Arial Narrow" w:cs="Calibri"/>
                <w:b/>
                <w:bCs/>
                <w:sz w:val="16"/>
                <w:szCs w:val="16"/>
                <w:lang w:val="id-ID"/>
              </w:rPr>
              <w:t xml:space="preserve"> </w:t>
            </w:r>
            <w:r w:rsidR="00F36259" w:rsidRPr="00E81834">
              <w:rPr>
                <w:rFonts w:ascii="Arial Narrow" w:hAnsi="Arial Narrow" w:cs="Calibri"/>
                <w:b/>
                <w:bCs/>
                <w:sz w:val="16"/>
                <w:szCs w:val="16"/>
              </w:rPr>
              <w:t xml:space="preserve">(Audited) </w:t>
            </w:r>
            <w:r w:rsidR="00CB391C" w:rsidRPr="00E81834">
              <w:rPr>
                <w:rFonts w:ascii="Arial Narrow" w:hAnsi="Arial Narrow" w:cs="Calibri"/>
                <w:b/>
                <w:bCs/>
                <w:sz w:val="16"/>
                <w:szCs w:val="16"/>
                <w:lang w:val="id-ID"/>
              </w:rPr>
              <w:t>(Rp)</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AB18D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lang w:val="id-ID"/>
              </w:rPr>
              <w:t>31 Desember 201</w:t>
            </w:r>
            <w:r w:rsidRPr="00E81834">
              <w:rPr>
                <w:rFonts w:ascii="Arial Narrow" w:hAnsi="Arial Narrow" w:cs="Calibri"/>
                <w:b/>
                <w:bCs/>
                <w:sz w:val="16"/>
                <w:szCs w:val="16"/>
              </w:rPr>
              <w:t>7</w:t>
            </w:r>
            <w:r w:rsidR="009E6A51" w:rsidRPr="00E81834">
              <w:rPr>
                <w:rFonts w:ascii="Arial Narrow" w:hAnsi="Arial Narrow" w:cs="Calibri"/>
                <w:b/>
                <w:bCs/>
                <w:sz w:val="16"/>
                <w:szCs w:val="16"/>
              </w:rPr>
              <w:t xml:space="preserve"> </w:t>
            </w:r>
            <w:r w:rsidR="00D0604C" w:rsidRPr="00E81834">
              <w:rPr>
                <w:rFonts w:ascii="Arial Narrow" w:hAnsi="Arial Narrow" w:cs="Calibri"/>
                <w:b/>
                <w:bCs/>
                <w:sz w:val="16"/>
                <w:szCs w:val="16"/>
              </w:rPr>
              <w:t xml:space="preserve">(Audited) </w:t>
            </w:r>
            <w:r w:rsidR="00CB391C" w:rsidRPr="00E81834">
              <w:rPr>
                <w:rFonts w:ascii="Arial Narrow" w:hAnsi="Arial Narrow" w:cs="Calibri"/>
                <w:b/>
                <w:bCs/>
                <w:sz w:val="16"/>
                <w:szCs w:val="16"/>
                <w:lang w:val="id-ID"/>
              </w:rPr>
              <w:t>(Rp)</w:t>
            </w:r>
          </w:p>
        </w:tc>
      </w:tr>
      <w:tr w:rsidR="00CB391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c>
          <w:tcPr>
            <w:tcW w:w="2835"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Kas di BLUD RSU Muntilan</w:t>
            </w:r>
          </w:p>
        </w:tc>
        <w:tc>
          <w:tcPr>
            <w:tcW w:w="1613"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c>
          <w:tcPr>
            <w:tcW w:w="1505"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bCs/>
                <w:sz w:val="16"/>
                <w:szCs w:val="16"/>
              </w:rPr>
            </w:pPr>
            <w:r w:rsidRPr="00E81834">
              <w:rPr>
                <w:rFonts w:ascii="Arial Narrow" w:hAnsi="Arial Narrow" w:cs="Calibri"/>
                <w:bCs/>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Kas Bendahara Penerimaan</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E82CE4"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23.290.466</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42.557.271,00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Calibri" w:hAnsi="Calibri" w:cs="Calibri"/>
                <w:sz w:val="22"/>
                <w:szCs w:val="22"/>
              </w:rPr>
            </w:pPr>
            <w:r w:rsidRPr="00E81834">
              <w:rPr>
                <w:rFonts w:ascii="Calibri" w:hAnsi="Calibri" w:cs="Calibri"/>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1. Pendapatan Tunai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960A7F"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23.290.466,00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42.527.271,00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Calibri" w:hAnsi="Calibri" w:cs="Calibri"/>
                <w:sz w:val="22"/>
                <w:szCs w:val="22"/>
              </w:rPr>
            </w:pPr>
            <w:r w:rsidRPr="00E81834">
              <w:rPr>
                <w:rFonts w:ascii="Calibri" w:hAnsi="Calibri" w:cs="Calibri"/>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2.Titipan Pasien</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0,00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30.000,00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bCs/>
                <w:sz w:val="16"/>
                <w:szCs w:val="16"/>
              </w:rPr>
            </w:pPr>
            <w:r w:rsidRPr="00E81834">
              <w:rPr>
                <w:rFonts w:ascii="Arial Narrow" w:hAnsi="Arial Narrow" w:cs="Calibri"/>
                <w:bCs/>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Kas Bendahara Pengeluaran</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E82CE4"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9.495.655.517,00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16.036.293.787,00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1.Kas Bendahara Pengeluaran BLUD</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E82CE4"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9.495.655.51</w:t>
            </w:r>
            <w:r w:rsidR="00AB18DC" w:rsidRPr="00E81834">
              <w:rPr>
                <w:rFonts w:ascii="Arial Narrow" w:hAnsi="Arial Narrow" w:cs="Arial"/>
                <w:sz w:val="16"/>
                <w:szCs w:val="16"/>
              </w:rPr>
              <w:t>7,00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16.036.293.787,00</w:t>
            </w:r>
          </w:p>
        </w:tc>
      </w:tr>
      <w:tr w:rsidR="00AB18DC" w:rsidRPr="00E81834" w:rsidTr="0043098E">
        <w:trPr>
          <w:trHeight w:val="27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JUMLAH KAS BLUD RSU Muntilan</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E82CE4"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9.518.945.983</w:t>
            </w:r>
            <w:r w:rsidR="00AB18DC" w:rsidRPr="00E81834">
              <w:rPr>
                <w:rFonts w:ascii="Arial Narrow" w:hAnsi="Arial Narrow" w:cs="Calibri"/>
                <w:b/>
                <w:bCs/>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16.078.851.058,00</w:t>
            </w:r>
          </w:p>
        </w:tc>
      </w:tr>
      <w:tr w:rsidR="00CB391C" w:rsidRPr="00E81834" w:rsidTr="0043098E">
        <w:trPr>
          <w:trHeight w:val="2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835"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Kas di BLUD Puskesmas</w:t>
            </w:r>
          </w:p>
        </w:tc>
        <w:tc>
          <w:tcPr>
            <w:tcW w:w="1613"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 </w:t>
            </w:r>
          </w:p>
        </w:tc>
        <w:tc>
          <w:tcPr>
            <w:tcW w:w="1505"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 </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Puskesmas Salaman 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960A7F"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21.416.389</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39.703.394,00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Puskesmas Salaman II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960A7F"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17.546.166</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258.069.528,00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Puskesmas Borobudur</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960A7F"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844.634.995</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665.910.302,00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Puskesmas Ngluwar</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960A7F"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196.755.483</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140.289.779,00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Puskesmas Salam</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960A7F"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181.855.046</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92.037.379,00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Puskesmas Srumbung</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960A7F"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284.096</w:t>
            </w:r>
            <w:r w:rsidR="00AB18DC" w:rsidRPr="00E81834">
              <w:rPr>
                <w:rFonts w:ascii="Arial Narrow" w:hAnsi="Arial Narrow" w:cs="Arial"/>
                <w:sz w:val="16"/>
                <w:szCs w:val="16"/>
              </w:rPr>
              <w:t>.</w:t>
            </w:r>
            <w:r w:rsidRPr="00E81834">
              <w:rPr>
                <w:rFonts w:ascii="Arial Narrow" w:hAnsi="Arial Narrow" w:cs="Arial"/>
                <w:sz w:val="16"/>
                <w:szCs w:val="16"/>
              </w:rPr>
              <w:t>146</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248.282.195,00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Dukun</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960A7F"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69.713.160</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166.091.172,00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8.</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Sawangan 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197.920.162</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234.153.322,00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9.</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Sawangan II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81.948.896</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135.546.034,00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10.</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Muntilan 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265.197.545</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227.405.124,00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11.</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Muntilan II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278.983.235</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77.281.186,00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12.</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Mungkid</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454.650.739</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877.894.788,00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13.</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Mertoyudan 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144.786.374</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207.873.789,00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14.</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Mertoyudan II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259.861.41</w:t>
            </w:r>
            <w:r w:rsidR="00AB18DC" w:rsidRPr="00E81834">
              <w:rPr>
                <w:rFonts w:ascii="Arial Narrow" w:hAnsi="Arial Narrow" w:cs="Arial"/>
                <w:sz w:val="16"/>
                <w:szCs w:val="16"/>
              </w:rPr>
              <w:t>6,00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431.364.476,00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15.</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PuskesmasTempuran</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338.911.221</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512.853.548,00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16.</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Kajoran 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97.731.699</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338.807.818,00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17.</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Kajoran II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36.638.464</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258.001.300,00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18.</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Kaliangkrik</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248.383.644</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803.180.109,00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19.</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Bandongan</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997.285.662</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731.289.837,00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20.</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Candimulyo</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199.916.978</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278.532.620,00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21.</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Pakis</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1.412.366.279</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1.356.295.303,00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22.</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Ngablak</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165.330.375</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580.758.421,00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23.</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Grabag 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706.960.609</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1.636.455.817,00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24.</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Grabag II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124.233.969</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181.642.917,00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25.</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PuskesmasTegalrejo</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122.194.648</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107.036.854,00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26.</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Secang 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1.026.540.540</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852.845.667,00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27.</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Calibri"/>
                <w:sz w:val="16"/>
                <w:szCs w:val="16"/>
              </w:rPr>
              <w:t>Puskesmas Secang II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276.248.515</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140.896.335,00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28.</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Puskesmas Windusari</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527.083.126</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600.525.407,00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29.</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sz w:val="16"/>
                <w:szCs w:val="16"/>
              </w:rPr>
            </w:pPr>
            <w:r w:rsidRPr="00E81834">
              <w:rPr>
                <w:rFonts w:ascii="Arial Narrow" w:hAnsi="Arial Narrow" w:cs="Arial"/>
                <w:sz w:val="16"/>
                <w:szCs w:val="16"/>
              </w:rPr>
              <w:t>Puskesmas Kota Mungkid</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130.590.417</w:t>
            </w:r>
            <w:r w:rsidR="00AB18DC" w:rsidRPr="00E81834">
              <w:rPr>
                <w:rFonts w:ascii="Arial Narrow" w:hAnsi="Arial Narrow" w:cs="Arial"/>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sz w:val="16"/>
                <w:szCs w:val="16"/>
              </w:rPr>
            </w:pPr>
            <w:r w:rsidRPr="00E81834">
              <w:rPr>
                <w:rFonts w:ascii="Arial Narrow" w:hAnsi="Arial Narrow" w:cs="Arial"/>
                <w:sz w:val="16"/>
                <w:szCs w:val="16"/>
              </w:rPr>
              <w:t>115.221.831,00</w:t>
            </w:r>
          </w:p>
        </w:tc>
      </w:tr>
      <w:tr w:rsidR="00AB18DC" w:rsidRPr="00E81834" w:rsidTr="0079479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Calibri" w:hAnsi="Calibri" w:cs="Calibri"/>
                <w:sz w:val="22"/>
                <w:szCs w:val="22"/>
              </w:rPr>
            </w:pPr>
            <w:r w:rsidRPr="00E81834">
              <w:rPr>
                <w:rFonts w:ascii="Calibri" w:hAnsi="Calibri" w:cs="Calibri"/>
                <w:sz w:val="22"/>
                <w:szCs w:val="22"/>
              </w:rPr>
              <w:t> </w:t>
            </w:r>
          </w:p>
        </w:tc>
        <w:tc>
          <w:tcPr>
            <w:tcW w:w="283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rPr>
                <w:rFonts w:ascii="Arial Narrow" w:hAnsi="Arial Narrow" w:cs="Calibri"/>
                <w:b/>
                <w:bCs/>
                <w:sz w:val="16"/>
                <w:szCs w:val="16"/>
              </w:rPr>
            </w:pPr>
            <w:r w:rsidRPr="00E81834">
              <w:rPr>
                <w:rFonts w:ascii="Arial Narrow" w:hAnsi="Arial Narrow" w:cs="Calibri"/>
                <w:b/>
                <w:bCs/>
                <w:sz w:val="16"/>
                <w:szCs w:val="16"/>
              </w:rPr>
              <w:t>Jumlah Kas BLUD Puskesmas</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12995"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9.709.781.898</w:t>
            </w:r>
            <w:r w:rsidR="00AB18DC" w:rsidRPr="00E81834">
              <w:rPr>
                <w:rFonts w:ascii="Arial Narrow" w:hAnsi="Arial Narrow" w:cs="Arial"/>
                <w:b/>
                <w:bCs/>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9D395B">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12.296.246.252,00</w:t>
            </w:r>
          </w:p>
        </w:tc>
      </w:tr>
      <w:tr w:rsidR="00AB18DC" w:rsidRPr="00E81834" w:rsidTr="00794793">
        <w:trPr>
          <w:trHeight w:val="3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 KAS BLUD</w:t>
            </w:r>
          </w:p>
        </w:tc>
        <w:tc>
          <w:tcPr>
            <w:tcW w:w="1613" w:type="dxa"/>
            <w:tcBorders>
              <w:top w:val="nil"/>
              <w:left w:val="nil"/>
              <w:bottom w:val="single" w:sz="4" w:space="0" w:color="auto"/>
              <w:right w:val="single" w:sz="4" w:space="0" w:color="auto"/>
            </w:tcBorders>
            <w:shd w:val="clear" w:color="auto" w:fill="auto"/>
            <w:noWrap/>
            <w:vAlign w:val="center"/>
            <w:hideMark/>
          </w:tcPr>
          <w:p w:rsidR="00AB18DC" w:rsidRPr="00E81834" w:rsidRDefault="00B823EF"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19.228.727.881</w:t>
            </w:r>
            <w:r w:rsidR="00AB18DC" w:rsidRPr="00E81834">
              <w:rPr>
                <w:rFonts w:ascii="Arial Narrow" w:hAnsi="Arial Narrow" w:cs="Calibri"/>
                <w:b/>
                <w:bCs/>
                <w:sz w:val="16"/>
                <w:szCs w:val="16"/>
              </w:rPr>
              <w:t>,00</w:t>
            </w:r>
          </w:p>
        </w:tc>
        <w:tc>
          <w:tcPr>
            <w:tcW w:w="1505" w:type="dxa"/>
            <w:tcBorders>
              <w:top w:val="nil"/>
              <w:left w:val="nil"/>
              <w:bottom w:val="single" w:sz="4" w:space="0" w:color="auto"/>
              <w:right w:val="single" w:sz="4" w:space="0" w:color="auto"/>
            </w:tcBorders>
            <w:shd w:val="clear" w:color="auto" w:fill="auto"/>
            <w:noWrap/>
            <w:vAlign w:val="center"/>
            <w:hideMark/>
          </w:tcPr>
          <w:p w:rsidR="00AB18DC" w:rsidRPr="00E81834" w:rsidRDefault="00AB18DC"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28.375.097.310,00</w:t>
            </w:r>
          </w:p>
        </w:tc>
      </w:tr>
    </w:tbl>
    <w:p w:rsidR="00C404D6" w:rsidRPr="00E81834" w:rsidRDefault="00C404D6" w:rsidP="00C404D6">
      <w:pPr>
        <w:pStyle w:val="ListParagraph"/>
        <w:tabs>
          <w:tab w:val="left" w:pos="1418"/>
        </w:tabs>
        <w:spacing w:before="240" w:after="240" w:line="280" w:lineRule="exact"/>
        <w:ind w:left="1417"/>
        <w:contextualSpacing w:val="0"/>
        <w:jc w:val="both"/>
        <w:rPr>
          <w:b/>
          <w:sz w:val="22"/>
          <w:szCs w:val="22"/>
        </w:rPr>
      </w:pPr>
    </w:p>
    <w:p w:rsidR="00CB391C" w:rsidRPr="00E81834" w:rsidRDefault="00CB391C" w:rsidP="00C404D6">
      <w:pPr>
        <w:pStyle w:val="ListParagraph"/>
        <w:numPr>
          <w:ilvl w:val="0"/>
          <w:numId w:val="51"/>
        </w:numPr>
        <w:tabs>
          <w:tab w:val="left" w:pos="1418"/>
        </w:tabs>
        <w:spacing w:before="240" w:after="120" w:line="280" w:lineRule="exact"/>
        <w:ind w:left="1417" w:hanging="425"/>
        <w:contextualSpacing w:val="0"/>
        <w:jc w:val="both"/>
        <w:rPr>
          <w:b/>
          <w:sz w:val="22"/>
          <w:szCs w:val="22"/>
        </w:rPr>
      </w:pPr>
      <w:r w:rsidRPr="00E81834">
        <w:rPr>
          <w:b/>
          <w:sz w:val="22"/>
          <w:szCs w:val="22"/>
        </w:rPr>
        <w:lastRenderedPageBreak/>
        <w:t>Setara</w:t>
      </w:r>
      <w:r w:rsidR="00FA702A" w:rsidRPr="00E81834">
        <w:rPr>
          <w:b/>
          <w:sz w:val="22"/>
          <w:szCs w:val="22"/>
        </w:rPr>
        <w:t xml:space="preserve"> </w:t>
      </w:r>
      <w:r w:rsidRPr="00E81834">
        <w:rPr>
          <w:b/>
          <w:sz w:val="22"/>
          <w:szCs w:val="22"/>
        </w:rPr>
        <w:t>Kas</w:t>
      </w:r>
    </w:p>
    <w:tbl>
      <w:tblPr>
        <w:tblW w:w="5403" w:type="dxa"/>
        <w:tblInd w:w="2544" w:type="dxa"/>
        <w:tblLayout w:type="fixed"/>
        <w:tblLook w:val="01E0"/>
      </w:tblPr>
      <w:tblGrid>
        <w:gridCol w:w="2682"/>
        <w:gridCol w:w="295"/>
        <w:gridCol w:w="2426"/>
      </w:tblGrid>
      <w:tr w:rsidR="00CB391C" w:rsidRPr="00E81834" w:rsidTr="00794793">
        <w:tc>
          <w:tcPr>
            <w:tcW w:w="2682" w:type="dxa"/>
            <w:tcBorders>
              <w:bottom w:val="single" w:sz="4" w:space="0" w:color="auto"/>
            </w:tcBorders>
            <w:vAlign w:val="center"/>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FE1728" w:rsidRPr="00E81834">
              <w:rPr>
                <w:sz w:val="22"/>
                <w:szCs w:val="22"/>
                <w:lang w:val="pt-BR"/>
              </w:rPr>
              <w:t>8</w:t>
            </w:r>
          </w:p>
        </w:tc>
        <w:tc>
          <w:tcPr>
            <w:tcW w:w="295" w:type="dxa"/>
            <w:tcBorders>
              <w:bottom w:val="single" w:sz="4" w:space="0" w:color="FFFFFF"/>
            </w:tcBorders>
            <w:vAlign w:val="center"/>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vAlign w:val="center"/>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FE1728" w:rsidRPr="00E81834">
              <w:rPr>
                <w:sz w:val="22"/>
                <w:szCs w:val="22"/>
                <w:lang w:val="pt-BR"/>
              </w:rPr>
              <w:t>7</w:t>
            </w:r>
          </w:p>
        </w:tc>
      </w:tr>
      <w:tr w:rsidR="00CB391C" w:rsidRPr="00E81834" w:rsidTr="00794793">
        <w:tc>
          <w:tcPr>
            <w:tcW w:w="2682" w:type="dxa"/>
            <w:tcBorders>
              <w:top w:val="single" w:sz="4" w:space="0" w:color="auto"/>
            </w:tcBorders>
            <w:vAlign w:val="center"/>
          </w:tcPr>
          <w:p w:rsidR="00CB391C" w:rsidRPr="00E81834" w:rsidRDefault="00CB391C" w:rsidP="00794793">
            <w:pPr>
              <w:spacing w:before="120" w:after="120" w:line="280" w:lineRule="exact"/>
              <w:ind w:right="-28"/>
              <w:jc w:val="center"/>
              <w:rPr>
                <w:b/>
                <w:sz w:val="22"/>
                <w:szCs w:val="22"/>
              </w:rPr>
            </w:pPr>
            <w:r w:rsidRPr="00E81834">
              <w:rPr>
                <w:b/>
                <w:sz w:val="22"/>
                <w:szCs w:val="22"/>
                <w:lang w:val="id-ID"/>
              </w:rPr>
              <w:t>Rp</w:t>
            </w:r>
            <w:r w:rsidR="00D0604C" w:rsidRPr="00E81834">
              <w:rPr>
                <w:b/>
                <w:sz w:val="22"/>
                <w:szCs w:val="22"/>
              </w:rPr>
              <w:t>65</w:t>
            </w:r>
            <w:r w:rsidRPr="00E81834">
              <w:rPr>
                <w:b/>
                <w:sz w:val="22"/>
                <w:szCs w:val="22"/>
              </w:rPr>
              <w:t>.000.000.000,00</w:t>
            </w:r>
          </w:p>
        </w:tc>
        <w:tc>
          <w:tcPr>
            <w:tcW w:w="295" w:type="dxa"/>
            <w:tcBorders>
              <w:top w:val="single" w:sz="4" w:space="0" w:color="FFFFFF"/>
            </w:tcBorders>
            <w:vAlign w:val="center"/>
          </w:tcPr>
          <w:p w:rsidR="00CB391C" w:rsidRPr="00E81834" w:rsidRDefault="00CB391C" w:rsidP="00794793">
            <w:pPr>
              <w:spacing w:before="120" w:after="120" w:line="280" w:lineRule="exact"/>
              <w:ind w:right="-164"/>
              <w:jc w:val="center"/>
              <w:rPr>
                <w:sz w:val="22"/>
                <w:szCs w:val="22"/>
                <w:lang w:val="pt-BR"/>
              </w:rPr>
            </w:pPr>
          </w:p>
        </w:tc>
        <w:tc>
          <w:tcPr>
            <w:tcW w:w="2426" w:type="dxa"/>
            <w:tcBorders>
              <w:top w:val="single" w:sz="4" w:space="0" w:color="auto"/>
            </w:tcBorders>
            <w:vAlign w:val="center"/>
          </w:tcPr>
          <w:p w:rsidR="00CB391C" w:rsidRPr="00E81834" w:rsidRDefault="00FE1728" w:rsidP="00794793">
            <w:pPr>
              <w:spacing w:before="120" w:after="120" w:line="280" w:lineRule="exact"/>
              <w:ind w:right="-164"/>
              <w:jc w:val="center"/>
              <w:rPr>
                <w:sz w:val="22"/>
                <w:szCs w:val="22"/>
              </w:rPr>
            </w:pPr>
            <w:r w:rsidRPr="00E81834">
              <w:rPr>
                <w:b/>
                <w:sz w:val="22"/>
                <w:szCs w:val="22"/>
                <w:lang w:val="id-ID"/>
              </w:rPr>
              <w:t>Rp</w:t>
            </w:r>
            <w:r w:rsidRPr="00E81834">
              <w:rPr>
                <w:b/>
                <w:sz w:val="22"/>
                <w:szCs w:val="22"/>
              </w:rPr>
              <w:t>22.000.000.000,00</w:t>
            </w:r>
          </w:p>
        </w:tc>
      </w:tr>
    </w:tbl>
    <w:p w:rsidR="004C3675" w:rsidRPr="00E81834" w:rsidRDefault="00CB391C" w:rsidP="00C404D6">
      <w:pPr>
        <w:spacing w:before="120" w:after="0" w:line="280" w:lineRule="exact"/>
        <w:ind w:left="1418"/>
        <w:jc w:val="both"/>
        <w:rPr>
          <w:sz w:val="22"/>
          <w:szCs w:val="22"/>
        </w:rPr>
      </w:pPr>
      <w:r w:rsidRPr="00E81834">
        <w:rPr>
          <w:sz w:val="22"/>
          <w:szCs w:val="22"/>
          <w:lang w:val="id-ID"/>
        </w:rPr>
        <w:t>Setara kas (</w:t>
      </w:r>
      <w:r w:rsidRPr="00E81834">
        <w:rPr>
          <w:i/>
          <w:sz w:val="22"/>
          <w:szCs w:val="22"/>
          <w:lang w:val="id-ID"/>
        </w:rPr>
        <w:t>cash equivalent</w:t>
      </w:r>
      <w:r w:rsidRPr="00E81834">
        <w:rPr>
          <w:sz w:val="22"/>
          <w:szCs w:val="22"/>
          <w:lang w:val="id-ID"/>
        </w:rPr>
        <w:t>) merupakan bagian dari aset lancar yang sangat likuid, yang dapat dikonversi menjadi kas dalam jangka waktu 1 s.d 3 b</w:t>
      </w:r>
      <w:r w:rsidRPr="00E81834">
        <w:rPr>
          <w:sz w:val="22"/>
          <w:szCs w:val="22"/>
        </w:rPr>
        <w:t>ulan</w:t>
      </w:r>
      <w:r w:rsidRPr="00E81834">
        <w:rPr>
          <w:sz w:val="22"/>
          <w:szCs w:val="22"/>
          <w:lang w:val="id-ID"/>
        </w:rPr>
        <w:t xml:space="preserve"> tanpa menghadapi risiko perubahan nilai yang signifikan, tidak termasuk piutang dan persediaan. Setara kas  berupa deposito berjangka kurang dari 3 b</w:t>
      </w:r>
      <w:r w:rsidRPr="00E81834">
        <w:rPr>
          <w:sz w:val="22"/>
          <w:szCs w:val="22"/>
        </w:rPr>
        <w:t>ulan</w:t>
      </w:r>
      <w:r w:rsidRPr="00E81834">
        <w:rPr>
          <w:sz w:val="22"/>
          <w:szCs w:val="22"/>
          <w:lang w:val="id-ID"/>
        </w:rPr>
        <w:t>. Pada tahun 201</w:t>
      </w:r>
      <w:r w:rsidR="001E52DB" w:rsidRPr="00E81834">
        <w:rPr>
          <w:sz w:val="22"/>
          <w:szCs w:val="22"/>
        </w:rPr>
        <w:t>8</w:t>
      </w:r>
      <w:r w:rsidRPr="00E81834">
        <w:rPr>
          <w:sz w:val="22"/>
          <w:szCs w:val="22"/>
          <w:lang w:val="id-ID"/>
        </w:rPr>
        <w:t xml:space="preserve"> Pemerintah Kabupaten </w:t>
      </w:r>
      <w:r w:rsidRPr="00E81834">
        <w:rPr>
          <w:sz w:val="22"/>
          <w:szCs w:val="22"/>
        </w:rPr>
        <w:t>M</w:t>
      </w:r>
      <w:r w:rsidRPr="00E81834">
        <w:rPr>
          <w:sz w:val="22"/>
          <w:szCs w:val="22"/>
          <w:lang w:val="id-ID"/>
        </w:rPr>
        <w:t xml:space="preserve">agelang memiliki deposito dengan umur 1 </w:t>
      </w:r>
      <w:r w:rsidRPr="00E81834">
        <w:rPr>
          <w:sz w:val="22"/>
          <w:szCs w:val="22"/>
        </w:rPr>
        <w:t xml:space="preserve">bulan </w:t>
      </w:r>
      <w:r w:rsidRPr="00E81834">
        <w:rPr>
          <w:sz w:val="22"/>
          <w:szCs w:val="22"/>
          <w:lang w:val="id-ID"/>
        </w:rPr>
        <w:t>sebesar Rp</w:t>
      </w:r>
      <w:r w:rsidR="001E52DB" w:rsidRPr="00E81834">
        <w:rPr>
          <w:sz w:val="22"/>
          <w:szCs w:val="22"/>
        </w:rPr>
        <w:t>65</w:t>
      </w:r>
      <w:r w:rsidRPr="00E81834">
        <w:rPr>
          <w:sz w:val="22"/>
          <w:szCs w:val="22"/>
        </w:rPr>
        <w:t>.000.000.000,00</w:t>
      </w:r>
      <w:r w:rsidRPr="00E81834">
        <w:rPr>
          <w:sz w:val="22"/>
          <w:szCs w:val="22"/>
          <w:lang w:val="id-ID"/>
        </w:rPr>
        <w:t xml:space="preserve">. </w:t>
      </w:r>
      <w:r w:rsidRPr="00E81834">
        <w:rPr>
          <w:sz w:val="22"/>
          <w:szCs w:val="22"/>
        </w:rPr>
        <w:t>Rincian</w:t>
      </w:r>
      <w:r w:rsidR="001E52DB" w:rsidRPr="00E81834">
        <w:rPr>
          <w:sz w:val="22"/>
          <w:szCs w:val="22"/>
        </w:rPr>
        <w:t xml:space="preserve"> Setara Kas per 31 Desember 2018</w:t>
      </w:r>
      <w:r w:rsidRPr="00E81834">
        <w:rPr>
          <w:sz w:val="22"/>
          <w:szCs w:val="22"/>
        </w:rPr>
        <w:t xml:space="preserve"> sebagai berikut :</w:t>
      </w:r>
    </w:p>
    <w:p w:rsidR="00CB391C" w:rsidRPr="00E81834" w:rsidRDefault="004C3675" w:rsidP="00CB391C">
      <w:pPr>
        <w:spacing w:after="120" w:line="280" w:lineRule="exact"/>
        <w:ind w:left="1418"/>
        <w:jc w:val="center"/>
        <w:rPr>
          <w:rFonts w:ascii="Arial Narrow" w:hAnsi="Arial Narrow"/>
          <w:sz w:val="18"/>
          <w:szCs w:val="18"/>
        </w:rPr>
      </w:pPr>
      <w:r w:rsidRPr="00E81834">
        <w:rPr>
          <w:rFonts w:ascii="Arial Narrow" w:hAnsi="Arial Narrow"/>
          <w:sz w:val="18"/>
          <w:szCs w:val="18"/>
        </w:rPr>
        <w:t>Tabel 5.61</w:t>
      </w:r>
      <w:r w:rsidR="00CB391C" w:rsidRPr="00E81834">
        <w:rPr>
          <w:rFonts w:ascii="Arial Narrow" w:hAnsi="Arial Narrow"/>
          <w:sz w:val="18"/>
          <w:szCs w:val="18"/>
        </w:rPr>
        <w:t>. Daftar Deposito 1-3 bulan</w:t>
      </w:r>
    </w:p>
    <w:tbl>
      <w:tblPr>
        <w:tblW w:w="6692" w:type="dxa"/>
        <w:tblInd w:w="1526" w:type="dxa"/>
        <w:tblLook w:val="04A0"/>
      </w:tblPr>
      <w:tblGrid>
        <w:gridCol w:w="617"/>
        <w:gridCol w:w="709"/>
        <w:gridCol w:w="1842"/>
        <w:gridCol w:w="1275"/>
        <w:gridCol w:w="851"/>
        <w:gridCol w:w="1398"/>
      </w:tblGrid>
      <w:tr w:rsidR="00CB391C" w:rsidRPr="00E81834" w:rsidTr="00794793">
        <w:trPr>
          <w:trHeight w:val="300"/>
          <w:tblHead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No.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Bank</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No. Bilyet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Tanggal Tanam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Jangka Waktu</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Nominal (Rp)</w:t>
            </w:r>
          </w:p>
        </w:tc>
      </w:tr>
      <w:tr w:rsidR="00CB391C" w:rsidRPr="00E81834" w:rsidTr="00794793">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1</w:t>
            </w:r>
          </w:p>
        </w:tc>
        <w:tc>
          <w:tcPr>
            <w:tcW w:w="709"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BRI</w:t>
            </w:r>
          </w:p>
        </w:tc>
        <w:tc>
          <w:tcPr>
            <w:tcW w:w="1842"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25101002608407</w:t>
            </w:r>
          </w:p>
        </w:tc>
        <w:tc>
          <w:tcPr>
            <w:tcW w:w="1275"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10-Nov-2014</w:t>
            </w:r>
          </w:p>
        </w:tc>
        <w:tc>
          <w:tcPr>
            <w:tcW w:w="851"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1bln</w:t>
            </w:r>
          </w:p>
        </w:tc>
        <w:tc>
          <w:tcPr>
            <w:tcW w:w="1398"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sz w:val="16"/>
                <w:szCs w:val="16"/>
              </w:rPr>
            </w:pPr>
            <w:r w:rsidRPr="00E81834">
              <w:rPr>
                <w:rFonts w:ascii="Arial Narrow" w:hAnsi="Arial Narrow"/>
                <w:sz w:val="16"/>
                <w:szCs w:val="16"/>
              </w:rPr>
              <w:t xml:space="preserve">10.000.000.000,00 </w:t>
            </w:r>
          </w:p>
        </w:tc>
      </w:tr>
      <w:tr w:rsidR="00CB391C" w:rsidRPr="00E81834" w:rsidTr="00794793">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2</w:t>
            </w:r>
          </w:p>
        </w:tc>
        <w:tc>
          <w:tcPr>
            <w:tcW w:w="709"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p>
        </w:tc>
        <w:tc>
          <w:tcPr>
            <w:tcW w:w="1842"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0251-01-002644-403</w:t>
            </w:r>
          </w:p>
        </w:tc>
        <w:tc>
          <w:tcPr>
            <w:tcW w:w="1275"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07-Jan-15</w:t>
            </w:r>
          </w:p>
        </w:tc>
        <w:tc>
          <w:tcPr>
            <w:tcW w:w="851"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1bln</w:t>
            </w:r>
          </w:p>
        </w:tc>
        <w:tc>
          <w:tcPr>
            <w:tcW w:w="1398"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sz w:val="16"/>
                <w:szCs w:val="16"/>
              </w:rPr>
            </w:pPr>
            <w:r w:rsidRPr="00E81834">
              <w:rPr>
                <w:rFonts w:ascii="Arial Narrow" w:hAnsi="Arial Narrow"/>
                <w:sz w:val="16"/>
                <w:szCs w:val="16"/>
              </w:rPr>
              <w:t xml:space="preserve">5.000.000.000,00 </w:t>
            </w:r>
          </w:p>
        </w:tc>
      </w:tr>
      <w:tr w:rsidR="00CB391C" w:rsidRPr="00E81834" w:rsidTr="00794793">
        <w:trPr>
          <w:trHeight w:val="300"/>
        </w:trPr>
        <w:tc>
          <w:tcPr>
            <w:tcW w:w="529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Jumlah</w:t>
            </w:r>
          </w:p>
        </w:tc>
        <w:tc>
          <w:tcPr>
            <w:tcW w:w="1398" w:type="dxa"/>
            <w:tcBorders>
              <w:top w:val="nil"/>
              <w:left w:val="nil"/>
              <w:bottom w:val="single" w:sz="4" w:space="0" w:color="auto"/>
              <w:right w:val="single" w:sz="4" w:space="0" w:color="auto"/>
            </w:tcBorders>
            <w:shd w:val="clear" w:color="000000" w:fill="FFFFFF"/>
            <w:vAlign w:val="center"/>
            <w:hideMark/>
          </w:tcPr>
          <w:p w:rsidR="00CB391C" w:rsidRPr="00E81834" w:rsidRDefault="001E52DB" w:rsidP="00794793">
            <w:pPr>
              <w:spacing w:after="0" w:line="240" w:lineRule="auto"/>
              <w:jc w:val="right"/>
              <w:rPr>
                <w:rFonts w:ascii="Arial Narrow" w:hAnsi="Arial Narrow"/>
                <w:b/>
                <w:bCs/>
                <w:sz w:val="16"/>
                <w:szCs w:val="16"/>
              </w:rPr>
            </w:pPr>
            <w:r w:rsidRPr="00E81834">
              <w:rPr>
                <w:rFonts w:ascii="Arial Narrow" w:hAnsi="Arial Narrow"/>
                <w:b/>
                <w:bCs/>
                <w:sz w:val="16"/>
                <w:szCs w:val="16"/>
              </w:rPr>
              <w:t>15</w:t>
            </w:r>
            <w:r w:rsidR="00CB391C" w:rsidRPr="00E81834">
              <w:rPr>
                <w:rFonts w:ascii="Arial Narrow" w:hAnsi="Arial Narrow"/>
                <w:b/>
                <w:bCs/>
                <w:sz w:val="16"/>
                <w:szCs w:val="16"/>
              </w:rPr>
              <w:t xml:space="preserve">.000.000.000,00 </w:t>
            </w:r>
          </w:p>
        </w:tc>
      </w:tr>
      <w:tr w:rsidR="00CB391C" w:rsidRPr="00E81834" w:rsidTr="00794793">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CB391C" w:rsidRPr="00E81834" w:rsidRDefault="001E52DB" w:rsidP="00794793">
            <w:pPr>
              <w:spacing w:after="0" w:line="240" w:lineRule="auto"/>
              <w:jc w:val="center"/>
              <w:rPr>
                <w:rFonts w:ascii="Arial Narrow" w:hAnsi="Arial Narrow"/>
                <w:sz w:val="16"/>
                <w:szCs w:val="16"/>
              </w:rPr>
            </w:pPr>
            <w:r w:rsidRPr="00E81834">
              <w:rPr>
                <w:rFonts w:ascii="Arial Narrow" w:hAnsi="Arial Narrow"/>
                <w:sz w:val="16"/>
                <w:szCs w:val="16"/>
              </w:rPr>
              <w:t>3.</w:t>
            </w:r>
          </w:p>
        </w:tc>
        <w:tc>
          <w:tcPr>
            <w:tcW w:w="709" w:type="dxa"/>
            <w:tcBorders>
              <w:top w:val="nil"/>
              <w:left w:val="nil"/>
              <w:bottom w:val="single" w:sz="4" w:space="0" w:color="auto"/>
              <w:right w:val="single" w:sz="4" w:space="0" w:color="auto"/>
            </w:tcBorders>
            <w:shd w:val="clear" w:color="000000" w:fill="FFFFFF"/>
            <w:vAlign w:val="center"/>
            <w:hideMark/>
          </w:tcPr>
          <w:p w:rsidR="00CB391C" w:rsidRPr="00E81834" w:rsidRDefault="001E52DB" w:rsidP="00794793">
            <w:pPr>
              <w:spacing w:after="0" w:line="240" w:lineRule="auto"/>
              <w:jc w:val="center"/>
              <w:rPr>
                <w:rFonts w:ascii="Arial Narrow" w:hAnsi="Arial Narrow"/>
                <w:sz w:val="16"/>
                <w:szCs w:val="16"/>
              </w:rPr>
            </w:pPr>
            <w:r w:rsidRPr="00E81834">
              <w:rPr>
                <w:rFonts w:ascii="Arial Narrow" w:hAnsi="Arial Narrow"/>
                <w:sz w:val="16"/>
                <w:szCs w:val="16"/>
              </w:rPr>
              <w:t>Bank Jateng</w:t>
            </w:r>
          </w:p>
        </w:tc>
        <w:tc>
          <w:tcPr>
            <w:tcW w:w="1842" w:type="dxa"/>
            <w:tcBorders>
              <w:top w:val="nil"/>
              <w:left w:val="nil"/>
              <w:bottom w:val="single" w:sz="4" w:space="0" w:color="auto"/>
              <w:right w:val="single" w:sz="4" w:space="0" w:color="auto"/>
            </w:tcBorders>
            <w:shd w:val="clear" w:color="000000" w:fill="FFFFFF"/>
            <w:vAlign w:val="center"/>
            <w:hideMark/>
          </w:tcPr>
          <w:p w:rsidR="00CB391C" w:rsidRPr="00E81834" w:rsidRDefault="001E52DB" w:rsidP="00794793">
            <w:pPr>
              <w:spacing w:after="0" w:line="240" w:lineRule="auto"/>
              <w:jc w:val="center"/>
              <w:rPr>
                <w:rFonts w:ascii="Arial Narrow" w:hAnsi="Arial Narrow"/>
                <w:sz w:val="16"/>
                <w:szCs w:val="16"/>
              </w:rPr>
            </w:pPr>
            <w:r w:rsidRPr="00E81834">
              <w:rPr>
                <w:rFonts w:ascii="Arial Narrow" w:hAnsi="Arial Narrow"/>
                <w:sz w:val="16"/>
                <w:szCs w:val="16"/>
              </w:rPr>
              <w:t>251730</w:t>
            </w:r>
          </w:p>
        </w:tc>
        <w:tc>
          <w:tcPr>
            <w:tcW w:w="1275" w:type="dxa"/>
            <w:tcBorders>
              <w:top w:val="nil"/>
              <w:left w:val="nil"/>
              <w:bottom w:val="single" w:sz="4" w:space="0" w:color="auto"/>
              <w:right w:val="single" w:sz="4" w:space="0" w:color="auto"/>
            </w:tcBorders>
            <w:shd w:val="clear" w:color="000000" w:fill="FFFFFF"/>
            <w:vAlign w:val="center"/>
            <w:hideMark/>
          </w:tcPr>
          <w:p w:rsidR="00CB391C" w:rsidRPr="00E81834" w:rsidRDefault="001E52DB" w:rsidP="00794793">
            <w:pPr>
              <w:spacing w:after="0" w:line="240" w:lineRule="auto"/>
              <w:jc w:val="center"/>
              <w:rPr>
                <w:rFonts w:ascii="Arial Narrow" w:hAnsi="Arial Narrow"/>
                <w:sz w:val="16"/>
                <w:szCs w:val="16"/>
              </w:rPr>
            </w:pPr>
            <w:r w:rsidRPr="00E81834">
              <w:rPr>
                <w:rFonts w:ascii="Arial Narrow" w:hAnsi="Arial Narrow"/>
                <w:sz w:val="16"/>
                <w:szCs w:val="16"/>
              </w:rPr>
              <w:t>15-Mar</w:t>
            </w:r>
            <w:r w:rsidR="00CB391C" w:rsidRPr="00E81834">
              <w:rPr>
                <w:rFonts w:ascii="Arial Narrow" w:hAnsi="Arial Narrow"/>
                <w:sz w:val="16"/>
                <w:szCs w:val="16"/>
              </w:rPr>
              <w:t>-1</w:t>
            </w:r>
            <w:r w:rsidR="00F751D2" w:rsidRPr="00E81834">
              <w:rPr>
                <w:rFonts w:ascii="Arial Narrow" w:hAnsi="Arial Narrow"/>
                <w:sz w:val="16"/>
                <w:szCs w:val="16"/>
              </w:rPr>
              <w:t>8</w:t>
            </w:r>
          </w:p>
        </w:tc>
        <w:tc>
          <w:tcPr>
            <w:tcW w:w="851"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sz w:val="16"/>
                <w:szCs w:val="16"/>
              </w:rPr>
            </w:pPr>
            <w:r w:rsidRPr="00E81834">
              <w:rPr>
                <w:rFonts w:ascii="Arial Narrow" w:hAnsi="Arial Narrow"/>
                <w:sz w:val="16"/>
                <w:szCs w:val="16"/>
              </w:rPr>
              <w:t>1 bln</w:t>
            </w:r>
          </w:p>
        </w:tc>
        <w:tc>
          <w:tcPr>
            <w:tcW w:w="1398" w:type="dxa"/>
            <w:tcBorders>
              <w:top w:val="nil"/>
              <w:left w:val="nil"/>
              <w:bottom w:val="single" w:sz="4" w:space="0" w:color="auto"/>
              <w:right w:val="single" w:sz="4" w:space="0" w:color="auto"/>
            </w:tcBorders>
            <w:shd w:val="clear" w:color="000000" w:fill="FFFFFF"/>
            <w:vAlign w:val="center"/>
            <w:hideMark/>
          </w:tcPr>
          <w:p w:rsidR="00CB391C" w:rsidRPr="00E81834" w:rsidRDefault="00F751D2" w:rsidP="00794793">
            <w:pPr>
              <w:spacing w:after="0" w:line="240" w:lineRule="auto"/>
              <w:jc w:val="right"/>
              <w:rPr>
                <w:rFonts w:ascii="Arial Narrow" w:hAnsi="Arial Narrow"/>
                <w:sz w:val="16"/>
                <w:szCs w:val="16"/>
              </w:rPr>
            </w:pPr>
            <w:r w:rsidRPr="00E81834">
              <w:rPr>
                <w:rFonts w:ascii="Arial Narrow" w:hAnsi="Arial Narrow"/>
                <w:sz w:val="16"/>
                <w:szCs w:val="16"/>
              </w:rPr>
              <w:t>30</w:t>
            </w:r>
            <w:r w:rsidR="00CB391C" w:rsidRPr="00E81834">
              <w:rPr>
                <w:rFonts w:ascii="Arial Narrow" w:hAnsi="Arial Narrow"/>
                <w:sz w:val="16"/>
                <w:szCs w:val="16"/>
              </w:rPr>
              <w:t xml:space="preserve">.000.000.000,00 </w:t>
            </w:r>
          </w:p>
        </w:tc>
      </w:tr>
      <w:tr w:rsidR="001E52DB" w:rsidRPr="00E81834" w:rsidTr="00794793">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1E52DB" w:rsidRPr="00E81834" w:rsidRDefault="00F751D2" w:rsidP="00794793">
            <w:pPr>
              <w:spacing w:after="0" w:line="240" w:lineRule="auto"/>
              <w:jc w:val="center"/>
              <w:rPr>
                <w:rFonts w:ascii="Arial Narrow" w:hAnsi="Arial Narrow"/>
                <w:sz w:val="16"/>
                <w:szCs w:val="16"/>
              </w:rPr>
            </w:pPr>
            <w:r w:rsidRPr="00E81834">
              <w:rPr>
                <w:rFonts w:ascii="Arial Narrow" w:hAnsi="Arial Narrow"/>
                <w:sz w:val="16"/>
                <w:szCs w:val="16"/>
              </w:rPr>
              <w:t>4.</w:t>
            </w:r>
          </w:p>
        </w:tc>
        <w:tc>
          <w:tcPr>
            <w:tcW w:w="709" w:type="dxa"/>
            <w:tcBorders>
              <w:top w:val="nil"/>
              <w:left w:val="nil"/>
              <w:bottom w:val="single" w:sz="4" w:space="0" w:color="auto"/>
              <w:right w:val="single" w:sz="4" w:space="0" w:color="auto"/>
            </w:tcBorders>
            <w:shd w:val="clear" w:color="000000" w:fill="FFFFFF"/>
            <w:vAlign w:val="center"/>
            <w:hideMark/>
          </w:tcPr>
          <w:p w:rsidR="001E52DB" w:rsidRPr="00E81834" w:rsidRDefault="001E52DB" w:rsidP="00794793">
            <w:pPr>
              <w:spacing w:after="0" w:line="240" w:lineRule="auto"/>
              <w:jc w:val="center"/>
              <w:rPr>
                <w:rFonts w:ascii="Arial Narrow" w:hAnsi="Arial Narrow"/>
                <w:sz w:val="16"/>
                <w:szCs w:val="16"/>
              </w:rPr>
            </w:pPr>
          </w:p>
        </w:tc>
        <w:tc>
          <w:tcPr>
            <w:tcW w:w="1842" w:type="dxa"/>
            <w:tcBorders>
              <w:top w:val="nil"/>
              <w:left w:val="nil"/>
              <w:bottom w:val="single" w:sz="4" w:space="0" w:color="auto"/>
              <w:right w:val="single" w:sz="4" w:space="0" w:color="auto"/>
            </w:tcBorders>
            <w:shd w:val="clear" w:color="000000" w:fill="FFFFFF"/>
            <w:vAlign w:val="center"/>
            <w:hideMark/>
          </w:tcPr>
          <w:p w:rsidR="001E52DB" w:rsidRPr="00E81834" w:rsidRDefault="00F751D2" w:rsidP="00794793">
            <w:pPr>
              <w:spacing w:after="0" w:line="240" w:lineRule="auto"/>
              <w:jc w:val="center"/>
              <w:rPr>
                <w:rFonts w:ascii="Arial Narrow" w:hAnsi="Arial Narrow"/>
                <w:sz w:val="16"/>
                <w:szCs w:val="16"/>
              </w:rPr>
            </w:pPr>
            <w:r w:rsidRPr="00E81834">
              <w:rPr>
                <w:rFonts w:ascii="Arial Narrow" w:hAnsi="Arial Narrow"/>
                <w:sz w:val="16"/>
                <w:szCs w:val="16"/>
              </w:rPr>
              <w:t>251731</w:t>
            </w:r>
          </w:p>
        </w:tc>
        <w:tc>
          <w:tcPr>
            <w:tcW w:w="1275" w:type="dxa"/>
            <w:tcBorders>
              <w:top w:val="nil"/>
              <w:left w:val="nil"/>
              <w:bottom w:val="single" w:sz="4" w:space="0" w:color="auto"/>
              <w:right w:val="single" w:sz="4" w:space="0" w:color="auto"/>
            </w:tcBorders>
            <w:shd w:val="clear" w:color="000000" w:fill="FFFFFF"/>
            <w:vAlign w:val="center"/>
            <w:hideMark/>
          </w:tcPr>
          <w:p w:rsidR="001E52DB" w:rsidRPr="00E81834" w:rsidRDefault="00F751D2" w:rsidP="00794793">
            <w:pPr>
              <w:spacing w:after="0" w:line="240" w:lineRule="auto"/>
              <w:jc w:val="center"/>
              <w:rPr>
                <w:rFonts w:ascii="Arial Narrow" w:hAnsi="Arial Narrow"/>
                <w:sz w:val="16"/>
                <w:szCs w:val="16"/>
              </w:rPr>
            </w:pPr>
            <w:r w:rsidRPr="00E81834">
              <w:rPr>
                <w:rFonts w:ascii="Arial Narrow" w:hAnsi="Arial Narrow"/>
                <w:sz w:val="16"/>
                <w:szCs w:val="16"/>
              </w:rPr>
              <w:t>15-Mar-18</w:t>
            </w:r>
          </w:p>
        </w:tc>
        <w:tc>
          <w:tcPr>
            <w:tcW w:w="851" w:type="dxa"/>
            <w:tcBorders>
              <w:top w:val="nil"/>
              <w:left w:val="nil"/>
              <w:bottom w:val="single" w:sz="4" w:space="0" w:color="auto"/>
              <w:right w:val="single" w:sz="4" w:space="0" w:color="auto"/>
            </w:tcBorders>
            <w:shd w:val="clear" w:color="000000" w:fill="FFFFFF"/>
            <w:vAlign w:val="center"/>
            <w:hideMark/>
          </w:tcPr>
          <w:p w:rsidR="001E52DB" w:rsidRPr="00E81834" w:rsidRDefault="00F751D2" w:rsidP="00794793">
            <w:pPr>
              <w:spacing w:after="0" w:line="240" w:lineRule="auto"/>
              <w:jc w:val="center"/>
              <w:rPr>
                <w:rFonts w:ascii="Arial Narrow" w:hAnsi="Arial Narrow"/>
                <w:sz w:val="16"/>
                <w:szCs w:val="16"/>
              </w:rPr>
            </w:pPr>
            <w:r w:rsidRPr="00E81834">
              <w:rPr>
                <w:rFonts w:ascii="Arial Narrow" w:hAnsi="Arial Narrow"/>
                <w:sz w:val="16"/>
                <w:szCs w:val="16"/>
              </w:rPr>
              <w:t>1 bln</w:t>
            </w:r>
          </w:p>
        </w:tc>
        <w:tc>
          <w:tcPr>
            <w:tcW w:w="1398" w:type="dxa"/>
            <w:tcBorders>
              <w:top w:val="nil"/>
              <w:left w:val="nil"/>
              <w:bottom w:val="single" w:sz="4" w:space="0" w:color="auto"/>
              <w:right w:val="single" w:sz="4" w:space="0" w:color="auto"/>
            </w:tcBorders>
            <w:shd w:val="clear" w:color="000000" w:fill="FFFFFF"/>
            <w:vAlign w:val="center"/>
            <w:hideMark/>
          </w:tcPr>
          <w:p w:rsidR="001E52DB" w:rsidRPr="00E81834" w:rsidRDefault="00F751D2" w:rsidP="00794793">
            <w:pPr>
              <w:spacing w:after="0" w:line="240" w:lineRule="auto"/>
              <w:jc w:val="right"/>
              <w:rPr>
                <w:rFonts w:ascii="Arial Narrow" w:hAnsi="Arial Narrow"/>
                <w:sz w:val="16"/>
                <w:szCs w:val="16"/>
              </w:rPr>
            </w:pPr>
            <w:r w:rsidRPr="00E81834">
              <w:rPr>
                <w:rFonts w:ascii="Arial Narrow" w:hAnsi="Arial Narrow"/>
                <w:sz w:val="16"/>
                <w:szCs w:val="16"/>
              </w:rPr>
              <w:t>20.000.000.000,00</w:t>
            </w:r>
          </w:p>
        </w:tc>
      </w:tr>
      <w:tr w:rsidR="00CB391C" w:rsidRPr="00E81834" w:rsidTr="00794793">
        <w:trPr>
          <w:trHeight w:val="300"/>
        </w:trPr>
        <w:tc>
          <w:tcPr>
            <w:tcW w:w="4443"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Jumlah</w:t>
            </w:r>
          </w:p>
        </w:tc>
        <w:tc>
          <w:tcPr>
            <w:tcW w:w="2249" w:type="dxa"/>
            <w:gridSpan w:val="2"/>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b/>
                <w:bCs/>
                <w:sz w:val="16"/>
                <w:szCs w:val="16"/>
              </w:rPr>
            </w:pPr>
            <w:r w:rsidRPr="00E81834">
              <w:rPr>
                <w:rFonts w:ascii="Arial Narrow" w:hAnsi="Arial Narrow"/>
                <w:b/>
                <w:bCs/>
                <w:sz w:val="16"/>
                <w:szCs w:val="16"/>
              </w:rPr>
              <w:t>5</w:t>
            </w:r>
            <w:r w:rsidR="00F751D2" w:rsidRPr="00E81834">
              <w:rPr>
                <w:rFonts w:ascii="Arial Narrow" w:hAnsi="Arial Narrow"/>
                <w:b/>
                <w:bCs/>
                <w:sz w:val="16"/>
                <w:szCs w:val="16"/>
              </w:rPr>
              <w:t>0</w:t>
            </w:r>
            <w:r w:rsidRPr="00E81834">
              <w:rPr>
                <w:rFonts w:ascii="Arial Narrow" w:hAnsi="Arial Narrow"/>
                <w:b/>
                <w:bCs/>
                <w:sz w:val="16"/>
                <w:szCs w:val="16"/>
              </w:rPr>
              <w:t>.000.000.000,00</w:t>
            </w:r>
          </w:p>
        </w:tc>
      </w:tr>
      <w:tr w:rsidR="00CB391C" w:rsidRPr="00E81834" w:rsidTr="00794793">
        <w:trPr>
          <w:trHeight w:val="300"/>
        </w:trPr>
        <w:tc>
          <w:tcPr>
            <w:tcW w:w="4443"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Jumlah</w:t>
            </w:r>
            <w:r w:rsidRPr="00E81834">
              <w:rPr>
                <w:rFonts w:ascii="Arial Narrow" w:hAnsi="Arial Narrow"/>
                <w:b/>
                <w:bCs/>
                <w:sz w:val="16"/>
                <w:szCs w:val="16"/>
                <w:lang w:val="id-ID"/>
              </w:rPr>
              <w:t xml:space="preserve"> Setara Kas Tahun 201</w:t>
            </w:r>
            <w:r w:rsidRPr="00E81834">
              <w:rPr>
                <w:rFonts w:ascii="Arial Narrow" w:hAnsi="Arial Narrow"/>
                <w:b/>
                <w:bCs/>
                <w:sz w:val="16"/>
                <w:szCs w:val="16"/>
              </w:rPr>
              <w:t>7</w:t>
            </w:r>
          </w:p>
        </w:tc>
        <w:tc>
          <w:tcPr>
            <w:tcW w:w="2249" w:type="dxa"/>
            <w:gridSpan w:val="2"/>
            <w:tcBorders>
              <w:top w:val="nil"/>
              <w:left w:val="nil"/>
              <w:bottom w:val="single" w:sz="4" w:space="0" w:color="auto"/>
              <w:right w:val="single" w:sz="4" w:space="0" w:color="auto"/>
            </w:tcBorders>
            <w:shd w:val="clear" w:color="000000" w:fill="FFFFFF"/>
            <w:vAlign w:val="center"/>
            <w:hideMark/>
          </w:tcPr>
          <w:p w:rsidR="00CB391C" w:rsidRPr="00E81834" w:rsidRDefault="00F751D2" w:rsidP="00794793">
            <w:pPr>
              <w:spacing w:after="0" w:line="240" w:lineRule="auto"/>
              <w:jc w:val="right"/>
              <w:rPr>
                <w:rFonts w:ascii="Arial Narrow" w:hAnsi="Arial Narrow"/>
                <w:b/>
                <w:bCs/>
                <w:sz w:val="16"/>
                <w:szCs w:val="16"/>
              </w:rPr>
            </w:pPr>
            <w:r w:rsidRPr="00E81834">
              <w:rPr>
                <w:rFonts w:ascii="Arial Narrow" w:hAnsi="Arial Narrow"/>
                <w:b/>
                <w:bCs/>
                <w:sz w:val="16"/>
                <w:szCs w:val="16"/>
              </w:rPr>
              <w:t>65</w:t>
            </w:r>
            <w:r w:rsidR="00CB391C" w:rsidRPr="00E81834">
              <w:rPr>
                <w:rFonts w:ascii="Arial Narrow" w:hAnsi="Arial Narrow"/>
                <w:b/>
                <w:bCs/>
                <w:sz w:val="16"/>
                <w:szCs w:val="16"/>
              </w:rPr>
              <w:t>.000.000.000,00</w:t>
            </w:r>
          </w:p>
        </w:tc>
      </w:tr>
    </w:tbl>
    <w:p w:rsidR="00CB391C" w:rsidRPr="00E81834" w:rsidRDefault="00CB391C" w:rsidP="00C404D6">
      <w:pPr>
        <w:pStyle w:val="ListParagraph"/>
        <w:numPr>
          <w:ilvl w:val="0"/>
          <w:numId w:val="51"/>
        </w:numPr>
        <w:tabs>
          <w:tab w:val="left" w:pos="1418"/>
        </w:tabs>
        <w:spacing w:before="240" w:after="120" w:line="280" w:lineRule="exact"/>
        <w:ind w:left="1417" w:hanging="425"/>
        <w:contextualSpacing w:val="0"/>
        <w:jc w:val="both"/>
        <w:rPr>
          <w:b/>
          <w:sz w:val="22"/>
          <w:szCs w:val="22"/>
        </w:rPr>
      </w:pPr>
      <w:r w:rsidRPr="00E81834">
        <w:rPr>
          <w:b/>
          <w:sz w:val="22"/>
          <w:szCs w:val="22"/>
        </w:rPr>
        <w:t xml:space="preserve">Kas </w:t>
      </w:r>
      <w:r w:rsidRPr="00E81834">
        <w:rPr>
          <w:b/>
          <w:sz w:val="22"/>
          <w:szCs w:val="22"/>
          <w:lang w:val="id-ID"/>
        </w:rPr>
        <w:t>BOS</w:t>
      </w:r>
    </w:p>
    <w:tbl>
      <w:tblPr>
        <w:tblW w:w="5403" w:type="dxa"/>
        <w:tblInd w:w="2410" w:type="dxa"/>
        <w:tblLayout w:type="fixed"/>
        <w:tblLook w:val="04A0"/>
      </w:tblPr>
      <w:tblGrid>
        <w:gridCol w:w="2682"/>
        <w:gridCol w:w="295"/>
        <w:gridCol w:w="2426"/>
      </w:tblGrid>
      <w:tr w:rsidR="00CB391C" w:rsidRPr="00E81834" w:rsidTr="00794793">
        <w:tc>
          <w:tcPr>
            <w:tcW w:w="2682" w:type="dxa"/>
            <w:tcBorders>
              <w:bottom w:val="single" w:sz="4" w:space="0" w:color="auto"/>
            </w:tcBorders>
            <w:vAlign w:val="center"/>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FE1728" w:rsidRPr="00E81834">
              <w:rPr>
                <w:sz w:val="22"/>
                <w:szCs w:val="22"/>
                <w:lang w:val="pt-BR"/>
              </w:rPr>
              <w:t>8</w:t>
            </w:r>
          </w:p>
        </w:tc>
        <w:tc>
          <w:tcPr>
            <w:tcW w:w="295" w:type="dxa"/>
            <w:tcBorders>
              <w:bottom w:val="single" w:sz="4" w:space="0" w:color="FFFFFF"/>
            </w:tcBorders>
            <w:vAlign w:val="center"/>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vAlign w:val="center"/>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FE1728" w:rsidRPr="00E81834">
              <w:rPr>
                <w:sz w:val="22"/>
                <w:szCs w:val="22"/>
                <w:lang w:val="pt-BR"/>
              </w:rPr>
              <w:t>7</w:t>
            </w:r>
          </w:p>
        </w:tc>
      </w:tr>
      <w:tr w:rsidR="00CB391C" w:rsidRPr="00E81834" w:rsidTr="00794793">
        <w:tc>
          <w:tcPr>
            <w:tcW w:w="2682" w:type="dxa"/>
            <w:tcBorders>
              <w:top w:val="single" w:sz="4" w:space="0" w:color="auto"/>
            </w:tcBorders>
            <w:vAlign w:val="center"/>
          </w:tcPr>
          <w:p w:rsidR="00CB391C" w:rsidRPr="00E81834" w:rsidRDefault="00CB391C" w:rsidP="00794793">
            <w:pPr>
              <w:spacing w:after="120" w:line="280" w:lineRule="exact"/>
              <w:ind w:right="-28"/>
              <w:jc w:val="center"/>
              <w:rPr>
                <w:b/>
                <w:sz w:val="22"/>
                <w:szCs w:val="22"/>
              </w:rPr>
            </w:pPr>
            <w:r w:rsidRPr="00E81834">
              <w:rPr>
                <w:b/>
                <w:sz w:val="22"/>
                <w:szCs w:val="22"/>
                <w:lang w:val="id-ID"/>
              </w:rPr>
              <w:t>Rp</w:t>
            </w:r>
            <w:r w:rsidR="005A0569" w:rsidRPr="00E81834">
              <w:rPr>
                <w:b/>
                <w:sz w:val="22"/>
                <w:szCs w:val="22"/>
              </w:rPr>
              <w:t>1.347.001.214</w:t>
            </w:r>
            <w:r w:rsidR="008220AD" w:rsidRPr="00E81834">
              <w:rPr>
                <w:b/>
                <w:sz w:val="22"/>
                <w:szCs w:val="22"/>
                <w:lang w:val="id-ID"/>
              </w:rPr>
              <w:t>,</w:t>
            </w:r>
            <w:r w:rsidR="00B17E13" w:rsidRPr="00E81834">
              <w:rPr>
                <w:b/>
                <w:sz w:val="22"/>
                <w:szCs w:val="22"/>
              </w:rPr>
              <w:t>00</w:t>
            </w:r>
          </w:p>
        </w:tc>
        <w:tc>
          <w:tcPr>
            <w:tcW w:w="295" w:type="dxa"/>
            <w:tcBorders>
              <w:top w:val="single" w:sz="4" w:space="0" w:color="FFFFFF"/>
            </w:tcBorders>
            <w:vAlign w:val="center"/>
          </w:tcPr>
          <w:p w:rsidR="00CB391C" w:rsidRPr="00E81834" w:rsidRDefault="00CB391C" w:rsidP="00794793">
            <w:pPr>
              <w:spacing w:before="120" w:after="120" w:line="280" w:lineRule="exact"/>
              <w:ind w:right="-164"/>
              <w:jc w:val="center"/>
              <w:rPr>
                <w:sz w:val="22"/>
                <w:szCs w:val="22"/>
                <w:lang w:val="pt-BR"/>
              </w:rPr>
            </w:pPr>
          </w:p>
        </w:tc>
        <w:tc>
          <w:tcPr>
            <w:tcW w:w="2426" w:type="dxa"/>
            <w:tcBorders>
              <w:top w:val="single" w:sz="4" w:space="0" w:color="auto"/>
            </w:tcBorders>
            <w:vAlign w:val="center"/>
          </w:tcPr>
          <w:p w:rsidR="00CB391C" w:rsidRPr="00E81834" w:rsidRDefault="00FE1728" w:rsidP="00794793">
            <w:pPr>
              <w:spacing w:before="120" w:after="120" w:line="280" w:lineRule="exact"/>
              <w:ind w:right="-164"/>
              <w:jc w:val="center"/>
              <w:rPr>
                <w:sz w:val="22"/>
                <w:szCs w:val="22"/>
              </w:rPr>
            </w:pPr>
            <w:r w:rsidRPr="00E81834">
              <w:rPr>
                <w:b/>
                <w:sz w:val="22"/>
                <w:szCs w:val="22"/>
                <w:lang w:val="id-ID"/>
              </w:rPr>
              <w:t>Rp</w:t>
            </w:r>
            <w:r w:rsidRPr="00E81834">
              <w:rPr>
                <w:b/>
                <w:sz w:val="22"/>
                <w:szCs w:val="22"/>
              </w:rPr>
              <w:t>3.746.993.336</w:t>
            </w:r>
            <w:r w:rsidRPr="00E81834">
              <w:rPr>
                <w:b/>
                <w:sz w:val="22"/>
                <w:szCs w:val="22"/>
                <w:lang w:val="id-ID"/>
              </w:rPr>
              <w:t>,00</w:t>
            </w:r>
          </w:p>
        </w:tc>
      </w:tr>
    </w:tbl>
    <w:p w:rsidR="00F751D2" w:rsidRPr="00E81834" w:rsidRDefault="00CB391C" w:rsidP="00F751D2">
      <w:pPr>
        <w:spacing w:before="280" w:after="280" w:line="280" w:lineRule="exact"/>
        <w:ind w:left="1418"/>
        <w:jc w:val="both"/>
        <w:rPr>
          <w:b/>
          <w:sz w:val="22"/>
          <w:szCs w:val="22"/>
        </w:rPr>
      </w:pPr>
      <w:r w:rsidRPr="00E81834">
        <w:rPr>
          <w:sz w:val="22"/>
          <w:szCs w:val="22"/>
        </w:rPr>
        <w:t>Kas BOS</w:t>
      </w:r>
      <w:r w:rsidRPr="00E81834">
        <w:rPr>
          <w:sz w:val="22"/>
          <w:szCs w:val="22"/>
          <w:lang w:val="id-ID"/>
        </w:rPr>
        <w:t xml:space="preserve"> merupakan bagian dari aset lancar </w:t>
      </w:r>
      <w:r w:rsidRPr="00E81834">
        <w:rPr>
          <w:sz w:val="22"/>
          <w:szCs w:val="22"/>
        </w:rPr>
        <w:t xml:space="preserve">yang merupakan sisa penggunaan dana BOS dari 554 SD Negeri dan 59 SMP Negeri yaitu sebesar </w:t>
      </w:r>
      <w:r w:rsidRPr="00E81834">
        <w:rPr>
          <w:sz w:val="22"/>
          <w:szCs w:val="22"/>
          <w:lang w:val="id-ID"/>
        </w:rPr>
        <w:t>Rp</w:t>
      </w:r>
      <w:r w:rsidR="005A0569" w:rsidRPr="00E81834">
        <w:rPr>
          <w:sz w:val="22"/>
          <w:szCs w:val="22"/>
        </w:rPr>
        <w:t>1.347.001.214</w:t>
      </w:r>
      <w:r w:rsidR="00D36092" w:rsidRPr="00E81834">
        <w:rPr>
          <w:sz w:val="22"/>
          <w:szCs w:val="22"/>
          <w:lang w:val="id-ID"/>
        </w:rPr>
        <w:t>,</w:t>
      </w:r>
      <w:r w:rsidR="00B17E13" w:rsidRPr="00E81834">
        <w:rPr>
          <w:sz w:val="22"/>
          <w:szCs w:val="22"/>
        </w:rPr>
        <w:t>00</w:t>
      </w:r>
      <w:r w:rsidR="0007509C" w:rsidRPr="00E81834">
        <w:rPr>
          <w:sz w:val="22"/>
          <w:szCs w:val="22"/>
        </w:rPr>
        <w:t>.</w:t>
      </w:r>
    </w:p>
    <w:p w:rsidR="00CB391C" w:rsidRPr="00E81834" w:rsidRDefault="00CB391C" w:rsidP="00BB7AC9">
      <w:pPr>
        <w:pStyle w:val="ListParagraph"/>
        <w:numPr>
          <w:ilvl w:val="0"/>
          <w:numId w:val="51"/>
        </w:numPr>
        <w:tabs>
          <w:tab w:val="left" w:pos="1418"/>
        </w:tabs>
        <w:spacing w:before="280" w:after="240" w:line="280" w:lineRule="exact"/>
        <w:ind w:left="1418" w:hanging="425"/>
        <w:jc w:val="both"/>
        <w:rPr>
          <w:b/>
          <w:sz w:val="22"/>
          <w:szCs w:val="22"/>
          <w:lang w:val="id-ID"/>
        </w:rPr>
      </w:pPr>
      <w:r w:rsidRPr="00E81834">
        <w:rPr>
          <w:b/>
          <w:sz w:val="22"/>
          <w:szCs w:val="22"/>
          <w:lang w:val="id-ID"/>
        </w:rPr>
        <w:t xml:space="preserve">Investasi </w:t>
      </w:r>
      <w:r w:rsidRPr="00E81834">
        <w:rPr>
          <w:b/>
          <w:sz w:val="22"/>
          <w:szCs w:val="22"/>
        </w:rPr>
        <w:t>Jangka</w:t>
      </w:r>
      <w:r w:rsidRPr="00E81834">
        <w:rPr>
          <w:b/>
          <w:sz w:val="22"/>
          <w:szCs w:val="22"/>
          <w:lang w:val="id-ID"/>
        </w:rPr>
        <w:t xml:space="preserve"> Pendek</w:t>
      </w:r>
    </w:p>
    <w:tbl>
      <w:tblPr>
        <w:tblW w:w="5403" w:type="dxa"/>
        <w:tblInd w:w="2410"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after="0" w:line="280" w:lineRule="exact"/>
              <w:ind w:right="-164"/>
              <w:jc w:val="center"/>
              <w:rPr>
                <w:sz w:val="22"/>
                <w:szCs w:val="22"/>
                <w:lang w:val="id-ID"/>
              </w:rPr>
            </w:pPr>
            <w:r w:rsidRPr="00E81834">
              <w:rPr>
                <w:sz w:val="22"/>
                <w:szCs w:val="22"/>
                <w:lang w:val="pt-BR"/>
              </w:rPr>
              <w:t>31 Desember 201</w:t>
            </w:r>
            <w:r w:rsidR="00FE1728" w:rsidRPr="00E81834">
              <w:rPr>
                <w:sz w:val="22"/>
                <w:szCs w:val="22"/>
                <w:lang w:val="pt-BR"/>
              </w:rPr>
              <w:t>8</w:t>
            </w:r>
          </w:p>
        </w:tc>
        <w:tc>
          <w:tcPr>
            <w:tcW w:w="295" w:type="dxa"/>
          </w:tcPr>
          <w:p w:rsidR="00CB391C" w:rsidRPr="00E81834" w:rsidRDefault="00CB391C" w:rsidP="00794793">
            <w:pPr>
              <w:spacing w:after="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after="0" w:line="280" w:lineRule="exact"/>
              <w:jc w:val="center"/>
              <w:rPr>
                <w:sz w:val="22"/>
                <w:szCs w:val="22"/>
                <w:lang w:val="id-ID"/>
              </w:rPr>
            </w:pPr>
            <w:r w:rsidRPr="00E81834">
              <w:rPr>
                <w:sz w:val="22"/>
                <w:szCs w:val="22"/>
                <w:lang w:val="pt-BR"/>
              </w:rPr>
              <w:t>31 Desember 201</w:t>
            </w:r>
            <w:r w:rsidR="00FE1728"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5F33BA" w:rsidP="00794793">
            <w:pPr>
              <w:spacing w:after="0" w:line="280" w:lineRule="exact"/>
              <w:ind w:right="-164"/>
              <w:jc w:val="center"/>
              <w:rPr>
                <w:b/>
                <w:sz w:val="22"/>
                <w:szCs w:val="22"/>
              </w:rPr>
            </w:pPr>
            <w:r w:rsidRPr="00E81834">
              <w:rPr>
                <w:b/>
                <w:sz w:val="22"/>
                <w:szCs w:val="22"/>
              </w:rPr>
              <w:t>Rp8</w:t>
            </w:r>
            <w:r w:rsidR="00CB391C" w:rsidRPr="00E81834">
              <w:rPr>
                <w:b/>
                <w:sz w:val="22"/>
                <w:szCs w:val="22"/>
              </w:rPr>
              <w:t>0.000.000.000,00</w:t>
            </w:r>
          </w:p>
        </w:tc>
        <w:tc>
          <w:tcPr>
            <w:tcW w:w="295" w:type="dxa"/>
          </w:tcPr>
          <w:p w:rsidR="00CB391C" w:rsidRPr="00E81834" w:rsidRDefault="00CB391C" w:rsidP="00794793">
            <w:pPr>
              <w:spacing w:after="0" w:line="280" w:lineRule="exact"/>
              <w:ind w:right="-164"/>
              <w:jc w:val="center"/>
              <w:rPr>
                <w:sz w:val="22"/>
                <w:szCs w:val="22"/>
                <w:lang w:val="pt-BR"/>
              </w:rPr>
            </w:pPr>
          </w:p>
        </w:tc>
        <w:tc>
          <w:tcPr>
            <w:tcW w:w="2426" w:type="dxa"/>
            <w:tcBorders>
              <w:top w:val="single" w:sz="4" w:space="0" w:color="auto"/>
            </w:tcBorders>
          </w:tcPr>
          <w:p w:rsidR="00CB391C" w:rsidRPr="00E81834" w:rsidRDefault="00FE1728" w:rsidP="00794793">
            <w:pPr>
              <w:spacing w:after="0" w:line="280" w:lineRule="exact"/>
              <w:ind w:right="-164"/>
              <w:jc w:val="center"/>
              <w:rPr>
                <w:sz w:val="22"/>
                <w:szCs w:val="22"/>
                <w:lang w:val="pt-BR"/>
              </w:rPr>
            </w:pPr>
            <w:r w:rsidRPr="00E81834">
              <w:rPr>
                <w:b/>
                <w:sz w:val="22"/>
                <w:szCs w:val="22"/>
              </w:rPr>
              <w:t>Rp180.000.000.000,00</w:t>
            </w:r>
          </w:p>
        </w:tc>
      </w:tr>
    </w:tbl>
    <w:p w:rsidR="00AE1744" w:rsidRPr="00E81834" w:rsidRDefault="00CB391C" w:rsidP="005250D8">
      <w:pPr>
        <w:spacing w:before="280" w:after="120" w:line="280" w:lineRule="exact"/>
        <w:ind w:left="1418"/>
        <w:jc w:val="both"/>
        <w:rPr>
          <w:sz w:val="22"/>
          <w:szCs w:val="22"/>
        </w:rPr>
      </w:pPr>
      <w:r w:rsidRPr="00E81834">
        <w:rPr>
          <w:sz w:val="22"/>
          <w:szCs w:val="22"/>
        </w:rPr>
        <w:t>Investasi Jangka Pendek berupa  d</w:t>
      </w:r>
      <w:r w:rsidRPr="00E81834">
        <w:rPr>
          <w:sz w:val="22"/>
          <w:szCs w:val="22"/>
          <w:lang w:val="id-ID"/>
        </w:rPr>
        <w:t xml:space="preserve">eposito </w:t>
      </w:r>
      <w:r w:rsidRPr="00E81834">
        <w:rPr>
          <w:sz w:val="22"/>
          <w:szCs w:val="22"/>
        </w:rPr>
        <w:t>yang  jangka waktunya lebih dari 3 bulan. Rincian Investasi Jangka Pendek per 31 De</w:t>
      </w:r>
      <w:r w:rsidR="00FE1728" w:rsidRPr="00E81834">
        <w:rPr>
          <w:sz w:val="22"/>
          <w:szCs w:val="22"/>
        </w:rPr>
        <w:t>sember 2018 dan 31 Desember 2017</w:t>
      </w:r>
      <w:r w:rsidRPr="00E81834">
        <w:rPr>
          <w:sz w:val="22"/>
          <w:szCs w:val="22"/>
          <w:lang w:val="id-ID"/>
        </w:rPr>
        <w:t xml:space="preserve"> adalah  sebagai berik</w:t>
      </w:r>
      <w:r w:rsidRPr="00E81834">
        <w:rPr>
          <w:sz w:val="22"/>
          <w:szCs w:val="22"/>
        </w:rPr>
        <w:t>ut :</w:t>
      </w:r>
    </w:p>
    <w:p w:rsidR="00C404D6" w:rsidRPr="00E81834" w:rsidRDefault="00C404D6" w:rsidP="005250D8">
      <w:pPr>
        <w:spacing w:before="280" w:after="120" w:line="280" w:lineRule="exact"/>
        <w:ind w:left="1418"/>
        <w:jc w:val="both"/>
        <w:rPr>
          <w:sz w:val="22"/>
          <w:szCs w:val="22"/>
        </w:rPr>
      </w:pPr>
    </w:p>
    <w:p w:rsidR="00C404D6" w:rsidRPr="00E81834" w:rsidRDefault="00C404D6" w:rsidP="005250D8">
      <w:pPr>
        <w:spacing w:before="280" w:after="120" w:line="280" w:lineRule="exact"/>
        <w:ind w:left="1418"/>
        <w:jc w:val="both"/>
        <w:rPr>
          <w:sz w:val="22"/>
          <w:szCs w:val="22"/>
        </w:rPr>
      </w:pPr>
    </w:p>
    <w:p w:rsidR="00CB391C" w:rsidRPr="00E81834" w:rsidRDefault="00CB391C" w:rsidP="00CB391C">
      <w:pPr>
        <w:spacing w:after="120" w:line="280" w:lineRule="exact"/>
        <w:ind w:left="1418"/>
        <w:jc w:val="center"/>
        <w:rPr>
          <w:rFonts w:ascii="Arial Narrow" w:hAnsi="Arial Narrow"/>
          <w:sz w:val="18"/>
          <w:szCs w:val="18"/>
        </w:rPr>
      </w:pPr>
      <w:r w:rsidRPr="00E81834">
        <w:rPr>
          <w:rFonts w:ascii="Arial Narrow" w:hAnsi="Arial Narrow"/>
          <w:sz w:val="18"/>
          <w:szCs w:val="18"/>
        </w:rPr>
        <w:lastRenderedPageBreak/>
        <w:t>Tabel 5.6</w:t>
      </w:r>
      <w:r w:rsidR="004C3675" w:rsidRPr="00E81834">
        <w:rPr>
          <w:rFonts w:ascii="Arial Narrow" w:hAnsi="Arial Narrow"/>
          <w:sz w:val="18"/>
          <w:szCs w:val="18"/>
        </w:rPr>
        <w:t>2</w:t>
      </w:r>
      <w:r w:rsidRPr="00E81834">
        <w:rPr>
          <w:rFonts w:ascii="Arial Narrow" w:hAnsi="Arial Narrow"/>
          <w:sz w:val="18"/>
          <w:szCs w:val="18"/>
        </w:rPr>
        <w:t>. Daftar Deposito lebih dari 3 bulan</w:t>
      </w:r>
    </w:p>
    <w:tbl>
      <w:tblPr>
        <w:tblW w:w="6520" w:type="dxa"/>
        <w:tblInd w:w="1526" w:type="dxa"/>
        <w:tblLook w:val="04A0"/>
      </w:tblPr>
      <w:tblGrid>
        <w:gridCol w:w="567"/>
        <w:gridCol w:w="567"/>
        <w:gridCol w:w="1606"/>
        <w:gridCol w:w="1180"/>
        <w:gridCol w:w="1183"/>
        <w:gridCol w:w="1417"/>
      </w:tblGrid>
      <w:tr w:rsidR="00CB391C" w:rsidRPr="00E81834" w:rsidTr="004B3C71">
        <w:trPr>
          <w:trHeight w:val="330"/>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Bank</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 Bilyet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Tanggal Tanam</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Jangka Waktu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Nominal (Rp)</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391C" w:rsidRPr="00E81834" w:rsidRDefault="00CB391C"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Deposito Per 3</w:t>
            </w:r>
            <w:r w:rsidR="00F751D2" w:rsidRPr="00E81834">
              <w:rPr>
                <w:rFonts w:ascii="Arial Narrow" w:hAnsi="Arial Narrow" w:cs="Arial"/>
                <w:b/>
                <w:bCs/>
                <w:sz w:val="16"/>
                <w:szCs w:val="16"/>
              </w:rPr>
              <w:t>1 Desember 2018</w:t>
            </w:r>
          </w:p>
        </w:tc>
        <w:tc>
          <w:tcPr>
            <w:tcW w:w="1417"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 </w:t>
            </w:r>
          </w:p>
        </w:tc>
      </w:tr>
      <w:tr w:rsidR="00CB391C" w:rsidRPr="00E81834" w:rsidTr="004B3C71">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B391C" w:rsidRPr="00E81834" w:rsidRDefault="004B3C71"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w:t>
            </w:r>
          </w:p>
        </w:tc>
        <w:tc>
          <w:tcPr>
            <w:tcW w:w="56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BTN</w:t>
            </w:r>
          </w:p>
        </w:tc>
        <w:tc>
          <w:tcPr>
            <w:tcW w:w="1606"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0081-01-40-000353-9</w:t>
            </w:r>
          </w:p>
        </w:tc>
        <w:tc>
          <w:tcPr>
            <w:tcW w:w="1180"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29 Agustus 2012</w:t>
            </w:r>
          </w:p>
        </w:tc>
        <w:tc>
          <w:tcPr>
            <w:tcW w:w="1183"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6 bulan</w:t>
            </w:r>
          </w:p>
        </w:tc>
        <w:tc>
          <w:tcPr>
            <w:tcW w:w="141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CB391C"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B391C" w:rsidRPr="00E81834" w:rsidRDefault="004B3C71"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BTN</w:t>
            </w:r>
          </w:p>
        </w:tc>
        <w:tc>
          <w:tcPr>
            <w:tcW w:w="1606"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0081-01-40-000354-7</w:t>
            </w:r>
          </w:p>
        </w:tc>
        <w:tc>
          <w:tcPr>
            <w:tcW w:w="1180"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29 Agustus 2012</w:t>
            </w:r>
          </w:p>
        </w:tc>
        <w:tc>
          <w:tcPr>
            <w:tcW w:w="1183"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6 bulan</w:t>
            </w:r>
          </w:p>
        </w:tc>
        <w:tc>
          <w:tcPr>
            <w:tcW w:w="141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Jumlah Deposito BTN</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20.000.000.000,00</w:t>
            </w:r>
          </w:p>
        </w:tc>
      </w:tr>
      <w:tr w:rsidR="00CB391C" w:rsidRPr="00E81834" w:rsidTr="004B3C71">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B391C" w:rsidRPr="00E81834" w:rsidRDefault="004B3C71"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BRI</w:t>
            </w:r>
          </w:p>
        </w:tc>
        <w:tc>
          <w:tcPr>
            <w:tcW w:w="1606"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0251-01-002313-40-0</w:t>
            </w:r>
          </w:p>
        </w:tc>
        <w:tc>
          <w:tcPr>
            <w:tcW w:w="1180"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29 Agustus 2012</w:t>
            </w:r>
          </w:p>
        </w:tc>
        <w:tc>
          <w:tcPr>
            <w:tcW w:w="1183"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6 bulan</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5.000.000.000,00</w:t>
            </w:r>
          </w:p>
        </w:tc>
      </w:tr>
      <w:tr w:rsidR="00CB391C"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B391C" w:rsidRPr="00E81834" w:rsidRDefault="004B3C71"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4</w:t>
            </w:r>
          </w:p>
        </w:tc>
        <w:tc>
          <w:tcPr>
            <w:tcW w:w="56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BRI</w:t>
            </w:r>
          </w:p>
        </w:tc>
        <w:tc>
          <w:tcPr>
            <w:tcW w:w="1606"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0251-01-002995-40-6</w:t>
            </w:r>
          </w:p>
        </w:tc>
        <w:tc>
          <w:tcPr>
            <w:tcW w:w="1180"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14 November 2015</w:t>
            </w:r>
          </w:p>
        </w:tc>
        <w:tc>
          <w:tcPr>
            <w:tcW w:w="1183"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6 bulan</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Jumlah Deposito BRI</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15.000.000.000,00</w:t>
            </w:r>
          </w:p>
        </w:tc>
      </w:tr>
      <w:tr w:rsidR="00CB391C" w:rsidRPr="00E81834" w:rsidTr="004B3C71">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B391C" w:rsidRPr="00E81834" w:rsidRDefault="004B3C71"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5</w:t>
            </w:r>
          </w:p>
        </w:tc>
        <w:tc>
          <w:tcPr>
            <w:tcW w:w="56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BNI</w:t>
            </w:r>
          </w:p>
        </w:tc>
        <w:tc>
          <w:tcPr>
            <w:tcW w:w="1606"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481983</w:t>
            </w:r>
          </w:p>
        </w:tc>
        <w:tc>
          <w:tcPr>
            <w:tcW w:w="1180"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30 Agustus 2012</w:t>
            </w:r>
          </w:p>
        </w:tc>
        <w:tc>
          <w:tcPr>
            <w:tcW w:w="1183"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5.000.000.000,00</w:t>
            </w:r>
          </w:p>
        </w:tc>
      </w:tr>
      <w:tr w:rsidR="00CB391C"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B391C" w:rsidRPr="00E81834" w:rsidRDefault="004B3C71"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BNI</w:t>
            </w:r>
          </w:p>
        </w:tc>
        <w:tc>
          <w:tcPr>
            <w:tcW w:w="1606"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497408</w:t>
            </w:r>
          </w:p>
        </w:tc>
        <w:tc>
          <w:tcPr>
            <w:tcW w:w="1180"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30 September 2013</w:t>
            </w:r>
          </w:p>
        </w:tc>
        <w:tc>
          <w:tcPr>
            <w:tcW w:w="1183"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CB391C" w:rsidRPr="00E81834" w:rsidTr="004B3C71">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B391C" w:rsidRPr="00E81834" w:rsidRDefault="004B3C71"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7</w:t>
            </w:r>
          </w:p>
        </w:tc>
        <w:tc>
          <w:tcPr>
            <w:tcW w:w="56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BNI</w:t>
            </w:r>
          </w:p>
        </w:tc>
        <w:tc>
          <w:tcPr>
            <w:tcW w:w="1606"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499651</w:t>
            </w:r>
          </w:p>
        </w:tc>
        <w:tc>
          <w:tcPr>
            <w:tcW w:w="1180"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14 November 2013</w:t>
            </w:r>
          </w:p>
        </w:tc>
        <w:tc>
          <w:tcPr>
            <w:tcW w:w="1183"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20.000.000.000,00</w:t>
            </w:r>
          </w:p>
        </w:tc>
      </w:tr>
      <w:tr w:rsidR="00CB391C" w:rsidRPr="00E81834" w:rsidTr="004B3C71">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B391C" w:rsidRPr="00E81834" w:rsidRDefault="004B3C71"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8</w:t>
            </w:r>
          </w:p>
        </w:tc>
        <w:tc>
          <w:tcPr>
            <w:tcW w:w="56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BNI</w:t>
            </w:r>
          </w:p>
        </w:tc>
        <w:tc>
          <w:tcPr>
            <w:tcW w:w="1606"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500066</w:t>
            </w:r>
          </w:p>
        </w:tc>
        <w:tc>
          <w:tcPr>
            <w:tcW w:w="1180"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15 Juli 2014</w:t>
            </w:r>
          </w:p>
        </w:tc>
        <w:tc>
          <w:tcPr>
            <w:tcW w:w="1183"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Jumlah Deposito BNI</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45.000.000.000,00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B391C" w:rsidRPr="00E81834" w:rsidRDefault="00CB391C"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Juml</w:t>
            </w:r>
            <w:r w:rsidR="00F751D2" w:rsidRPr="00E81834">
              <w:rPr>
                <w:rFonts w:ascii="Arial Narrow" w:hAnsi="Arial Narrow" w:cs="Arial"/>
                <w:b/>
                <w:bCs/>
                <w:sz w:val="16"/>
                <w:szCs w:val="16"/>
              </w:rPr>
              <w:t>ah Deposito per 31 Desember 2018</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80.000.000.000,00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391C" w:rsidRPr="00E81834" w:rsidRDefault="00F751D2"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Deposito Per 31 Desember 2017</w:t>
            </w:r>
          </w:p>
        </w:tc>
        <w:tc>
          <w:tcPr>
            <w:tcW w:w="1417"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 </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w:t>
            </w:r>
          </w:p>
        </w:tc>
        <w:tc>
          <w:tcPr>
            <w:tcW w:w="56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BPD</w:t>
            </w:r>
          </w:p>
        </w:tc>
        <w:tc>
          <w:tcPr>
            <w:tcW w:w="1606"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180225</w:t>
            </w:r>
          </w:p>
        </w:tc>
        <w:tc>
          <w:tcPr>
            <w:tcW w:w="1180"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25 Januari 2017</w:t>
            </w:r>
          </w:p>
        </w:tc>
        <w:tc>
          <w:tcPr>
            <w:tcW w:w="1183"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40.000.000.000,00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2</w:t>
            </w:r>
          </w:p>
        </w:tc>
        <w:tc>
          <w:tcPr>
            <w:tcW w:w="56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BPD</w:t>
            </w:r>
          </w:p>
        </w:tc>
        <w:tc>
          <w:tcPr>
            <w:tcW w:w="1606"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183302</w:t>
            </w:r>
          </w:p>
        </w:tc>
        <w:tc>
          <w:tcPr>
            <w:tcW w:w="1180"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25 Januari 2017</w:t>
            </w:r>
          </w:p>
        </w:tc>
        <w:tc>
          <w:tcPr>
            <w:tcW w:w="1183"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30.000.000.000,00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w:t>
            </w:r>
          </w:p>
        </w:tc>
        <w:tc>
          <w:tcPr>
            <w:tcW w:w="56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BPD</w:t>
            </w:r>
          </w:p>
        </w:tc>
        <w:tc>
          <w:tcPr>
            <w:tcW w:w="1606"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183301</w:t>
            </w:r>
          </w:p>
        </w:tc>
        <w:tc>
          <w:tcPr>
            <w:tcW w:w="1180"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25 Januari 2017</w:t>
            </w:r>
          </w:p>
        </w:tc>
        <w:tc>
          <w:tcPr>
            <w:tcW w:w="1183"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30.000.000.000,00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Jumlah Deposito BPD</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F751D2"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10</w:t>
            </w:r>
            <w:r w:rsidR="00CB391C" w:rsidRPr="00E81834">
              <w:rPr>
                <w:rFonts w:ascii="Arial Narrow" w:hAnsi="Arial Narrow" w:cs="Arial"/>
                <w:sz w:val="16"/>
                <w:szCs w:val="16"/>
              </w:rPr>
              <w:t>0.000.000.000,00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BTN</w:t>
            </w:r>
          </w:p>
        </w:tc>
        <w:tc>
          <w:tcPr>
            <w:tcW w:w="1606"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0081-01-40-000353-9</w:t>
            </w:r>
          </w:p>
        </w:tc>
        <w:tc>
          <w:tcPr>
            <w:tcW w:w="1180"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29 Agustus 2012</w:t>
            </w:r>
          </w:p>
        </w:tc>
        <w:tc>
          <w:tcPr>
            <w:tcW w:w="1183"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6 bulan</w:t>
            </w:r>
          </w:p>
        </w:tc>
        <w:tc>
          <w:tcPr>
            <w:tcW w:w="141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5</w:t>
            </w:r>
          </w:p>
        </w:tc>
        <w:tc>
          <w:tcPr>
            <w:tcW w:w="56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BTN</w:t>
            </w:r>
          </w:p>
        </w:tc>
        <w:tc>
          <w:tcPr>
            <w:tcW w:w="1606"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0081-01-40-000354-7</w:t>
            </w:r>
          </w:p>
        </w:tc>
        <w:tc>
          <w:tcPr>
            <w:tcW w:w="1180"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29 Agustus 2012</w:t>
            </w:r>
          </w:p>
        </w:tc>
        <w:tc>
          <w:tcPr>
            <w:tcW w:w="1183"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6 bulan</w:t>
            </w:r>
          </w:p>
        </w:tc>
        <w:tc>
          <w:tcPr>
            <w:tcW w:w="141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Jumlah deposito BTN</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20.000.000.000,00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6</w:t>
            </w:r>
          </w:p>
        </w:tc>
        <w:tc>
          <w:tcPr>
            <w:tcW w:w="56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BRI</w:t>
            </w:r>
          </w:p>
        </w:tc>
        <w:tc>
          <w:tcPr>
            <w:tcW w:w="1606"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0251-01-002313-40-0</w:t>
            </w:r>
          </w:p>
        </w:tc>
        <w:tc>
          <w:tcPr>
            <w:tcW w:w="1180"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29 Agustus 2012</w:t>
            </w:r>
          </w:p>
        </w:tc>
        <w:tc>
          <w:tcPr>
            <w:tcW w:w="1183"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6 bulan</w:t>
            </w:r>
          </w:p>
        </w:tc>
        <w:tc>
          <w:tcPr>
            <w:tcW w:w="141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5.000.000.000,00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7</w:t>
            </w:r>
          </w:p>
        </w:tc>
        <w:tc>
          <w:tcPr>
            <w:tcW w:w="56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BRI</w:t>
            </w:r>
          </w:p>
        </w:tc>
        <w:tc>
          <w:tcPr>
            <w:tcW w:w="1606"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0251-01-002995-40-6</w:t>
            </w:r>
          </w:p>
        </w:tc>
        <w:tc>
          <w:tcPr>
            <w:tcW w:w="1180"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14 November 2015</w:t>
            </w:r>
          </w:p>
        </w:tc>
        <w:tc>
          <w:tcPr>
            <w:tcW w:w="1183"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6 bulan</w:t>
            </w:r>
          </w:p>
        </w:tc>
        <w:tc>
          <w:tcPr>
            <w:tcW w:w="1417"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Jumlah deposito BRI</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15.000.000.000,00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8</w:t>
            </w:r>
          </w:p>
        </w:tc>
        <w:tc>
          <w:tcPr>
            <w:tcW w:w="56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BNI</w:t>
            </w:r>
          </w:p>
        </w:tc>
        <w:tc>
          <w:tcPr>
            <w:tcW w:w="1606"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481983</w:t>
            </w:r>
          </w:p>
        </w:tc>
        <w:tc>
          <w:tcPr>
            <w:tcW w:w="1180"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30 Agustus 2012</w:t>
            </w:r>
          </w:p>
        </w:tc>
        <w:tc>
          <w:tcPr>
            <w:tcW w:w="1183"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5.000.000.000,00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BNI</w:t>
            </w:r>
          </w:p>
        </w:tc>
        <w:tc>
          <w:tcPr>
            <w:tcW w:w="1606"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497408</w:t>
            </w:r>
          </w:p>
        </w:tc>
        <w:tc>
          <w:tcPr>
            <w:tcW w:w="1180"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30 September 2013</w:t>
            </w:r>
          </w:p>
        </w:tc>
        <w:tc>
          <w:tcPr>
            <w:tcW w:w="1183"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BNI</w:t>
            </w:r>
          </w:p>
        </w:tc>
        <w:tc>
          <w:tcPr>
            <w:tcW w:w="1606"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499651</w:t>
            </w:r>
          </w:p>
        </w:tc>
        <w:tc>
          <w:tcPr>
            <w:tcW w:w="1180"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14 November 2013</w:t>
            </w:r>
          </w:p>
        </w:tc>
        <w:tc>
          <w:tcPr>
            <w:tcW w:w="1183"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20.000.000.000,00</w:t>
            </w:r>
          </w:p>
        </w:tc>
      </w:tr>
      <w:tr w:rsidR="00F751D2" w:rsidRPr="00E81834" w:rsidTr="004B3C71">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BNI</w:t>
            </w:r>
          </w:p>
        </w:tc>
        <w:tc>
          <w:tcPr>
            <w:tcW w:w="1606"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500066</w:t>
            </w:r>
          </w:p>
        </w:tc>
        <w:tc>
          <w:tcPr>
            <w:tcW w:w="1180" w:type="dxa"/>
            <w:tcBorders>
              <w:top w:val="nil"/>
              <w:left w:val="nil"/>
              <w:bottom w:val="single" w:sz="4" w:space="0" w:color="auto"/>
              <w:right w:val="single" w:sz="4" w:space="0" w:color="auto"/>
            </w:tcBorders>
            <w:shd w:val="clear" w:color="000000" w:fill="FFFFFF"/>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15 Juli 2014</w:t>
            </w:r>
          </w:p>
        </w:tc>
        <w:tc>
          <w:tcPr>
            <w:tcW w:w="1183"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center"/>
              <w:rPr>
                <w:rFonts w:ascii="Arial Narrow" w:hAnsi="Arial Narrow" w:cs="Arial"/>
                <w:sz w:val="16"/>
                <w:szCs w:val="16"/>
              </w:rPr>
            </w:pPr>
            <w:r w:rsidRPr="00E81834">
              <w:rPr>
                <w:rFonts w:ascii="Arial Narrow" w:hAnsi="Arial Narrow" w:cs="Arial"/>
                <w:sz w:val="16"/>
                <w:szCs w:val="16"/>
              </w:rPr>
              <w:t>3 bulan</w:t>
            </w:r>
          </w:p>
        </w:tc>
        <w:tc>
          <w:tcPr>
            <w:tcW w:w="1417" w:type="dxa"/>
            <w:tcBorders>
              <w:top w:val="nil"/>
              <w:left w:val="nil"/>
              <w:bottom w:val="single" w:sz="4" w:space="0" w:color="auto"/>
              <w:right w:val="single" w:sz="4" w:space="0" w:color="auto"/>
            </w:tcBorders>
            <w:shd w:val="clear" w:color="000000" w:fill="FFFFFF"/>
            <w:noWrap/>
            <w:vAlign w:val="center"/>
            <w:hideMark/>
          </w:tcPr>
          <w:p w:rsidR="00F751D2" w:rsidRPr="00E81834" w:rsidRDefault="00F751D2" w:rsidP="00CA53BF">
            <w:pPr>
              <w:spacing w:after="0" w:line="240" w:lineRule="auto"/>
              <w:jc w:val="right"/>
              <w:rPr>
                <w:rFonts w:ascii="Arial Narrow" w:hAnsi="Arial Narrow" w:cs="Arial"/>
                <w:sz w:val="16"/>
                <w:szCs w:val="16"/>
              </w:rPr>
            </w:pPr>
            <w:r w:rsidRPr="00E81834">
              <w:rPr>
                <w:rFonts w:ascii="Arial Narrow" w:hAnsi="Arial Narrow" w:cs="Arial"/>
                <w:sz w:val="16"/>
                <w:szCs w:val="16"/>
              </w:rPr>
              <w:t>10.000.000.000,00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Jumlah deposito BNI</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45.000.000.000,00</w:t>
            </w:r>
          </w:p>
        </w:tc>
      </w:tr>
      <w:tr w:rsidR="00CB391C" w:rsidRPr="00E81834" w:rsidTr="00794793">
        <w:trPr>
          <w:trHeight w:val="255"/>
        </w:trPr>
        <w:tc>
          <w:tcPr>
            <w:tcW w:w="510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CB391C" w:rsidRPr="00E81834" w:rsidRDefault="00CB391C"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Juml</w:t>
            </w:r>
            <w:r w:rsidR="00F751D2" w:rsidRPr="00E81834">
              <w:rPr>
                <w:rFonts w:ascii="Arial Narrow" w:hAnsi="Arial Narrow" w:cs="Arial"/>
                <w:b/>
                <w:bCs/>
                <w:sz w:val="16"/>
                <w:szCs w:val="16"/>
              </w:rPr>
              <w:t>ah Deposito per 31 Desember 2017</w:t>
            </w:r>
          </w:p>
        </w:tc>
        <w:tc>
          <w:tcPr>
            <w:tcW w:w="1417" w:type="dxa"/>
            <w:tcBorders>
              <w:top w:val="nil"/>
              <w:left w:val="nil"/>
              <w:bottom w:val="single" w:sz="4" w:space="0" w:color="auto"/>
              <w:right w:val="single" w:sz="4" w:space="0" w:color="auto"/>
            </w:tcBorders>
            <w:shd w:val="clear" w:color="000000" w:fill="FFFFFF"/>
            <w:vAlign w:val="center"/>
            <w:hideMark/>
          </w:tcPr>
          <w:p w:rsidR="00CB391C" w:rsidRPr="00E81834" w:rsidRDefault="00F751D2" w:rsidP="0079479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18</w:t>
            </w:r>
            <w:r w:rsidR="00CB391C" w:rsidRPr="00E81834">
              <w:rPr>
                <w:rFonts w:ascii="Arial Narrow" w:hAnsi="Arial Narrow" w:cs="Arial"/>
                <w:b/>
                <w:bCs/>
                <w:sz w:val="16"/>
                <w:szCs w:val="16"/>
              </w:rPr>
              <w:t>0.000.000.000,00</w:t>
            </w:r>
          </w:p>
        </w:tc>
      </w:tr>
    </w:tbl>
    <w:p w:rsidR="00CB391C" w:rsidRPr="00E81834" w:rsidRDefault="00CB391C" w:rsidP="00CB391C">
      <w:pPr>
        <w:spacing w:before="280" w:after="280" w:line="280" w:lineRule="exact"/>
        <w:ind w:left="1418"/>
        <w:jc w:val="both"/>
        <w:rPr>
          <w:sz w:val="22"/>
          <w:szCs w:val="22"/>
        </w:rPr>
      </w:pPr>
      <w:r w:rsidRPr="00E81834">
        <w:rPr>
          <w:sz w:val="22"/>
          <w:szCs w:val="22"/>
        </w:rPr>
        <w:t>Deposito diperpanjang secara otomatis (</w:t>
      </w:r>
      <w:r w:rsidRPr="00E81834">
        <w:rPr>
          <w:i/>
          <w:sz w:val="22"/>
          <w:szCs w:val="22"/>
        </w:rPr>
        <w:t>Automatic Roll Over</w:t>
      </w:r>
      <w:r w:rsidRPr="00E81834">
        <w:rPr>
          <w:sz w:val="22"/>
          <w:szCs w:val="22"/>
        </w:rPr>
        <w:t xml:space="preserve">) setiap bulannya sehingga apabila telah jatuh tempo deposito tidak dicairkan maka akan secara </w:t>
      </w:r>
      <w:r w:rsidRPr="00E81834">
        <w:rPr>
          <w:sz w:val="22"/>
          <w:szCs w:val="22"/>
          <w:lang w:val="id-ID"/>
        </w:rPr>
        <w:t>otomatis</w:t>
      </w:r>
      <w:r w:rsidRPr="00E81834">
        <w:rPr>
          <w:sz w:val="22"/>
          <w:szCs w:val="22"/>
        </w:rPr>
        <w:t xml:space="preserve"> diperpanjang dengan jangka waktu yang sama dan suku bunga sesuai ketentuan yang berlaku.</w:t>
      </w:r>
    </w:p>
    <w:p w:rsidR="00C404D6" w:rsidRPr="00E81834" w:rsidRDefault="00C404D6" w:rsidP="00CB391C">
      <w:pPr>
        <w:spacing w:before="280" w:after="280" w:line="280" w:lineRule="exact"/>
        <w:ind w:left="1418"/>
        <w:jc w:val="both"/>
        <w:rPr>
          <w:sz w:val="22"/>
          <w:szCs w:val="22"/>
        </w:rPr>
      </w:pPr>
    </w:p>
    <w:p w:rsidR="00C404D6" w:rsidRPr="00E81834" w:rsidRDefault="00C404D6" w:rsidP="00CB391C">
      <w:pPr>
        <w:spacing w:before="280" w:after="280" w:line="280" w:lineRule="exact"/>
        <w:ind w:left="1418"/>
        <w:jc w:val="both"/>
        <w:rPr>
          <w:sz w:val="22"/>
          <w:szCs w:val="22"/>
        </w:rPr>
      </w:pPr>
    </w:p>
    <w:p w:rsidR="00C404D6" w:rsidRPr="00E81834" w:rsidRDefault="00C404D6" w:rsidP="00CB391C">
      <w:pPr>
        <w:spacing w:before="280" w:after="280" w:line="280" w:lineRule="exact"/>
        <w:ind w:left="1418"/>
        <w:jc w:val="both"/>
        <w:rPr>
          <w:sz w:val="22"/>
          <w:szCs w:val="22"/>
        </w:rPr>
      </w:pPr>
    </w:p>
    <w:p w:rsidR="00CB391C" w:rsidRPr="00E81834" w:rsidRDefault="00CB391C" w:rsidP="00BB7AC9">
      <w:pPr>
        <w:pStyle w:val="ListParagraph"/>
        <w:numPr>
          <w:ilvl w:val="0"/>
          <w:numId w:val="51"/>
        </w:numPr>
        <w:tabs>
          <w:tab w:val="left" w:pos="1418"/>
        </w:tabs>
        <w:spacing w:before="240" w:after="240" w:line="280" w:lineRule="exact"/>
        <w:ind w:left="1418" w:hanging="425"/>
        <w:jc w:val="both"/>
        <w:rPr>
          <w:b/>
          <w:sz w:val="22"/>
          <w:szCs w:val="22"/>
          <w:lang w:val="id-ID"/>
        </w:rPr>
      </w:pPr>
      <w:r w:rsidRPr="00E81834">
        <w:rPr>
          <w:b/>
          <w:sz w:val="22"/>
          <w:szCs w:val="22"/>
          <w:lang w:val="id-ID"/>
        </w:rPr>
        <w:lastRenderedPageBreak/>
        <w:t>Piutang</w:t>
      </w:r>
      <w:r w:rsidR="00C70005" w:rsidRPr="00E81834">
        <w:rPr>
          <w:b/>
          <w:sz w:val="22"/>
          <w:szCs w:val="22"/>
        </w:rPr>
        <w:t xml:space="preserve"> </w:t>
      </w:r>
      <w:r w:rsidRPr="00E81834">
        <w:rPr>
          <w:b/>
          <w:sz w:val="22"/>
          <w:szCs w:val="22"/>
          <w:lang w:val="id-ID"/>
        </w:rPr>
        <w:t>Pendapatan</w:t>
      </w:r>
    </w:p>
    <w:tbl>
      <w:tblPr>
        <w:tblW w:w="5273" w:type="dxa"/>
        <w:tblInd w:w="2410" w:type="dxa"/>
        <w:tblLayout w:type="fixed"/>
        <w:tblLook w:val="04A0"/>
      </w:tblPr>
      <w:tblGrid>
        <w:gridCol w:w="2552"/>
        <w:gridCol w:w="295"/>
        <w:gridCol w:w="2426"/>
      </w:tblGrid>
      <w:tr w:rsidR="00CB391C" w:rsidRPr="00E81834" w:rsidTr="00794793">
        <w:tc>
          <w:tcPr>
            <w:tcW w:w="2552" w:type="dxa"/>
            <w:tcBorders>
              <w:bottom w:val="single" w:sz="4" w:space="0" w:color="auto"/>
            </w:tcBorders>
          </w:tcPr>
          <w:p w:rsidR="00CB391C" w:rsidRPr="00E81834" w:rsidRDefault="00CB391C" w:rsidP="00FE1728">
            <w:pPr>
              <w:spacing w:before="120" w:after="120" w:line="280" w:lineRule="exact"/>
              <w:ind w:right="-164"/>
              <w:jc w:val="center"/>
              <w:rPr>
                <w:sz w:val="22"/>
                <w:szCs w:val="22"/>
                <w:lang w:val="id-ID"/>
              </w:rPr>
            </w:pPr>
            <w:r w:rsidRPr="00E81834">
              <w:rPr>
                <w:sz w:val="22"/>
                <w:szCs w:val="22"/>
                <w:lang w:val="pt-BR"/>
              </w:rPr>
              <w:t>31 Desember 201</w:t>
            </w:r>
            <w:r w:rsidR="00FE1728"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FE1728" w:rsidRPr="00E81834">
              <w:rPr>
                <w:sz w:val="22"/>
                <w:szCs w:val="22"/>
                <w:lang w:val="pt-BR"/>
              </w:rPr>
              <w:t>7</w:t>
            </w:r>
          </w:p>
        </w:tc>
      </w:tr>
      <w:tr w:rsidR="00CB391C" w:rsidRPr="00E81834" w:rsidTr="00794793">
        <w:tc>
          <w:tcPr>
            <w:tcW w:w="2552" w:type="dxa"/>
            <w:tcBorders>
              <w:top w:val="single" w:sz="4" w:space="0" w:color="auto"/>
            </w:tcBorders>
          </w:tcPr>
          <w:p w:rsidR="00CB391C" w:rsidRPr="00E81834" w:rsidRDefault="00F05E33" w:rsidP="00794793">
            <w:pPr>
              <w:spacing w:before="120" w:after="120" w:line="280" w:lineRule="exact"/>
              <w:ind w:right="-164"/>
              <w:jc w:val="center"/>
              <w:rPr>
                <w:b/>
                <w:sz w:val="22"/>
                <w:szCs w:val="22"/>
              </w:rPr>
            </w:pPr>
            <w:r w:rsidRPr="00E81834">
              <w:rPr>
                <w:b/>
                <w:sz w:val="22"/>
                <w:szCs w:val="22"/>
              </w:rPr>
              <w:t>Rp64.170.698.166</w:t>
            </w:r>
            <w:r w:rsidR="00CB391C" w:rsidRPr="00E81834">
              <w:rPr>
                <w:b/>
                <w:sz w:val="22"/>
                <w:szCs w:val="22"/>
              </w:rPr>
              <w:t>,</w:t>
            </w:r>
            <w:r w:rsidR="00CD5580" w:rsidRPr="00E81834">
              <w:rPr>
                <w:b/>
                <w:sz w:val="22"/>
                <w:szCs w:val="22"/>
              </w:rPr>
              <w:t>73</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sz w:val="22"/>
                <w:szCs w:val="22"/>
              </w:rPr>
            </w:pPr>
          </w:p>
        </w:tc>
        <w:tc>
          <w:tcPr>
            <w:tcW w:w="2426" w:type="dxa"/>
            <w:tcBorders>
              <w:top w:val="single" w:sz="4" w:space="0" w:color="auto"/>
            </w:tcBorders>
          </w:tcPr>
          <w:p w:rsidR="00CB391C" w:rsidRPr="00E81834" w:rsidRDefault="00FE1728" w:rsidP="00794793">
            <w:pPr>
              <w:spacing w:before="120" w:after="120" w:line="280" w:lineRule="exact"/>
              <w:ind w:right="-164"/>
              <w:jc w:val="center"/>
              <w:rPr>
                <w:b/>
                <w:sz w:val="22"/>
                <w:szCs w:val="22"/>
              </w:rPr>
            </w:pPr>
            <w:r w:rsidRPr="00E81834">
              <w:rPr>
                <w:b/>
                <w:sz w:val="22"/>
                <w:szCs w:val="22"/>
              </w:rPr>
              <w:t>Rp68.458.152.389,91</w:t>
            </w:r>
          </w:p>
        </w:tc>
      </w:tr>
    </w:tbl>
    <w:p w:rsidR="00CB391C" w:rsidRPr="00E81834" w:rsidRDefault="00CB391C" w:rsidP="002720DF">
      <w:pPr>
        <w:spacing w:before="240" w:after="120" w:line="280" w:lineRule="exact"/>
        <w:ind w:left="1418"/>
        <w:jc w:val="both"/>
        <w:rPr>
          <w:sz w:val="22"/>
          <w:szCs w:val="22"/>
        </w:rPr>
      </w:pPr>
      <w:r w:rsidRPr="00E81834">
        <w:rPr>
          <w:sz w:val="22"/>
          <w:szCs w:val="22"/>
          <w:lang w:val="zh-CN"/>
        </w:rPr>
        <w:t>Piutang Pendapatan per 31 Desember 201</w:t>
      </w:r>
      <w:r w:rsidR="00FE1728" w:rsidRPr="00E81834">
        <w:rPr>
          <w:sz w:val="22"/>
          <w:szCs w:val="22"/>
        </w:rPr>
        <w:t>8</w:t>
      </w:r>
      <w:r w:rsidRPr="00E81834">
        <w:rPr>
          <w:sz w:val="22"/>
          <w:szCs w:val="22"/>
          <w:lang w:val="zh-CN"/>
        </w:rPr>
        <w:t xml:space="preserve"> dan 201</w:t>
      </w:r>
      <w:r w:rsidR="00FE1728" w:rsidRPr="00E81834">
        <w:rPr>
          <w:sz w:val="22"/>
          <w:szCs w:val="22"/>
        </w:rPr>
        <w:t>7</w:t>
      </w:r>
      <w:r w:rsidRPr="00E81834">
        <w:rPr>
          <w:sz w:val="22"/>
          <w:szCs w:val="22"/>
          <w:lang w:val="zh-CN"/>
        </w:rPr>
        <w:t xml:space="preserve"> terdiri dari:</w:t>
      </w:r>
    </w:p>
    <w:p w:rsidR="00CB391C" w:rsidRPr="00E81834" w:rsidRDefault="00CB391C" w:rsidP="00CB391C">
      <w:pPr>
        <w:spacing w:after="120" w:line="280" w:lineRule="exact"/>
        <w:ind w:left="1418"/>
        <w:jc w:val="center"/>
        <w:rPr>
          <w:rFonts w:ascii="Arial Narrow" w:hAnsi="Arial Narrow"/>
          <w:sz w:val="18"/>
          <w:szCs w:val="18"/>
          <w:lang w:val="id-ID"/>
        </w:rPr>
      </w:pPr>
      <w:r w:rsidRPr="00E81834">
        <w:rPr>
          <w:rFonts w:ascii="Arial Narrow" w:hAnsi="Arial Narrow"/>
          <w:sz w:val="18"/>
          <w:szCs w:val="18"/>
        </w:rPr>
        <w:t>Tabel 5.6</w:t>
      </w:r>
      <w:r w:rsidR="004C3675" w:rsidRPr="00E81834">
        <w:rPr>
          <w:rFonts w:ascii="Arial Narrow" w:hAnsi="Arial Narrow"/>
          <w:sz w:val="18"/>
          <w:szCs w:val="18"/>
        </w:rPr>
        <w:t>3</w:t>
      </w:r>
      <w:r w:rsidRPr="00E81834">
        <w:rPr>
          <w:rFonts w:ascii="Arial Narrow" w:hAnsi="Arial Narrow"/>
          <w:sz w:val="18"/>
          <w:szCs w:val="18"/>
        </w:rPr>
        <w:t>. Piutang Pendapatan</w:t>
      </w:r>
    </w:p>
    <w:tbl>
      <w:tblPr>
        <w:tblW w:w="6587" w:type="dxa"/>
        <w:tblInd w:w="1526" w:type="dxa"/>
        <w:tblLook w:val="04A0"/>
      </w:tblPr>
      <w:tblGrid>
        <w:gridCol w:w="425"/>
        <w:gridCol w:w="1169"/>
        <w:gridCol w:w="1241"/>
        <w:gridCol w:w="1238"/>
        <w:gridCol w:w="1238"/>
        <w:gridCol w:w="1276"/>
      </w:tblGrid>
      <w:tr w:rsidR="00CB391C" w:rsidRPr="00E81834" w:rsidTr="00794793">
        <w:trPr>
          <w:trHeight w:val="578"/>
          <w:tblHeader/>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b/>
                <w:sz w:val="14"/>
                <w:szCs w:val="14"/>
              </w:rPr>
            </w:pPr>
            <w:r w:rsidRPr="00E81834">
              <w:rPr>
                <w:rFonts w:ascii="Arial Narrow" w:hAnsi="Arial Narrow" w:cs="Calibri"/>
                <w:b/>
                <w:sz w:val="14"/>
                <w:szCs w:val="14"/>
              </w:rPr>
              <w:t>NO.</w:t>
            </w:r>
          </w:p>
        </w:tc>
        <w:tc>
          <w:tcPr>
            <w:tcW w:w="1169"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b/>
                <w:sz w:val="14"/>
                <w:szCs w:val="14"/>
              </w:rPr>
            </w:pPr>
            <w:r w:rsidRPr="00E81834">
              <w:rPr>
                <w:rFonts w:ascii="Arial Narrow" w:hAnsi="Arial Narrow" w:cs="Calibri"/>
                <w:b/>
                <w:sz w:val="14"/>
                <w:szCs w:val="14"/>
              </w:rPr>
              <w:t>Jenis Piutang</w:t>
            </w:r>
          </w:p>
        </w:tc>
        <w:tc>
          <w:tcPr>
            <w:tcW w:w="1241" w:type="dxa"/>
            <w:tcBorders>
              <w:top w:val="single" w:sz="4" w:space="0" w:color="auto"/>
              <w:left w:val="nil"/>
              <w:bottom w:val="single" w:sz="4" w:space="0" w:color="auto"/>
              <w:right w:val="single" w:sz="4" w:space="0" w:color="auto"/>
            </w:tcBorders>
            <w:shd w:val="clear" w:color="000000" w:fill="FFFFFF"/>
            <w:vAlign w:val="center"/>
            <w:hideMark/>
          </w:tcPr>
          <w:p w:rsidR="00222A80" w:rsidRPr="00E81834" w:rsidRDefault="00CB391C" w:rsidP="00794793">
            <w:pPr>
              <w:spacing w:after="0" w:line="240" w:lineRule="auto"/>
              <w:jc w:val="center"/>
              <w:rPr>
                <w:rFonts w:ascii="Arial Narrow" w:hAnsi="Arial Narrow" w:cs="Calibri"/>
                <w:b/>
                <w:sz w:val="14"/>
                <w:szCs w:val="14"/>
              </w:rPr>
            </w:pPr>
            <w:r w:rsidRPr="00E81834">
              <w:rPr>
                <w:rFonts w:ascii="Arial Narrow" w:hAnsi="Arial Narrow" w:cs="Calibri"/>
                <w:b/>
                <w:sz w:val="14"/>
                <w:szCs w:val="14"/>
              </w:rPr>
              <w:t>Ni</w:t>
            </w:r>
            <w:r w:rsidR="00FE1728" w:rsidRPr="00E81834">
              <w:rPr>
                <w:rFonts w:ascii="Arial Narrow" w:hAnsi="Arial Narrow" w:cs="Calibri"/>
                <w:b/>
                <w:sz w:val="14"/>
                <w:szCs w:val="14"/>
              </w:rPr>
              <w:t>lai tagihan per 31 Desember 2017</w:t>
            </w:r>
          </w:p>
          <w:p w:rsidR="00CB391C" w:rsidRPr="00E81834" w:rsidRDefault="00222A80" w:rsidP="00794793">
            <w:pPr>
              <w:spacing w:after="0" w:line="240" w:lineRule="auto"/>
              <w:jc w:val="center"/>
              <w:rPr>
                <w:rFonts w:ascii="Arial Narrow" w:hAnsi="Arial Narrow" w:cs="Calibri"/>
                <w:b/>
                <w:sz w:val="14"/>
                <w:szCs w:val="14"/>
              </w:rPr>
            </w:pPr>
            <w:r w:rsidRPr="00E81834">
              <w:rPr>
                <w:rFonts w:ascii="Arial Narrow" w:hAnsi="Arial Narrow" w:cs="Calibri"/>
                <w:b/>
                <w:sz w:val="14"/>
                <w:szCs w:val="14"/>
              </w:rPr>
              <w:t>(Audited)</w:t>
            </w:r>
          </w:p>
        </w:tc>
        <w:tc>
          <w:tcPr>
            <w:tcW w:w="1238"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FE1728" w:rsidP="00794793">
            <w:pPr>
              <w:spacing w:after="0" w:line="240" w:lineRule="auto"/>
              <w:jc w:val="center"/>
              <w:rPr>
                <w:rFonts w:ascii="Arial Narrow" w:hAnsi="Arial Narrow" w:cs="Calibri"/>
                <w:b/>
                <w:sz w:val="14"/>
                <w:szCs w:val="14"/>
              </w:rPr>
            </w:pPr>
            <w:r w:rsidRPr="00E81834">
              <w:rPr>
                <w:rFonts w:ascii="Arial Narrow" w:hAnsi="Arial Narrow" w:cs="Calibri"/>
                <w:b/>
                <w:sz w:val="14"/>
                <w:szCs w:val="14"/>
              </w:rPr>
              <w:t>Penambahan Tahun 2018</w:t>
            </w:r>
          </w:p>
        </w:tc>
        <w:tc>
          <w:tcPr>
            <w:tcW w:w="1238"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b/>
                <w:sz w:val="14"/>
                <w:szCs w:val="14"/>
              </w:rPr>
            </w:pPr>
            <w:r w:rsidRPr="00E81834">
              <w:rPr>
                <w:rFonts w:ascii="Arial Narrow" w:hAnsi="Arial Narrow" w:cs="Calibri"/>
                <w:b/>
                <w:sz w:val="14"/>
                <w:szCs w:val="14"/>
              </w:rPr>
              <w:t>Pengu</w:t>
            </w:r>
            <w:r w:rsidR="00FE1728" w:rsidRPr="00E81834">
              <w:rPr>
                <w:rFonts w:ascii="Arial Narrow" w:hAnsi="Arial Narrow" w:cs="Calibri"/>
                <w:b/>
                <w:sz w:val="14"/>
                <w:szCs w:val="14"/>
              </w:rPr>
              <w:t>rangan Tahun 2018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b/>
                <w:sz w:val="14"/>
                <w:szCs w:val="14"/>
              </w:rPr>
            </w:pPr>
            <w:r w:rsidRPr="00E81834">
              <w:rPr>
                <w:rFonts w:ascii="Arial Narrow" w:hAnsi="Arial Narrow" w:cs="Calibri"/>
                <w:b/>
                <w:sz w:val="14"/>
                <w:szCs w:val="14"/>
              </w:rPr>
              <w:t xml:space="preserve"> Ni</w:t>
            </w:r>
            <w:r w:rsidR="00FE1728" w:rsidRPr="00E81834">
              <w:rPr>
                <w:rFonts w:ascii="Arial Narrow" w:hAnsi="Arial Narrow" w:cs="Calibri"/>
                <w:b/>
                <w:sz w:val="14"/>
                <w:szCs w:val="14"/>
              </w:rPr>
              <w:t>lai tagihan per 31 Desember 2018</w:t>
            </w:r>
            <w:r w:rsidR="00F36259" w:rsidRPr="00E81834">
              <w:rPr>
                <w:rFonts w:ascii="Arial Narrow" w:hAnsi="Arial Narrow" w:cs="Calibri"/>
                <w:b/>
                <w:sz w:val="14"/>
                <w:szCs w:val="14"/>
              </w:rPr>
              <w:t xml:space="preserve"> (Audited)</w:t>
            </w:r>
          </w:p>
        </w:tc>
      </w:tr>
      <w:tr w:rsidR="00CB391C" w:rsidRPr="00E81834" w:rsidTr="00794793">
        <w:trPr>
          <w:trHeight w:val="25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169"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241"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3</w:t>
            </w:r>
          </w:p>
        </w:tc>
        <w:tc>
          <w:tcPr>
            <w:tcW w:w="1238"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4</w:t>
            </w:r>
          </w:p>
        </w:tc>
        <w:tc>
          <w:tcPr>
            <w:tcW w:w="1238"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5</w:t>
            </w:r>
          </w:p>
        </w:tc>
        <w:tc>
          <w:tcPr>
            <w:tcW w:w="1276"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6=3+4-5</w:t>
            </w:r>
          </w:p>
        </w:tc>
      </w:tr>
      <w:tr w:rsidR="00FE1728" w:rsidRPr="00E81834" w:rsidTr="00794793">
        <w:trPr>
          <w:trHeight w:val="25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169"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sz w:val="14"/>
                <w:szCs w:val="14"/>
              </w:rPr>
            </w:pPr>
            <w:r w:rsidRPr="00E81834">
              <w:rPr>
                <w:rFonts w:ascii="Arial Narrow" w:hAnsi="Arial Narrow" w:cs="Calibri"/>
                <w:sz w:val="14"/>
                <w:szCs w:val="14"/>
              </w:rPr>
              <w:t>Piutang Pajak</w:t>
            </w:r>
          </w:p>
        </w:tc>
        <w:tc>
          <w:tcPr>
            <w:tcW w:w="1241"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9D395B">
            <w:pPr>
              <w:spacing w:after="0" w:line="240" w:lineRule="auto"/>
              <w:jc w:val="right"/>
              <w:rPr>
                <w:rFonts w:ascii="Arial Narrow" w:hAnsi="Arial Narrow" w:cs="Calibri"/>
                <w:sz w:val="14"/>
                <w:szCs w:val="14"/>
              </w:rPr>
            </w:pPr>
            <w:r w:rsidRPr="00E81834">
              <w:rPr>
                <w:rFonts w:ascii="Arial Narrow" w:hAnsi="Arial Narrow" w:cs="Calibri"/>
                <w:sz w:val="14"/>
                <w:szCs w:val="14"/>
              </w:rPr>
              <w:t>25.722.750.094,48</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32.045.909.565</w:t>
            </w:r>
            <w:r w:rsidR="00FE1728" w:rsidRPr="00E81834">
              <w:rPr>
                <w:rFonts w:ascii="Arial Narrow" w:hAnsi="Arial Narrow" w:cs="Calibri"/>
                <w:sz w:val="14"/>
                <w:szCs w:val="14"/>
              </w:rPr>
              <w:t>,00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29.625.166.343</w:t>
            </w:r>
            <w:r w:rsidR="00FE1728" w:rsidRPr="00E81834">
              <w:rPr>
                <w:rFonts w:ascii="Arial Narrow" w:hAnsi="Arial Narrow" w:cs="Calibri"/>
                <w:sz w:val="14"/>
                <w:szCs w:val="14"/>
              </w:rPr>
              <w:t>,00</w:t>
            </w:r>
          </w:p>
        </w:tc>
        <w:tc>
          <w:tcPr>
            <w:tcW w:w="1276" w:type="dxa"/>
            <w:tcBorders>
              <w:top w:val="nil"/>
              <w:left w:val="nil"/>
              <w:bottom w:val="single" w:sz="4" w:space="0" w:color="auto"/>
              <w:right w:val="single" w:sz="4" w:space="0" w:color="auto"/>
            </w:tcBorders>
            <w:shd w:val="clear" w:color="000000" w:fill="FFFFFF"/>
            <w:vAlign w:val="center"/>
            <w:hideMark/>
          </w:tcPr>
          <w:p w:rsidR="00FE1728" w:rsidRPr="00E81834" w:rsidRDefault="00CD55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28.143.493.316</w:t>
            </w:r>
            <w:r w:rsidR="00FE1728" w:rsidRPr="00E81834">
              <w:rPr>
                <w:rFonts w:ascii="Arial Narrow" w:hAnsi="Arial Narrow" w:cs="Calibri"/>
                <w:sz w:val="14"/>
                <w:szCs w:val="14"/>
              </w:rPr>
              <w:t>,48</w:t>
            </w:r>
          </w:p>
        </w:tc>
      </w:tr>
      <w:tr w:rsidR="00FE1728" w:rsidRPr="00E81834" w:rsidTr="00794793">
        <w:trPr>
          <w:trHeight w:val="258"/>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169"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sz w:val="14"/>
                <w:szCs w:val="14"/>
              </w:rPr>
            </w:pPr>
            <w:r w:rsidRPr="00E81834">
              <w:rPr>
                <w:rFonts w:ascii="Arial Narrow" w:hAnsi="Arial Narrow" w:cs="Calibri"/>
                <w:sz w:val="14"/>
                <w:szCs w:val="14"/>
              </w:rPr>
              <w:t>Piutang Retribusi</w:t>
            </w:r>
          </w:p>
        </w:tc>
        <w:tc>
          <w:tcPr>
            <w:tcW w:w="1241"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9D395B">
            <w:pPr>
              <w:spacing w:after="0" w:line="240" w:lineRule="auto"/>
              <w:jc w:val="right"/>
              <w:rPr>
                <w:rFonts w:ascii="Arial Narrow" w:hAnsi="Arial Narrow" w:cs="Calibri"/>
                <w:sz w:val="14"/>
                <w:szCs w:val="14"/>
              </w:rPr>
            </w:pPr>
            <w:r w:rsidRPr="00E81834">
              <w:rPr>
                <w:rFonts w:ascii="Arial Narrow" w:hAnsi="Arial Narrow" w:cs="Calibri"/>
                <w:sz w:val="14"/>
                <w:szCs w:val="14"/>
              </w:rPr>
              <w:t>1.983.388.627,00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2.919.423.99</w:t>
            </w:r>
            <w:r w:rsidR="00FE1728" w:rsidRPr="00E81834">
              <w:rPr>
                <w:rFonts w:ascii="Arial Narrow" w:hAnsi="Arial Narrow" w:cs="Calibri"/>
                <w:sz w:val="14"/>
                <w:szCs w:val="14"/>
              </w:rPr>
              <w:t>6,00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952.609.621</w:t>
            </w:r>
            <w:r w:rsidR="00FE1728" w:rsidRPr="00E81834">
              <w:rPr>
                <w:rFonts w:ascii="Arial Narrow" w:hAnsi="Arial Narrow" w:cs="Calibri"/>
                <w:sz w:val="14"/>
                <w:szCs w:val="14"/>
              </w:rPr>
              <w:t>,00</w:t>
            </w:r>
          </w:p>
        </w:tc>
        <w:tc>
          <w:tcPr>
            <w:tcW w:w="1276"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3.950.203.002</w:t>
            </w:r>
            <w:r w:rsidR="00FE1728" w:rsidRPr="00E81834">
              <w:rPr>
                <w:rFonts w:ascii="Arial Narrow" w:hAnsi="Arial Narrow" w:cs="Calibri"/>
                <w:sz w:val="14"/>
                <w:szCs w:val="14"/>
              </w:rPr>
              <w:t>,00</w:t>
            </w:r>
          </w:p>
        </w:tc>
      </w:tr>
      <w:tr w:rsidR="00FE1728" w:rsidRPr="00E81834" w:rsidTr="00794793">
        <w:trPr>
          <w:trHeight w:val="553"/>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3</w:t>
            </w:r>
          </w:p>
        </w:tc>
        <w:tc>
          <w:tcPr>
            <w:tcW w:w="1169"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sz w:val="14"/>
                <w:szCs w:val="14"/>
              </w:rPr>
            </w:pPr>
            <w:r w:rsidRPr="00E81834">
              <w:rPr>
                <w:rFonts w:ascii="Arial Narrow" w:hAnsi="Arial Narrow" w:cs="Calibri"/>
                <w:sz w:val="14"/>
                <w:szCs w:val="14"/>
              </w:rPr>
              <w:t>Piutang Hasil Pengelolaan Kekayaan Daerah Yang Dipisahkan</w:t>
            </w:r>
          </w:p>
        </w:tc>
        <w:tc>
          <w:tcPr>
            <w:tcW w:w="1241"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9D395B">
            <w:pPr>
              <w:spacing w:after="0" w:line="240" w:lineRule="auto"/>
              <w:jc w:val="right"/>
              <w:rPr>
                <w:rFonts w:ascii="Arial Narrow" w:hAnsi="Arial Narrow" w:cs="Calibri"/>
                <w:sz w:val="14"/>
                <w:szCs w:val="14"/>
              </w:rPr>
            </w:pPr>
            <w:r w:rsidRPr="00E81834">
              <w:rPr>
                <w:rFonts w:ascii="Arial Narrow" w:hAnsi="Arial Narrow" w:cs="Calibri"/>
                <w:sz w:val="14"/>
                <w:szCs w:val="14"/>
              </w:rPr>
              <w:t>20.492.235.157,85</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CD55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21.381.663.223</w:t>
            </w:r>
            <w:r w:rsidR="00FE1728" w:rsidRPr="00E81834">
              <w:rPr>
                <w:rFonts w:ascii="Arial Narrow" w:hAnsi="Arial Narrow" w:cs="Calibri"/>
                <w:sz w:val="14"/>
                <w:szCs w:val="14"/>
              </w:rPr>
              <w:t>,</w:t>
            </w:r>
            <w:r w:rsidRPr="00E81834">
              <w:rPr>
                <w:rFonts w:ascii="Arial Narrow" w:hAnsi="Arial Narrow" w:cs="Calibri"/>
                <w:sz w:val="14"/>
                <w:szCs w:val="14"/>
              </w:rPr>
              <w:t>25</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20.492.235.157</w:t>
            </w:r>
            <w:r w:rsidR="00FE1728" w:rsidRPr="00E81834">
              <w:rPr>
                <w:rFonts w:ascii="Arial Narrow" w:hAnsi="Arial Narrow" w:cs="Calibri"/>
                <w:sz w:val="14"/>
                <w:szCs w:val="14"/>
              </w:rPr>
              <w:t>,</w:t>
            </w:r>
            <w:r w:rsidRPr="00E81834">
              <w:rPr>
                <w:rFonts w:ascii="Arial Narrow" w:hAnsi="Arial Narrow" w:cs="Calibri"/>
                <w:sz w:val="14"/>
                <w:szCs w:val="14"/>
              </w:rPr>
              <w:t>85</w:t>
            </w:r>
          </w:p>
        </w:tc>
        <w:tc>
          <w:tcPr>
            <w:tcW w:w="1276"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CD5580">
            <w:pPr>
              <w:spacing w:after="0" w:line="240" w:lineRule="auto"/>
              <w:jc w:val="right"/>
              <w:rPr>
                <w:rFonts w:ascii="Arial Narrow" w:hAnsi="Arial Narrow" w:cs="Calibri"/>
                <w:sz w:val="14"/>
                <w:szCs w:val="14"/>
              </w:rPr>
            </w:pPr>
            <w:r w:rsidRPr="00E81834">
              <w:rPr>
                <w:rFonts w:ascii="Arial Narrow" w:hAnsi="Arial Narrow" w:cs="Calibri"/>
                <w:sz w:val="14"/>
                <w:szCs w:val="14"/>
              </w:rPr>
              <w:t>2</w:t>
            </w:r>
            <w:r w:rsidR="00CD5580" w:rsidRPr="00E81834">
              <w:rPr>
                <w:rFonts w:ascii="Arial Narrow" w:hAnsi="Arial Narrow" w:cs="Calibri"/>
                <w:sz w:val="14"/>
                <w:szCs w:val="14"/>
              </w:rPr>
              <w:t>1.381.663.223</w:t>
            </w:r>
            <w:r w:rsidR="00FE1728" w:rsidRPr="00E81834">
              <w:rPr>
                <w:rFonts w:ascii="Arial Narrow" w:hAnsi="Arial Narrow" w:cs="Calibri"/>
                <w:sz w:val="14"/>
                <w:szCs w:val="14"/>
              </w:rPr>
              <w:t>,</w:t>
            </w:r>
            <w:r w:rsidR="00CD5580" w:rsidRPr="00E81834">
              <w:rPr>
                <w:rFonts w:ascii="Arial Narrow" w:hAnsi="Arial Narrow" w:cs="Calibri"/>
                <w:sz w:val="14"/>
                <w:szCs w:val="14"/>
              </w:rPr>
              <w:t>25</w:t>
            </w:r>
          </w:p>
        </w:tc>
      </w:tr>
      <w:tr w:rsidR="00FE1728" w:rsidRPr="00E81834" w:rsidTr="00794793">
        <w:trPr>
          <w:trHeight w:val="369"/>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4</w:t>
            </w:r>
          </w:p>
        </w:tc>
        <w:tc>
          <w:tcPr>
            <w:tcW w:w="1169"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sz w:val="14"/>
                <w:szCs w:val="14"/>
              </w:rPr>
            </w:pPr>
            <w:r w:rsidRPr="00E81834">
              <w:rPr>
                <w:rFonts w:ascii="Arial Narrow" w:hAnsi="Arial Narrow" w:cs="Calibri"/>
                <w:sz w:val="14"/>
                <w:szCs w:val="14"/>
              </w:rPr>
              <w:t>Piutang Lain- lain PAD yang Sah</w:t>
            </w:r>
          </w:p>
        </w:tc>
        <w:tc>
          <w:tcPr>
            <w:tcW w:w="1241"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9D395B">
            <w:pPr>
              <w:spacing w:after="0" w:line="240" w:lineRule="auto"/>
              <w:jc w:val="right"/>
              <w:rPr>
                <w:rFonts w:ascii="Arial Narrow" w:hAnsi="Arial Narrow" w:cs="Calibri"/>
                <w:sz w:val="14"/>
                <w:szCs w:val="14"/>
              </w:rPr>
            </w:pPr>
            <w:r w:rsidRPr="00E81834">
              <w:rPr>
                <w:rFonts w:ascii="Arial Narrow" w:hAnsi="Arial Narrow" w:cs="Calibri"/>
                <w:sz w:val="14"/>
                <w:szCs w:val="14"/>
              </w:rPr>
              <w:t>349.566.085,58</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349.566.085,58</w:t>
            </w:r>
          </w:p>
        </w:tc>
        <w:tc>
          <w:tcPr>
            <w:tcW w:w="1276"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0,00</w:t>
            </w:r>
          </w:p>
        </w:tc>
      </w:tr>
      <w:tr w:rsidR="00FE1728" w:rsidRPr="00E81834" w:rsidTr="00794793">
        <w:trPr>
          <w:trHeight w:val="369"/>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5</w:t>
            </w:r>
          </w:p>
        </w:tc>
        <w:tc>
          <w:tcPr>
            <w:tcW w:w="1169"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sz w:val="14"/>
                <w:szCs w:val="14"/>
              </w:rPr>
            </w:pPr>
            <w:r w:rsidRPr="00E81834">
              <w:rPr>
                <w:rFonts w:ascii="Arial Narrow" w:hAnsi="Arial Narrow" w:cs="Calibri"/>
                <w:sz w:val="14"/>
                <w:szCs w:val="14"/>
              </w:rPr>
              <w:t>Piutang Transfer Pemerintah Pusat</w:t>
            </w:r>
          </w:p>
        </w:tc>
        <w:tc>
          <w:tcPr>
            <w:tcW w:w="1241"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9D395B">
            <w:pPr>
              <w:spacing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F05E33"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2.037.774.298</w:t>
            </w:r>
            <w:r w:rsidR="00FE1728" w:rsidRPr="00E81834">
              <w:rPr>
                <w:rFonts w:ascii="Arial Narrow" w:hAnsi="Arial Narrow" w:cs="Calibri"/>
                <w:sz w:val="14"/>
                <w:szCs w:val="14"/>
              </w:rPr>
              <w:t>,00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276" w:type="dxa"/>
            <w:tcBorders>
              <w:top w:val="nil"/>
              <w:left w:val="nil"/>
              <w:bottom w:val="single" w:sz="4" w:space="0" w:color="auto"/>
              <w:right w:val="single" w:sz="4" w:space="0" w:color="auto"/>
            </w:tcBorders>
            <w:shd w:val="clear" w:color="000000" w:fill="FFFFFF"/>
            <w:vAlign w:val="center"/>
            <w:hideMark/>
          </w:tcPr>
          <w:p w:rsidR="00FE1728" w:rsidRPr="00E81834" w:rsidRDefault="005401CD"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2.037.774.298</w:t>
            </w:r>
            <w:r w:rsidR="00FE1728" w:rsidRPr="00E81834">
              <w:rPr>
                <w:rFonts w:ascii="Arial Narrow" w:hAnsi="Arial Narrow" w:cs="Calibri"/>
                <w:sz w:val="14"/>
                <w:szCs w:val="14"/>
              </w:rPr>
              <w:t>,00</w:t>
            </w:r>
          </w:p>
        </w:tc>
      </w:tr>
      <w:tr w:rsidR="00FE1728" w:rsidRPr="00E81834" w:rsidTr="00794793">
        <w:trPr>
          <w:trHeight w:val="553"/>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6</w:t>
            </w:r>
          </w:p>
        </w:tc>
        <w:tc>
          <w:tcPr>
            <w:tcW w:w="1169"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sz w:val="14"/>
                <w:szCs w:val="14"/>
              </w:rPr>
            </w:pPr>
            <w:r w:rsidRPr="00E81834">
              <w:rPr>
                <w:rFonts w:ascii="Arial Narrow" w:hAnsi="Arial Narrow" w:cs="Calibri"/>
                <w:sz w:val="14"/>
                <w:szCs w:val="14"/>
              </w:rPr>
              <w:t>Piutang Transfer Pemerintah Daerah Lainnya</w:t>
            </w:r>
          </w:p>
        </w:tc>
        <w:tc>
          <w:tcPr>
            <w:tcW w:w="1241"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9D395B">
            <w:pPr>
              <w:spacing w:after="0" w:line="240" w:lineRule="auto"/>
              <w:jc w:val="right"/>
              <w:rPr>
                <w:rFonts w:ascii="Arial Narrow" w:hAnsi="Arial Narrow" w:cs="Calibri"/>
                <w:sz w:val="14"/>
                <w:szCs w:val="14"/>
              </w:rPr>
            </w:pPr>
            <w:r w:rsidRPr="00E81834">
              <w:rPr>
                <w:rFonts w:ascii="Arial Narrow" w:hAnsi="Arial Narrow" w:cs="Calibri"/>
                <w:sz w:val="14"/>
                <w:szCs w:val="14"/>
              </w:rPr>
              <w:t>19.240.879.625,00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12.688.541.713</w:t>
            </w:r>
            <w:r w:rsidR="00FE1728" w:rsidRPr="00E81834">
              <w:rPr>
                <w:rFonts w:ascii="Arial Narrow" w:hAnsi="Arial Narrow" w:cs="Calibri"/>
                <w:sz w:val="14"/>
                <w:szCs w:val="14"/>
              </w:rPr>
              <w:t>,00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23.941.189.811</w:t>
            </w:r>
            <w:r w:rsidR="00FE1728" w:rsidRPr="00E81834">
              <w:rPr>
                <w:rFonts w:ascii="Arial Narrow" w:hAnsi="Arial Narrow" w:cs="Calibri"/>
                <w:sz w:val="14"/>
                <w:szCs w:val="14"/>
              </w:rPr>
              <w:t>,00</w:t>
            </w:r>
          </w:p>
        </w:tc>
        <w:tc>
          <w:tcPr>
            <w:tcW w:w="1276"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7.988.231.527</w:t>
            </w:r>
            <w:r w:rsidR="00FE1728" w:rsidRPr="00E81834">
              <w:rPr>
                <w:rFonts w:ascii="Arial Narrow" w:hAnsi="Arial Narrow" w:cs="Calibri"/>
                <w:sz w:val="14"/>
                <w:szCs w:val="14"/>
              </w:rPr>
              <w:t>,00</w:t>
            </w:r>
          </w:p>
        </w:tc>
      </w:tr>
      <w:tr w:rsidR="00FE1728" w:rsidRPr="00E81834" w:rsidTr="00794793">
        <w:trPr>
          <w:trHeight w:val="369"/>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center"/>
              <w:rPr>
                <w:rFonts w:ascii="Arial Narrow" w:hAnsi="Arial Narrow" w:cs="Calibri"/>
                <w:sz w:val="14"/>
                <w:szCs w:val="14"/>
              </w:rPr>
            </w:pPr>
            <w:r w:rsidRPr="00E81834">
              <w:rPr>
                <w:rFonts w:ascii="Arial Narrow" w:hAnsi="Arial Narrow" w:cs="Calibri"/>
                <w:sz w:val="14"/>
                <w:szCs w:val="14"/>
              </w:rPr>
              <w:t>7</w:t>
            </w:r>
          </w:p>
        </w:tc>
        <w:tc>
          <w:tcPr>
            <w:tcW w:w="1169"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sz w:val="14"/>
                <w:szCs w:val="14"/>
              </w:rPr>
            </w:pPr>
            <w:r w:rsidRPr="00E81834">
              <w:rPr>
                <w:rFonts w:ascii="Arial Narrow" w:hAnsi="Arial Narrow" w:cs="Calibri"/>
                <w:sz w:val="14"/>
                <w:szCs w:val="14"/>
              </w:rPr>
              <w:t>Piutang pendapatan lainnya</w:t>
            </w:r>
          </w:p>
        </w:tc>
        <w:tc>
          <w:tcPr>
            <w:tcW w:w="1241"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9D395B">
            <w:pPr>
              <w:spacing w:after="0" w:line="240" w:lineRule="auto"/>
              <w:jc w:val="right"/>
              <w:rPr>
                <w:rFonts w:ascii="Arial Narrow" w:hAnsi="Arial Narrow" w:cs="Calibri"/>
                <w:sz w:val="14"/>
                <w:szCs w:val="14"/>
              </w:rPr>
            </w:pPr>
            <w:r w:rsidRPr="00E81834">
              <w:rPr>
                <w:rFonts w:ascii="Arial Narrow" w:hAnsi="Arial Narrow" w:cs="Calibri"/>
                <w:sz w:val="14"/>
                <w:szCs w:val="14"/>
              </w:rPr>
              <w:t>669.332.800,00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276"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jc w:val="right"/>
              <w:rPr>
                <w:rFonts w:ascii="Arial Narrow" w:hAnsi="Arial Narrow" w:cs="Calibri"/>
                <w:sz w:val="14"/>
                <w:szCs w:val="14"/>
              </w:rPr>
            </w:pPr>
            <w:r w:rsidRPr="00E81834">
              <w:rPr>
                <w:rFonts w:ascii="Arial Narrow" w:hAnsi="Arial Narrow" w:cs="Calibri"/>
                <w:sz w:val="14"/>
                <w:szCs w:val="14"/>
              </w:rPr>
              <w:t>669.332.800,00</w:t>
            </w:r>
          </w:p>
        </w:tc>
      </w:tr>
      <w:tr w:rsidR="00FE1728" w:rsidRPr="00E81834" w:rsidTr="00794793">
        <w:trPr>
          <w:trHeight w:val="307"/>
        </w:trPr>
        <w:tc>
          <w:tcPr>
            <w:tcW w:w="425" w:type="dxa"/>
            <w:tcBorders>
              <w:top w:val="nil"/>
              <w:left w:val="single" w:sz="4" w:space="0" w:color="auto"/>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sz w:val="14"/>
                <w:szCs w:val="14"/>
              </w:rPr>
            </w:pPr>
            <w:r w:rsidRPr="00E81834">
              <w:rPr>
                <w:rFonts w:ascii="Arial Narrow" w:hAnsi="Arial Narrow" w:cs="Calibri"/>
                <w:sz w:val="14"/>
                <w:szCs w:val="14"/>
              </w:rPr>
              <w:t> </w:t>
            </w:r>
          </w:p>
        </w:tc>
        <w:tc>
          <w:tcPr>
            <w:tcW w:w="1169"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794793">
            <w:pPr>
              <w:spacing w:after="0" w:line="240" w:lineRule="auto"/>
              <w:rPr>
                <w:rFonts w:ascii="Arial Narrow" w:hAnsi="Arial Narrow" w:cs="Calibri"/>
                <w:b/>
                <w:sz w:val="14"/>
                <w:szCs w:val="14"/>
                <w:lang w:val="id-ID"/>
              </w:rPr>
            </w:pPr>
            <w:r w:rsidRPr="00E81834">
              <w:rPr>
                <w:rFonts w:ascii="Arial Narrow" w:hAnsi="Arial Narrow" w:cs="Calibri"/>
                <w:b/>
                <w:sz w:val="14"/>
                <w:szCs w:val="14"/>
              </w:rPr>
              <w:t>Jumlah</w:t>
            </w:r>
            <w:r w:rsidRPr="00E81834">
              <w:rPr>
                <w:rFonts w:ascii="Arial Narrow" w:hAnsi="Arial Narrow" w:cs="Calibri"/>
                <w:b/>
                <w:sz w:val="14"/>
                <w:szCs w:val="14"/>
                <w:lang w:val="id-ID"/>
              </w:rPr>
              <w:t xml:space="preserve"> Piutang Pendapatan</w:t>
            </w:r>
          </w:p>
        </w:tc>
        <w:tc>
          <w:tcPr>
            <w:tcW w:w="1241" w:type="dxa"/>
            <w:tcBorders>
              <w:top w:val="nil"/>
              <w:left w:val="nil"/>
              <w:bottom w:val="single" w:sz="4" w:space="0" w:color="auto"/>
              <w:right w:val="single" w:sz="4" w:space="0" w:color="auto"/>
            </w:tcBorders>
            <w:shd w:val="clear" w:color="000000" w:fill="FFFFFF"/>
            <w:vAlign w:val="center"/>
            <w:hideMark/>
          </w:tcPr>
          <w:p w:rsidR="00FE1728" w:rsidRPr="00E81834" w:rsidRDefault="00FE1728" w:rsidP="009D395B">
            <w:pPr>
              <w:spacing w:after="0" w:line="240" w:lineRule="auto"/>
              <w:jc w:val="right"/>
              <w:rPr>
                <w:rFonts w:ascii="Arial Narrow" w:hAnsi="Arial Narrow" w:cs="Calibri"/>
                <w:b/>
                <w:sz w:val="14"/>
                <w:szCs w:val="14"/>
              </w:rPr>
            </w:pPr>
            <w:r w:rsidRPr="00E81834">
              <w:rPr>
                <w:rFonts w:ascii="Arial Narrow" w:hAnsi="Arial Narrow" w:cs="Calibri"/>
                <w:b/>
                <w:sz w:val="14"/>
                <w:szCs w:val="14"/>
              </w:rPr>
              <w:t>68.458.152.389,91</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5401CD" w:rsidP="00794793">
            <w:pPr>
              <w:spacing w:after="0" w:line="240" w:lineRule="auto"/>
              <w:jc w:val="right"/>
              <w:rPr>
                <w:rFonts w:ascii="Arial Narrow" w:hAnsi="Arial Narrow" w:cs="Calibri"/>
                <w:b/>
                <w:sz w:val="14"/>
                <w:szCs w:val="14"/>
              </w:rPr>
            </w:pPr>
            <w:r w:rsidRPr="00E81834">
              <w:rPr>
                <w:rFonts w:ascii="Arial Narrow" w:hAnsi="Arial Narrow" w:cs="Calibri"/>
                <w:b/>
                <w:sz w:val="14"/>
                <w:szCs w:val="14"/>
              </w:rPr>
              <w:t>71.073.312.795</w:t>
            </w:r>
            <w:r w:rsidR="00222A80" w:rsidRPr="00E81834">
              <w:rPr>
                <w:rFonts w:ascii="Arial Narrow" w:hAnsi="Arial Narrow" w:cs="Calibri"/>
                <w:b/>
                <w:sz w:val="14"/>
                <w:szCs w:val="14"/>
              </w:rPr>
              <w:t>,</w:t>
            </w:r>
            <w:r w:rsidR="00CD5580" w:rsidRPr="00E81834">
              <w:rPr>
                <w:rFonts w:ascii="Arial Narrow" w:hAnsi="Arial Narrow" w:cs="Calibri"/>
                <w:b/>
                <w:sz w:val="14"/>
                <w:szCs w:val="14"/>
              </w:rPr>
              <w:t>25</w:t>
            </w:r>
          </w:p>
        </w:tc>
        <w:tc>
          <w:tcPr>
            <w:tcW w:w="1238" w:type="dxa"/>
            <w:tcBorders>
              <w:top w:val="nil"/>
              <w:left w:val="nil"/>
              <w:bottom w:val="single" w:sz="4" w:space="0" w:color="auto"/>
              <w:right w:val="single" w:sz="4" w:space="0" w:color="auto"/>
            </w:tcBorders>
            <w:shd w:val="clear" w:color="000000" w:fill="FFFFFF"/>
            <w:vAlign w:val="center"/>
            <w:hideMark/>
          </w:tcPr>
          <w:p w:rsidR="00FE1728" w:rsidRPr="00E81834" w:rsidRDefault="00222A80" w:rsidP="00794793">
            <w:pPr>
              <w:spacing w:after="0" w:line="240" w:lineRule="auto"/>
              <w:jc w:val="right"/>
              <w:rPr>
                <w:rFonts w:ascii="Arial Narrow" w:hAnsi="Arial Narrow" w:cs="Calibri"/>
                <w:b/>
                <w:sz w:val="14"/>
                <w:szCs w:val="14"/>
              </w:rPr>
            </w:pPr>
            <w:r w:rsidRPr="00E81834">
              <w:rPr>
                <w:rFonts w:ascii="Arial Narrow" w:hAnsi="Arial Narrow" w:cs="Calibri"/>
                <w:b/>
                <w:sz w:val="14"/>
                <w:szCs w:val="14"/>
              </w:rPr>
              <w:t>75.360.767.018</w:t>
            </w:r>
            <w:r w:rsidR="00FE1728" w:rsidRPr="00E81834">
              <w:rPr>
                <w:rFonts w:ascii="Arial Narrow" w:hAnsi="Arial Narrow" w:cs="Calibri"/>
                <w:b/>
                <w:sz w:val="14"/>
                <w:szCs w:val="14"/>
              </w:rPr>
              <w:t>,</w:t>
            </w:r>
            <w:r w:rsidRPr="00E81834">
              <w:rPr>
                <w:rFonts w:ascii="Arial Narrow" w:hAnsi="Arial Narrow" w:cs="Calibri"/>
                <w:b/>
                <w:sz w:val="14"/>
                <w:szCs w:val="14"/>
              </w:rPr>
              <w:t>43</w:t>
            </w:r>
          </w:p>
        </w:tc>
        <w:tc>
          <w:tcPr>
            <w:tcW w:w="1276" w:type="dxa"/>
            <w:tcBorders>
              <w:top w:val="nil"/>
              <w:left w:val="nil"/>
              <w:bottom w:val="single" w:sz="4" w:space="0" w:color="auto"/>
              <w:right w:val="single" w:sz="4" w:space="0" w:color="auto"/>
            </w:tcBorders>
            <w:shd w:val="clear" w:color="000000" w:fill="FFFFFF"/>
            <w:vAlign w:val="center"/>
            <w:hideMark/>
          </w:tcPr>
          <w:p w:rsidR="00FE1728" w:rsidRPr="00E81834" w:rsidRDefault="005401CD" w:rsidP="00794793">
            <w:pPr>
              <w:spacing w:after="0" w:line="240" w:lineRule="auto"/>
              <w:jc w:val="right"/>
              <w:rPr>
                <w:rFonts w:ascii="Arial Narrow" w:hAnsi="Arial Narrow" w:cs="Calibri"/>
                <w:b/>
                <w:sz w:val="14"/>
                <w:szCs w:val="14"/>
              </w:rPr>
            </w:pPr>
            <w:r w:rsidRPr="00E81834">
              <w:rPr>
                <w:rFonts w:ascii="Arial Narrow" w:hAnsi="Arial Narrow" w:cs="Calibri"/>
                <w:b/>
                <w:sz w:val="14"/>
                <w:szCs w:val="14"/>
              </w:rPr>
              <w:t>64.170.698.166</w:t>
            </w:r>
            <w:r w:rsidR="00FE1728" w:rsidRPr="00E81834">
              <w:rPr>
                <w:rFonts w:ascii="Arial Narrow" w:hAnsi="Arial Narrow" w:cs="Calibri"/>
                <w:b/>
                <w:sz w:val="14"/>
                <w:szCs w:val="14"/>
              </w:rPr>
              <w:t>,</w:t>
            </w:r>
            <w:r w:rsidR="00CD5580" w:rsidRPr="00E81834">
              <w:rPr>
                <w:rFonts w:ascii="Arial Narrow" w:hAnsi="Arial Narrow" w:cs="Calibri"/>
                <w:b/>
                <w:sz w:val="14"/>
                <w:szCs w:val="14"/>
              </w:rPr>
              <w:t>73</w:t>
            </w:r>
          </w:p>
        </w:tc>
      </w:tr>
    </w:tbl>
    <w:p w:rsidR="002623B9" w:rsidRPr="00E81834" w:rsidRDefault="00CB391C" w:rsidP="002623B9">
      <w:pPr>
        <w:spacing w:before="120" w:after="120" w:line="280" w:lineRule="exact"/>
        <w:ind w:left="1418"/>
        <w:jc w:val="both"/>
        <w:rPr>
          <w:b/>
          <w:sz w:val="22"/>
          <w:szCs w:val="22"/>
          <w:lang w:val="id-ID"/>
        </w:rPr>
      </w:pPr>
      <w:r w:rsidRPr="00E81834">
        <w:rPr>
          <w:sz w:val="22"/>
          <w:szCs w:val="18"/>
        </w:rPr>
        <w:t xml:space="preserve">Piutang </w:t>
      </w:r>
      <w:r w:rsidRPr="00E81834">
        <w:rPr>
          <w:sz w:val="22"/>
          <w:szCs w:val="18"/>
          <w:lang w:val="id-ID"/>
        </w:rPr>
        <w:t xml:space="preserve">Pendapatan </w:t>
      </w:r>
      <w:r w:rsidR="00F05E33" w:rsidRPr="00E81834">
        <w:rPr>
          <w:sz w:val="22"/>
          <w:szCs w:val="18"/>
        </w:rPr>
        <w:t>sejumlah Rp64.170.698.166</w:t>
      </w:r>
      <w:r w:rsidR="00CD5580" w:rsidRPr="00E81834">
        <w:rPr>
          <w:sz w:val="22"/>
          <w:szCs w:val="18"/>
        </w:rPr>
        <w:t>,73</w:t>
      </w:r>
      <w:r w:rsidRPr="00E81834">
        <w:rPr>
          <w:sz w:val="22"/>
          <w:szCs w:val="18"/>
        </w:rPr>
        <w:t xml:space="preserve"> dapat dikategorikan menjadi piutang lancar, kurang lancar, diragukan tertagih dan macet sebagaimana tabel dalam </w:t>
      </w:r>
      <w:r w:rsidRPr="00E81834">
        <w:rPr>
          <w:b/>
          <w:sz w:val="22"/>
          <w:szCs w:val="18"/>
        </w:rPr>
        <w:t>Lampiran 5.2</w:t>
      </w:r>
      <w:r w:rsidR="0007509C" w:rsidRPr="00E81834">
        <w:rPr>
          <w:b/>
          <w:sz w:val="22"/>
          <w:szCs w:val="18"/>
        </w:rPr>
        <w:t>2</w:t>
      </w:r>
      <w:r w:rsidRPr="00E81834">
        <w:rPr>
          <w:b/>
          <w:sz w:val="18"/>
          <w:szCs w:val="18"/>
        </w:rPr>
        <w:t>.</w:t>
      </w:r>
    </w:p>
    <w:p w:rsidR="00CB391C" w:rsidRPr="00E81834" w:rsidRDefault="00CB391C" w:rsidP="002623B9">
      <w:pPr>
        <w:pStyle w:val="ListParagraph"/>
        <w:numPr>
          <w:ilvl w:val="0"/>
          <w:numId w:val="51"/>
        </w:numPr>
        <w:tabs>
          <w:tab w:val="left" w:pos="1418"/>
        </w:tabs>
        <w:spacing w:before="240" w:after="240" w:line="280" w:lineRule="exact"/>
        <w:ind w:left="1418" w:hanging="425"/>
        <w:jc w:val="both"/>
        <w:rPr>
          <w:b/>
          <w:sz w:val="18"/>
          <w:szCs w:val="18"/>
        </w:rPr>
      </w:pPr>
      <w:r w:rsidRPr="00E81834">
        <w:rPr>
          <w:b/>
          <w:sz w:val="22"/>
          <w:szCs w:val="22"/>
          <w:lang w:val="id-ID"/>
        </w:rPr>
        <w:t>Piutang</w:t>
      </w:r>
      <w:r w:rsidR="00C70005" w:rsidRPr="00E81834">
        <w:rPr>
          <w:b/>
          <w:sz w:val="22"/>
          <w:szCs w:val="22"/>
        </w:rPr>
        <w:t xml:space="preserve"> </w:t>
      </w:r>
      <w:r w:rsidRPr="00E81834">
        <w:rPr>
          <w:b/>
          <w:sz w:val="22"/>
          <w:szCs w:val="22"/>
          <w:lang w:val="id-ID"/>
        </w:rPr>
        <w:t>Lainnya</w:t>
      </w:r>
    </w:p>
    <w:tbl>
      <w:tblPr>
        <w:tblW w:w="5273" w:type="dxa"/>
        <w:tblInd w:w="2410" w:type="dxa"/>
        <w:tblLayout w:type="fixed"/>
        <w:tblLook w:val="04A0"/>
      </w:tblPr>
      <w:tblGrid>
        <w:gridCol w:w="2552"/>
        <w:gridCol w:w="295"/>
        <w:gridCol w:w="2426"/>
      </w:tblGrid>
      <w:tr w:rsidR="00CB391C" w:rsidRPr="00E81834" w:rsidTr="00794793">
        <w:tc>
          <w:tcPr>
            <w:tcW w:w="2552"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A66F1A"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A66F1A" w:rsidRPr="00E81834">
              <w:rPr>
                <w:sz w:val="22"/>
                <w:szCs w:val="22"/>
                <w:lang w:val="pt-BR"/>
              </w:rPr>
              <w:t>7</w:t>
            </w:r>
          </w:p>
        </w:tc>
      </w:tr>
      <w:tr w:rsidR="00CB391C" w:rsidRPr="00E81834" w:rsidTr="00794793">
        <w:tc>
          <w:tcPr>
            <w:tcW w:w="2552" w:type="dxa"/>
            <w:tcBorders>
              <w:top w:val="single" w:sz="4" w:space="0" w:color="auto"/>
            </w:tcBorders>
          </w:tcPr>
          <w:p w:rsidR="00CB391C" w:rsidRPr="00E81834" w:rsidRDefault="00AD06C4" w:rsidP="00794793">
            <w:pPr>
              <w:spacing w:before="120" w:after="120" w:line="280" w:lineRule="exact"/>
              <w:ind w:right="-164"/>
              <w:jc w:val="center"/>
              <w:rPr>
                <w:b/>
                <w:sz w:val="22"/>
                <w:szCs w:val="22"/>
              </w:rPr>
            </w:pPr>
            <w:r w:rsidRPr="00E81834">
              <w:rPr>
                <w:b/>
                <w:sz w:val="22"/>
                <w:szCs w:val="22"/>
              </w:rPr>
              <w:t>Rp21.176.632.734</w:t>
            </w:r>
            <w:r w:rsidR="00CB391C" w:rsidRPr="00E81834">
              <w:rPr>
                <w:b/>
                <w:sz w:val="22"/>
                <w:szCs w:val="22"/>
              </w:rPr>
              <w:t>,50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sz w:val="22"/>
                <w:szCs w:val="22"/>
              </w:rPr>
            </w:pPr>
          </w:p>
        </w:tc>
        <w:tc>
          <w:tcPr>
            <w:tcW w:w="2426" w:type="dxa"/>
            <w:tcBorders>
              <w:top w:val="single" w:sz="4" w:space="0" w:color="auto"/>
            </w:tcBorders>
          </w:tcPr>
          <w:p w:rsidR="00CB391C" w:rsidRPr="00E81834" w:rsidRDefault="00A66F1A" w:rsidP="00794793">
            <w:pPr>
              <w:spacing w:before="120" w:after="120" w:line="280" w:lineRule="exact"/>
              <w:ind w:right="-164"/>
              <w:jc w:val="center"/>
              <w:rPr>
                <w:b/>
                <w:sz w:val="22"/>
                <w:szCs w:val="22"/>
              </w:rPr>
            </w:pPr>
            <w:r w:rsidRPr="00E81834">
              <w:rPr>
                <w:b/>
                <w:sz w:val="22"/>
                <w:szCs w:val="22"/>
              </w:rPr>
              <w:t>Rp14.983.208.871,50</w:t>
            </w:r>
          </w:p>
        </w:tc>
      </w:tr>
    </w:tbl>
    <w:p w:rsidR="00CB391C" w:rsidRPr="00E81834" w:rsidRDefault="00CB391C" w:rsidP="00CB391C">
      <w:pPr>
        <w:spacing w:before="240" w:after="120" w:line="280" w:lineRule="exact"/>
        <w:ind w:left="1418"/>
        <w:jc w:val="both"/>
        <w:rPr>
          <w:sz w:val="18"/>
          <w:szCs w:val="18"/>
        </w:rPr>
      </w:pPr>
      <w:r w:rsidRPr="00E81834">
        <w:rPr>
          <w:sz w:val="22"/>
          <w:szCs w:val="22"/>
          <w:lang w:val="zh-CN"/>
        </w:rPr>
        <w:t>Piutang Lainnya per 31 Desember 201</w:t>
      </w:r>
      <w:r w:rsidR="00A66F1A" w:rsidRPr="00E81834">
        <w:rPr>
          <w:sz w:val="22"/>
          <w:szCs w:val="22"/>
        </w:rPr>
        <w:t>8</w:t>
      </w:r>
      <w:r w:rsidRPr="00E81834">
        <w:rPr>
          <w:sz w:val="22"/>
          <w:szCs w:val="22"/>
          <w:lang w:val="zh-CN"/>
        </w:rPr>
        <w:t xml:space="preserve"> dan 201</w:t>
      </w:r>
      <w:r w:rsidR="00A66F1A" w:rsidRPr="00E81834">
        <w:rPr>
          <w:sz w:val="22"/>
          <w:szCs w:val="22"/>
        </w:rPr>
        <w:t>7</w:t>
      </w:r>
      <w:r w:rsidRPr="00E81834">
        <w:rPr>
          <w:sz w:val="22"/>
          <w:szCs w:val="22"/>
          <w:lang w:val="zh-CN"/>
        </w:rPr>
        <w:t xml:space="preserve"> terdiri dari:</w:t>
      </w:r>
    </w:p>
    <w:p w:rsidR="00CB391C" w:rsidRPr="00E81834" w:rsidRDefault="00CB391C" w:rsidP="00CB391C">
      <w:pPr>
        <w:spacing w:after="120" w:line="280" w:lineRule="exact"/>
        <w:ind w:left="1418"/>
        <w:jc w:val="center"/>
        <w:rPr>
          <w:rFonts w:ascii="Arial Narrow" w:hAnsi="Arial Narrow"/>
          <w:sz w:val="18"/>
          <w:szCs w:val="18"/>
          <w:lang w:val="id-ID"/>
        </w:rPr>
      </w:pPr>
      <w:r w:rsidRPr="00E81834">
        <w:rPr>
          <w:rFonts w:ascii="Arial Narrow" w:hAnsi="Arial Narrow"/>
          <w:sz w:val="18"/>
          <w:szCs w:val="18"/>
        </w:rPr>
        <w:t>Tabel 5.6</w:t>
      </w:r>
      <w:r w:rsidR="004C3675" w:rsidRPr="00E81834">
        <w:rPr>
          <w:rFonts w:ascii="Arial Narrow" w:hAnsi="Arial Narrow"/>
          <w:sz w:val="18"/>
          <w:szCs w:val="18"/>
        </w:rPr>
        <w:t>4</w:t>
      </w:r>
      <w:r w:rsidRPr="00E81834">
        <w:rPr>
          <w:rFonts w:ascii="Arial Narrow" w:hAnsi="Arial Narrow"/>
          <w:sz w:val="18"/>
          <w:szCs w:val="18"/>
        </w:rPr>
        <w:t>. Piutang Lainnya</w:t>
      </w:r>
    </w:p>
    <w:tbl>
      <w:tblPr>
        <w:tblW w:w="6628" w:type="dxa"/>
        <w:jc w:val="right"/>
        <w:tblLook w:val="04A0"/>
      </w:tblPr>
      <w:tblGrid>
        <w:gridCol w:w="414"/>
        <w:gridCol w:w="1482"/>
        <w:gridCol w:w="1187"/>
        <w:gridCol w:w="1184"/>
        <w:gridCol w:w="1174"/>
        <w:gridCol w:w="1187"/>
      </w:tblGrid>
      <w:tr w:rsidR="00CB391C" w:rsidRPr="00E81834" w:rsidTr="00546217">
        <w:trPr>
          <w:trHeight w:val="20"/>
          <w:tblHeader/>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91C" w:rsidRPr="00E81834" w:rsidRDefault="00CB391C" w:rsidP="00794793">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No</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CB391C" w:rsidP="00794793">
            <w:pPr>
              <w:spacing w:after="0" w:line="240" w:lineRule="auto"/>
              <w:jc w:val="center"/>
              <w:rPr>
                <w:rFonts w:ascii="Arial Narrow" w:hAnsi="Arial Narrow" w:cs="Calibri"/>
                <w:b/>
                <w:sz w:val="14"/>
                <w:szCs w:val="14"/>
              </w:rPr>
            </w:pPr>
            <w:r w:rsidRPr="00E81834">
              <w:rPr>
                <w:rFonts w:ascii="Arial Narrow" w:hAnsi="Arial Narrow" w:cs="Calibri"/>
                <w:b/>
                <w:sz w:val="14"/>
                <w:szCs w:val="14"/>
              </w:rPr>
              <w:t>Jenis Piutang</w:t>
            </w:r>
          </w:p>
        </w:tc>
        <w:tc>
          <w:tcPr>
            <w:tcW w:w="1187"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CB391C" w:rsidP="00794793">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Ni</w:t>
            </w:r>
            <w:r w:rsidR="00A66F1A" w:rsidRPr="00E81834">
              <w:rPr>
                <w:rFonts w:ascii="Arial Narrow" w:hAnsi="Arial Narrow" w:cs="Calibri"/>
                <w:b/>
                <w:sz w:val="14"/>
                <w:szCs w:val="14"/>
              </w:rPr>
              <w:t>lai tagihan per 31 Desember 2017</w:t>
            </w:r>
            <w:r w:rsidR="004C15D7" w:rsidRPr="00E81834">
              <w:rPr>
                <w:rFonts w:ascii="Arial Narrow" w:hAnsi="Arial Narrow" w:cs="Calibri"/>
                <w:b/>
                <w:sz w:val="14"/>
                <w:szCs w:val="14"/>
              </w:rPr>
              <w:t xml:space="preserve"> (Audited)</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A66F1A" w:rsidP="00794793">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Penambahan Tahun 2018</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A66F1A" w:rsidP="00794793">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Pengurangan Tahun 2018</w:t>
            </w:r>
          </w:p>
        </w:tc>
        <w:tc>
          <w:tcPr>
            <w:tcW w:w="1187" w:type="dxa"/>
            <w:tcBorders>
              <w:top w:val="single" w:sz="4" w:space="0" w:color="auto"/>
              <w:left w:val="nil"/>
              <w:bottom w:val="single" w:sz="4" w:space="0" w:color="auto"/>
              <w:right w:val="single" w:sz="4" w:space="0" w:color="auto"/>
            </w:tcBorders>
            <w:shd w:val="clear" w:color="000000" w:fill="FFFFFF"/>
            <w:vAlign w:val="center"/>
            <w:hideMark/>
          </w:tcPr>
          <w:p w:rsidR="00CB391C" w:rsidRPr="00E81834" w:rsidRDefault="00CB391C" w:rsidP="00794793">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Nila</w:t>
            </w:r>
            <w:r w:rsidR="00A66F1A" w:rsidRPr="00E81834">
              <w:rPr>
                <w:rFonts w:ascii="Arial Narrow" w:hAnsi="Arial Narrow" w:cs="Calibri"/>
                <w:b/>
                <w:sz w:val="14"/>
                <w:szCs w:val="14"/>
              </w:rPr>
              <w:t>i tagihan per 31 Desember 2018</w:t>
            </w:r>
            <w:r w:rsidR="00F36259" w:rsidRPr="00E81834">
              <w:rPr>
                <w:rFonts w:ascii="Arial Narrow" w:hAnsi="Arial Narrow" w:cs="Calibri"/>
                <w:b/>
                <w:sz w:val="14"/>
                <w:szCs w:val="14"/>
              </w:rPr>
              <w:t xml:space="preserve"> (Audited)</w:t>
            </w:r>
          </w:p>
        </w:tc>
      </w:tr>
      <w:tr w:rsidR="00CB391C" w:rsidRPr="00E81834" w:rsidTr="00546217">
        <w:trPr>
          <w:trHeight w:val="20"/>
          <w:tblHeader/>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18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3</w:t>
            </w:r>
          </w:p>
        </w:tc>
        <w:tc>
          <w:tcPr>
            <w:tcW w:w="1184"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4</w:t>
            </w:r>
          </w:p>
        </w:tc>
        <w:tc>
          <w:tcPr>
            <w:tcW w:w="1174"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5</w:t>
            </w:r>
          </w:p>
        </w:tc>
        <w:tc>
          <w:tcPr>
            <w:tcW w:w="118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6=3+4-5</w:t>
            </w:r>
          </w:p>
        </w:tc>
      </w:tr>
      <w:tr w:rsidR="00CB391C"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lang w:val="id-ID"/>
              </w:rPr>
              <w:t>1.</w:t>
            </w: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CB391C" w:rsidRPr="00E81834" w:rsidRDefault="00CB391C"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RSUD Muntilan</w:t>
            </w:r>
          </w:p>
        </w:tc>
        <w:tc>
          <w:tcPr>
            <w:tcW w:w="118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w:t>
            </w:r>
          </w:p>
        </w:tc>
        <w:tc>
          <w:tcPr>
            <w:tcW w:w="1174"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w:t>
            </w:r>
          </w:p>
        </w:tc>
        <w:tc>
          <w:tcPr>
            <w:tcW w:w="1187" w:type="dxa"/>
            <w:tcBorders>
              <w:top w:val="nil"/>
              <w:left w:val="nil"/>
              <w:bottom w:val="single" w:sz="4" w:space="0" w:color="auto"/>
              <w:right w:val="single" w:sz="4" w:space="0" w:color="auto"/>
            </w:tcBorders>
            <w:shd w:val="clear" w:color="000000" w:fill="FFFFFF"/>
            <w:noWrap/>
            <w:vAlign w:val="center"/>
            <w:hideMark/>
          </w:tcPr>
          <w:p w:rsidR="00CB391C" w:rsidRPr="00E81834" w:rsidRDefault="00CB391C"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lang w:val="id-ID"/>
              </w:rPr>
            </w:pPr>
            <w:r w:rsidRPr="00E81834">
              <w:rPr>
                <w:rFonts w:ascii="Arial Narrow" w:hAnsi="Arial Narrow" w:cs="Calibri"/>
                <w:sz w:val="14"/>
                <w:szCs w:val="14"/>
              </w:rPr>
              <w:t>1.</w:t>
            </w:r>
            <w:r w:rsidRPr="00E81834">
              <w:rPr>
                <w:rFonts w:ascii="Arial Narrow" w:hAnsi="Arial Narrow" w:cs="Calibri"/>
                <w:sz w:val="14"/>
                <w:szCs w:val="14"/>
                <w:lang w:val="id-ID"/>
              </w:rPr>
              <w:t>a</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Retribusi Rawat Inap</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1.304.629.775,50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15552B"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718.901.229</w:t>
            </w:r>
            <w:r w:rsidR="004C15D7" w:rsidRPr="00E81834">
              <w:rPr>
                <w:rFonts w:ascii="Arial Narrow" w:hAnsi="Arial Narrow" w:cs="Calibri"/>
                <w:sz w:val="14"/>
                <w:szCs w:val="14"/>
              </w:rPr>
              <w:t>,00</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4C15D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557.338.607</w:t>
            </w:r>
            <w:r w:rsidR="00A66F1A" w:rsidRPr="00E81834">
              <w:rPr>
                <w:rFonts w:ascii="Arial Narrow" w:hAnsi="Arial Narrow" w:cs="Calibri"/>
                <w:sz w:val="14"/>
                <w:szCs w:val="14"/>
              </w:rPr>
              <w:t xml:space="preserve">,00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15552B"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1.466.192.397</w:t>
            </w:r>
            <w:r w:rsidR="00A66F1A" w:rsidRPr="00E81834">
              <w:rPr>
                <w:rFonts w:ascii="Arial Narrow" w:hAnsi="Arial Narrow" w:cs="Calibri"/>
                <w:sz w:val="14"/>
                <w:szCs w:val="14"/>
              </w:rPr>
              <w:t xml:space="preserve">,50 </w:t>
            </w:r>
          </w:p>
        </w:tc>
      </w:tr>
      <w:tr w:rsidR="004C15D7"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4C15D7" w:rsidRPr="00E81834" w:rsidRDefault="004C15D7" w:rsidP="00794793">
            <w:pPr>
              <w:spacing w:before="100" w:beforeAutospacing="1" w:after="0" w:line="240" w:lineRule="auto"/>
              <w:jc w:val="center"/>
              <w:rPr>
                <w:rFonts w:ascii="Arial Narrow" w:hAnsi="Arial Narrow" w:cs="Calibri"/>
                <w:sz w:val="14"/>
                <w:szCs w:val="14"/>
              </w:rPr>
            </w:pPr>
          </w:p>
        </w:tc>
        <w:tc>
          <w:tcPr>
            <w:tcW w:w="1482" w:type="dxa"/>
            <w:tcBorders>
              <w:top w:val="nil"/>
              <w:left w:val="nil"/>
              <w:bottom w:val="single" w:sz="4" w:space="0" w:color="auto"/>
              <w:right w:val="single" w:sz="4" w:space="0" w:color="auto"/>
            </w:tcBorders>
            <w:shd w:val="clear" w:color="000000" w:fill="FFFFFF"/>
            <w:vAlign w:val="center"/>
            <w:hideMark/>
          </w:tcPr>
          <w:p w:rsidR="004C15D7" w:rsidRPr="00E81834" w:rsidRDefault="004C15D7"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Tahun 2018</w:t>
            </w:r>
          </w:p>
        </w:tc>
        <w:tc>
          <w:tcPr>
            <w:tcW w:w="1187" w:type="dxa"/>
            <w:tcBorders>
              <w:top w:val="nil"/>
              <w:left w:val="nil"/>
              <w:bottom w:val="single" w:sz="4" w:space="0" w:color="auto"/>
              <w:right w:val="single" w:sz="4" w:space="0" w:color="auto"/>
            </w:tcBorders>
            <w:shd w:val="clear" w:color="000000" w:fill="FFFFFF"/>
            <w:noWrap/>
            <w:vAlign w:val="center"/>
            <w:hideMark/>
          </w:tcPr>
          <w:p w:rsidR="004C15D7" w:rsidRPr="00E81834" w:rsidRDefault="004C15D7"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84" w:type="dxa"/>
            <w:tcBorders>
              <w:top w:val="nil"/>
              <w:left w:val="nil"/>
              <w:bottom w:val="single" w:sz="4" w:space="0" w:color="auto"/>
              <w:right w:val="single" w:sz="4" w:space="0" w:color="auto"/>
            </w:tcBorders>
            <w:shd w:val="clear" w:color="000000" w:fill="FFFFFF"/>
            <w:noWrap/>
            <w:vAlign w:val="center"/>
            <w:hideMark/>
          </w:tcPr>
          <w:p w:rsidR="004C15D7" w:rsidRPr="00E81834" w:rsidRDefault="0015552B"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718.901.229</w:t>
            </w:r>
            <w:r w:rsidR="004C15D7" w:rsidRPr="00E81834">
              <w:rPr>
                <w:rFonts w:ascii="Arial Narrow" w:hAnsi="Arial Narrow" w:cs="Calibri"/>
                <w:sz w:val="14"/>
                <w:szCs w:val="14"/>
              </w:rPr>
              <w:t>,00</w:t>
            </w:r>
          </w:p>
        </w:tc>
        <w:tc>
          <w:tcPr>
            <w:tcW w:w="1174" w:type="dxa"/>
            <w:tcBorders>
              <w:top w:val="nil"/>
              <w:left w:val="nil"/>
              <w:bottom w:val="single" w:sz="4" w:space="0" w:color="auto"/>
              <w:right w:val="single" w:sz="4" w:space="0" w:color="auto"/>
            </w:tcBorders>
            <w:shd w:val="clear" w:color="000000" w:fill="FFFFFF"/>
            <w:noWrap/>
            <w:vAlign w:val="center"/>
            <w:hideMark/>
          </w:tcPr>
          <w:p w:rsidR="004C15D7" w:rsidRPr="00E81834" w:rsidRDefault="004C15D7" w:rsidP="00471CD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497.519.349,00</w:t>
            </w:r>
          </w:p>
        </w:tc>
        <w:tc>
          <w:tcPr>
            <w:tcW w:w="1187" w:type="dxa"/>
            <w:tcBorders>
              <w:top w:val="nil"/>
              <w:left w:val="nil"/>
              <w:bottom w:val="single" w:sz="4" w:space="0" w:color="auto"/>
              <w:right w:val="single" w:sz="4" w:space="0" w:color="auto"/>
            </w:tcBorders>
            <w:shd w:val="clear" w:color="000000" w:fill="FFFFFF"/>
            <w:noWrap/>
            <w:vAlign w:val="center"/>
            <w:hideMark/>
          </w:tcPr>
          <w:p w:rsidR="004C15D7" w:rsidRPr="00E81834" w:rsidRDefault="0015552B"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221.381.880</w:t>
            </w:r>
            <w:r w:rsidR="004C15D7" w:rsidRPr="00E81834">
              <w:rPr>
                <w:rFonts w:ascii="Arial Narrow" w:hAnsi="Arial Narrow" w:cs="Calibri"/>
                <w:sz w:val="14"/>
                <w:szCs w:val="14"/>
              </w:rPr>
              <w:t>,00</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Tahun 2017</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226.703.412,00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4C15D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w:t>
            </w:r>
            <w:r w:rsidR="00A66F1A" w:rsidRPr="00E81834">
              <w:rPr>
                <w:rFonts w:ascii="Arial Narrow" w:hAnsi="Arial Narrow" w:cs="Calibri"/>
                <w:sz w:val="14"/>
                <w:szCs w:val="14"/>
              </w:rPr>
              <w:t xml:space="preserve">,00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4C15D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58.619.258</w:t>
            </w:r>
            <w:r w:rsidR="00A66F1A" w:rsidRPr="00E81834">
              <w:rPr>
                <w:rFonts w:ascii="Arial Narrow" w:hAnsi="Arial Narrow" w:cs="Calibri"/>
                <w:sz w:val="14"/>
                <w:szCs w:val="14"/>
              </w:rPr>
              <w:t xml:space="preserve">,00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4C15D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168.084.154</w:t>
            </w:r>
            <w:r w:rsidR="00A66F1A" w:rsidRPr="00E81834">
              <w:rPr>
                <w:rFonts w:ascii="Arial Narrow" w:hAnsi="Arial Narrow" w:cs="Calibri"/>
                <w:sz w:val="14"/>
                <w:szCs w:val="14"/>
              </w:rPr>
              <w:t xml:space="preserve">,00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Tahun 2016</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167.211.095,00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4C15D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1.200.000</w:t>
            </w:r>
            <w:r w:rsidR="00A66F1A" w:rsidRPr="00E81834">
              <w:rPr>
                <w:rFonts w:ascii="Arial Narrow" w:hAnsi="Arial Narrow" w:cs="Calibri"/>
                <w:sz w:val="14"/>
                <w:szCs w:val="14"/>
              </w:rPr>
              <w:t xml:space="preserve">,00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4C15D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166.0</w:t>
            </w:r>
            <w:r w:rsidR="00A66F1A" w:rsidRPr="00E81834">
              <w:rPr>
                <w:rFonts w:ascii="Arial Narrow" w:hAnsi="Arial Narrow" w:cs="Calibri"/>
                <w:sz w:val="14"/>
                <w:szCs w:val="14"/>
              </w:rPr>
              <w:t xml:space="preserve">11.095,00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Tahun 2015</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162.998.076,00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162.998.076,00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Tahun 2014</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82.451.114,50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82.451.114,50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lastRenderedPageBreak/>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Th 2013</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315.375.636,00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315.375.636,00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Th 2012</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211.840.847,00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211.840.847,00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Th 2011</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77.765.070,00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77.765.070,00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Th 2007</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1.757.875,00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1.757.875,00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Th 2006</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2.177.025,00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2.177.025,00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89"/>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Pasien Umum Tahun 2005</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56.349.625,00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56.349.625,00 </w:t>
            </w:r>
          </w:p>
        </w:tc>
      </w:tr>
      <w:tr w:rsidR="0015552B"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15552B" w:rsidRPr="00E81834" w:rsidRDefault="0015552B"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lang w:val="id-ID"/>
              </w:rPr>
              <w:t>1.b</w:t>
            </w:r>
          </w:p>
        </w:tc>
        <w:tc>
          <w:tcPr>
            <w:tcW w:w="1482" w:type="dxa"/>
            <w:tcBorders>
              <w:top w:val="nil"/>
              <w:left w:val="nil"/>
              <w:bottom w:val="single" w:sz="4" w:space="0" w:color="auto"/>
              <w:right w:val="single" w:sz="4" w:space="0" w:color="auto"/>
            </w:tcBorders>
            <w:shd w:val="clear" w:color="000000" w:fill="FFFFFF"/>
            <w:vAlign w:val="center"/>
            <w:hideMark/>
          </w:tcPr>
          <w:p w:rsidR="0015552B" w:rsidRPr="00E81834" w:rsidRDefault="0015552B"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Jamkesmas/ JKN</w:t>
            </w:r>
          </w:p>
        </w:tc>
        <w:tc>
          <w:tcPr>
            <w:tcW w:w="1187" w:type="dxa"/>
            <w:tcBorders>
              <w:top w:val="nil"/>
              <w:left w:val="nil"/>
              <w:bottom w:val="single" w:sz="4" w:space="0" w:color="auto"/>
              <w:right w:val="single" w:sz="4" w:space="0" w:color="auto"/>
            </w:tcBorders>
            <w:shd w:val="clear" w:color="000000" w:fill="FFFFFF"/>
            <w:noWrap/>
            <w:vAlign w:val="center"/>
            <w:hideMark/>
          </w:tcPr>
          <w:p w:rsidR="0015552B" w:rsidRPr="00E81834" w:rsidRDefault="0015552B"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13.142.773.724,00 </w:t>
            </w:r>
          </w:p>
        </w:tc>
        <w:tc>
          <w:tcPr>
            <w:tcW w:w="1184" w:type="dxa"/>
            <w:tcBorders>
              <w:top w:val="nil"/>
              <w:left w:val="nil"/>
              <w:bottom w:val="single" w:sz="4" w:space="0" w:color="auto"/>
              <w:right w:val="single" w:sz="4" w:space="0" w:color="auto"/>
            </w:tcBorders>
            <w:shd w:val="clear" w:color="000000" w:fill="FFFFFF"/>
            <w:noWrap/>
            <w:vAlign w:val="center"/>
            <w:hideMark/>
          </w:tcPr>
          <w:p w:rsidR="0015552B" w:rsidRPr="00E81834" w:rsidRDefault="0015552B"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20.378.618.371,00</w:t>
            </w:r>
          </w:p>
        </w:tc>
        <w:tc>
          <w:tcPr>
            <w:tcW w:w="1174" w:type="dxa"/>
            <w:tcBorders>
              <w:top w:val="nil"/>
              <w:left w:val="nil"/>
              <w:bottom w:val="single" w:sz="4" w:space="0" w:color="auto"/>
              <w:right w:val="single" w:sz="4" w:space="0" w:color="auto"/>
            </w:tcBorders>
            <w:shd w:val="clear" w:color="000000" w:fill="FFFFFF"/>
            <w:noWrap/>
            <w:vAlign w:val="center"/>
            <w:hideMark/>
          </w:tcPr>
          <w:p w:rsidR="0015552B" w:rsidRPr="00E81834" w:rsidRDefault="00471CD2" w:rsidP="003D13A4">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14.557.846.711</w:t>
            </w:r>
            <w:r w:rsidR="0015552B" w:rsidRPr="00E81834">
              <w:rPr>
                <w:rFonts w:ascii="Arial Narrow" w:hAnsi="Arial Narrow" w:cs="Calibri"/>
                <w:sz w:val="14"/>
                <w:szCs w:val="14"/>
              </w:rPr>
              <w:t xml:space="preserve">,00 </w:t>
            </w:r>
          </w:p>
        </w:tc>
        <w:tc>
          <w:tcPr>
            <w:tcW w:w="1187" w:type="dxa"/>
            <w:tcBorders>
              <w:top w:val="nil"/>
              <w:left w:val="nil"/>
              <w:bottom w:val="single" w:sz="4" w:space="0" w:color="auto"/>
              <w:right w:val="single" w:sz="4" w:space="0" w:color="auto"/>
            </w:tcBorders>
            <w:shd w:val="clear" w:color="000000" w:fill="FFFFFF"/>
            <w:noWrap/>
            <w:vAlign w:val="center"/>
            <w:hideMark/>
          </w:tcPr>
          <w:p w:rsidR="0015552B" w:rsidRPr="00E81834" w:rsidRDefault="00471CD2" w:rsidP="000A4826">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18.963.545.384</w:t>
            </w:r>
            <w:r w:rsidR="0015552B" w:rsidRPr="00E81834">
              <w:rPr>
                <w:rFonts w:ascii="Arial Narrow" w:hAnsi="Arial Narrow" w:cs="Calibri"/>
                <w:sz w:val="14"/>
                <w:szCs w:val="14"/>
              </w:rPr>
              <w:t>,00</w:t>
            </w:r>
          </w:p>
        </w:tc>
      </w:tr>
      <w:tr w:rsidR="0015552B" w:rsidRPr="00E81834" w:rsidTr="00546217">
        <w:trPr>
          <w:trHeight w:val="128"/>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15552B" w:rsidRPr="00E81834" w:rsidRDefault="0015552B" w:rsidP="00794793">
            <w:pPr>
              <w:spacing w:before="100" w:beforeAutospacing="1" w:after="0" w:line="240" w:lineRule="auto"/>
              <w:jc w:val="center"/>
              <w:rPr>
                <w:rFonts w:ascii="Arial Narrow" w:hAnsi="Arial Narrow" w:cs="Calibri"/>
                <w:sz w:val="14"/>
                <w:szCs w:val="14"/>
                <w:lang w:val="id-ID"/>
              </w:rPr>
            </w:pPr>
          </w:p>
        </w:tc>
        <w:tc>
          <w:tcPr>
            <w:tcW w:w="1482" w:type="dxa"/>
            <w:tcBorders>
              <w:top w:val="nil"/>
              <w:left w:val="nil"/>
              <w:bottom w:val="single" w:sz="4" w:space="0" w:color="auto"/>
              <w:right w:val="single" w:sz="4" w:space="0" w:color="auto"/>
            </w:tcBorders>
            <w:shd w:val="clear" w:color="000000" w:fill="FFFFFF"/>
            <w:vAlign w:val="center"/>
            <w:hideMark/>
          </w:tcPr>
          <w:p w:rsidR="0015552B" w:rsidRPr="00E81834" w:rsidRDefault="0015552B"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a. Piutang JKN</w:t>
            </w:r>
          </w:p>
        </w:tc>
        <w:tc>
          <w:tcPr>
            <w:tcW w:w="1187" w:type="dxa"/>
            <w:tcBorders>
              <w:top w:val="nil"/>
              <w:left w:val="nil"/>
              <w:bottom w:val="single" w:sz="4" w:space="0" w:color="auto"/>
              <w:right w:val="single" w:sz="4" w:space="0" w:color="auto"/>
            </w:tcBorders>
            <w:shd w:val="clear" w:color="000000" w:fill="FFFFFF"/>
            <w:noWrap/>
            <w:vAlign w:val="center"/>
            <w:hideMark/>
          </w:tcPr>
          <w:p w:rsidR="0015552B" w:rsidRPr="00E81834" w:rsidRDefault="0015552B"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12.620.678.788,00</w:t>
            </w:r>
          </w:p>
        </w:tc>
        <w:tc>
          <w:tcPr>
            <w:tcW w:w="1184" w:type="dxa"/>
            <w:tcBorders>
              <w:top w:val="nil"/>
              <w:left w:val="nil"/>
              <w:bottom w:val="single" w:sz="4" w:space="0" w:color="auto"/>
              <w:right w:val="single" w:sz="4" w:space="0" w:color="auto"/>
            </w:tcBorders>
            <w:shd w:val="clear" w:color="000000" w:fill="FFFFFF"/>
            <w:noWrap/>
            <w:vAlign w:val="center"/>
            <w:hideMark/>
          </w:tcPr>
          <w:p w:rsidR="0015552B" w:rsidRPr="00E81834" w:rsidRDefault="0015552B"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20.378.618.371,00</w:t>
            </w:r>
          </w:p>
        </w:tc>
        <w:tc>
          <w:tcPr>
            <w:tcW w:w="1174" w:type="dxa"/>
            <w:tcBorders>
              <w:top w:val="nil"/>
              <w:left w:val="nil"/>
              <w:bottom w:val="single" w:sz="4" w:space="0" w:color="auto"/>
              <w:right w:val="single" w:sz="4" w:space="0" w:color="auto"/>
            </w:tcBorders>
            <w:shd w:val="clear" w:color="000000" w:fill="FFFFFF"/>
            <w:noWrap/>
            <w:vAlign w:val="center"/>
            <w:hideMark/>
          </w:tcPr>
          <w:p w:rsidR="0015552B" w:rsidRPr="00E81834" w:rsidRDefault="00471CD2" w:rsidP="003D13A4">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14.035.751.775</w:t>
            </w:r>
            <w:r w:rsidR="0015552B" w:rsidRPr="00E81834">
              <w:rPr>
                <w:rFonts w:ascii="Arial Narrow" w:hAnsi="Arial Narrow" w:cs="Calibri"/>
                <w:sz w:val="14"/>
                <w:szCs w:val="14"/>
              </w:rPr>
              <w:t>,00</w:t>
            </w:r>
          </w:p>
        </w:tc>
        <w:tc>
          <w:tcPr>
            <w:tcW w:w="1187" w:type="dxa"/>
            <w:tcBorders>
              <w:top w:val="nil"/>
              <w:left w:val="nil"/>
              <w:bottom w:val="single" w:sz="4" w:space="0" w:color="auto"/>
              <w:right w:val="single" w:sz="4" w:space="0" w:color="auto"/>
            </w:tcBorders>
            <w:shd w:val="clear" w:color="000000" w:fill="FFFFFF"/>
            <w:noWrap/>
            <w:vAlign w:val="center"/>
            <w:hideMark/>
          </w:tcPr>
          <w:p w:rsidR="0015552B" w:rsidRPr="00E81834" w:rsidRDefault="00471CD2" w:rsidP="000A4826">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18.963.545.384</w:t>
            </w:r>
            <w:r w:rsidR="0015552B" w:rsidRPr="00E81834">
              <w:rPr>
                <w:rFonts w:ascii="Arial Narrow" w:hAnsi="Arial Narrow" w:cs="Calibri"/>
                <w:sz w:val="14"/>
                <w:szCs w:val="14"/>
              </w:rPr>
              <w:t>,00</w:t>
            </w:r>
          </w:p>
        </w:tc>
      </w:tr>
      <w:tr w:rsidR="00546217" w:rsidRPr="00E81834" w:rsidTr="00546217">
        <w:trPr>
          <w:trHeight w:val="128"/>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center"/>
              <w:rPr>
                <w:rFonts w:ascii="Arial Narrow" w:hAnsi="Arial Narrow" w:cs="Calibri"/>
                <w:sz w:val="14"/>
                <w:szCs w:val="14"/>
                <w:lang w:val="id-ID"/>
              </w:rPr>
            </w:pPr>
          </w:p>
        </w:tc>
        <w:tc>
          <w:tcPr>
            <w:tcW w:w="1482" w:type="dxa"/>
            <w:tcBorders>
              <w:top w:val="nil"/>
              <w:left w:val="nil"/>
              <w:bottom w:val="single" w:sz="4" w:space="0" w:color="auto"/>
              <w:right w:val="single" w:sz="4" w:space="0" w:color="auto"/>
            </w:tcBorders>
            <w:shd w:val="clear" w:color="000000" w:fill="FFFFFF"/>
            <w:vAlign w:val="center"/>
            <w:hideMark/>
          </w:tcPr>
          <w:p w:rsidR="00546217" w:rsidRPr="00E81834" w:rsidRDefault="00546217"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b. Piutang Jamkesda</w:t>
            </w:r>
          </w:p>
        </w:tc>
        <w:tc>
          <w:tcPr>
            <w:tcW w:w="1187"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522.094.936,00</w:t>
            </w:r>
          </w:p>
        </w:tc>
        <w:tc>
          <w:tcPr>
            <w:tcW w:w="1184"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74"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3D13A4">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522.094.936,00</w:t>
            </w:r>
          </w:p>
        </w:tc>
        <w:tc>
          <w:tcPr>
            <w:tcW w:w="1187"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3D13A4">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lang w:val="id-ID"/>
              </w:rPr>
              <w:t>1.c</w:t>
            </w:r>
            <w:r w:rsidRPr="00E81834">
              <w:rPr>
                <w:rFonts w:ascii="Arial Narrow" w:hAnsi="Arial Narrow" w:cs="Calibri"/>
                <w:sz w:val="14"/>
                <w:szCs w:val="14"/>
              </w:rPr>
              <w:t>.</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Jamkes Lainnya</w:t>
            </w:r>
            <w:r w:rsidRPr="00E81834">
              <w:rPr>
                <w:rFonts w:ascii="Arial Narrow" w:hAnsi="Arial Narrow" w:cs="Calibri"/>
                <w:sz w:val="14"/>
                <w:szCs w:val="14"/>
                <w:lang w:val="id-ID"/>
              </w:rPr>
              <w:t>-</w:t>
            </w:r>
            <w:r w:rsidRPr="00E81834">
              <w:rPr>
                <w:rFonts w:ascii="Arial Narrow" w:hAnsi="Arial Narrow" w:cs="Calibri"/>
                <w:sz w:val="14"/>
                <w:szCs w:val="14"/>
              </w:rPr>
              <w:t xml:space="preserve"> Piutang Jasa Raharja 2017</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8.198.115,00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106.276.337</w:t>
            </w:r>
            <w:r w:rsidR="00A66F1A" w:rsidRPr="00E81834">
              <w:rPr>
                <w:rFonts w:ascii="Arial Narrow" w:hAnsi="Arial Narrow" w:cs="Calibri"/>
                <w:sz w:val="14"/>
                <w:szCs w:val="14"/>
              </w:rPr>
              <w:t xml:space="preserve">,00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8.198.115,00</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106.276.337,00</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lang w:val="id-ID"/>
              </w:rPr>
              <w:t>2</w:t>
            </w:r>
            <w:r w:rsidRPr="00E81834">
              <w:rPr>
                <w:rFonts w:ascii="Arial Narrow" w:hAnsi="Arial Narrow" w:cs="Calibri"/>
                <w:sz w:val="14"/>
                <w:szCs w:val="14"/>
              </w:rPr>
              <w:t>.</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Lain- Lain BLUD</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DA5AF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DA5AF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DA5AF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DA5AF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90"/>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Pajak</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w:t>
            </w:r>
            <w:r w:rsidR="00A66F1A" w:rsidRPr="00E81834">
              <w:rPr>
                <w:rFonts w:ascii="Arial Narrow" w:hAnsi="Arial Narrow" w:cs="Calibri"/>
                <w:sz w:val="14"/>
                <w:szCs w:val="14"/>
              </w:rPr>
              <w:t xml:space="preserve">,00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numPr>
                <w:ilvl w:val="0"/>
                <w:numId w:val="90"/>
              </w:numPr>
              <w:spacing w:before="100" w:beforeAutospacing="1" w:after="0" w:line="240" w:lineRule="auto"/>
              <w:ind w:left="187" w:hanging="187"/>
              <w:rPr>
                <w:rFonts w:ascii="Arial Narrow" w:hAnsi="Arial Narrow" w:cs="Calibri"/>
                <w:sz w:val="14"/>
                <w:szCs w:val="14"/>
              </w:rPr>
            </w:pPr>
            <w:r w:rsidRPr="00E81834">
              <w:rPr>
                <w:rFonts w:ascii="Arial Narrow" w:hAnsi="Arial Narrow" w:cs="Calibri"/>
                <w:sz w:val="14"/>
                <w:szCs w:val="14"/>
              </w:rPr>
              <w:t>Piutang ATM BRI/Piutang sewa</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0,00   </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546217" w:rsidP="009D395B">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14.455.601,614</w:t>
            </w:r>
            <w:r w:rsidR="00A66F1A" w:rsidRPr="00E81834">
              <w:rPr>
                <w:rFonts w:ascii="Arial Narrow" w:hAnsi="Arial Narrow" w:cs="Calibri"/>
                <w:b/>
                <w:sz w:val="14"/>
                <w:szCs w:val="14"/>
              </w:rPr>
              <w:t>,50</w:t>
            </w: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5E30B1" w:rsidP="00794793">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21.203.795.937</w:t>
            </w:r>
            <w:r w:rsidR="00A66F1A" w:rsidRPr="00E81834">
              <w:rPr>
                <w:rFonts w:ascii="Arial Narrow" w:hAnsi="Arial Narrow" w:cs="Calibri"/>
                <w:b/>
                <w:sz w:val="14"/>
                <w:szCs w:val="14"/>
              </w:rPr>
              <w:t>,00</w:t>
            </w: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907E82" w:rsidP="00794793">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15.115.185.318</w:t>
            </w:r>
            <w:r w:rsidR="00A66F1A" w:rsidRPr="00E81834">
              <w:rPr>
                <w:rFonts w:ascii="Arial Narrow" w:hAnsi="Arial Narrow" w:cs="Calibri"/>
                <w:b/>
                <w:sz w:val="14"/>
                <w:szCs w:val="14"/>
              </w:rPr>
              <w:t>,00</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546217" w:rsidP="00546217">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12.765.916,534</w:t>
            </w:r>
            <w:r w:rsidR="00A66F1A" w:rsidRPr="00E81834">
              <w:rPr>
                <w:rFonts w:ascii="Arial Narrow" w:hAnsi="Arial Narrow" w:cs="Calibri"/>
                <w:b/>
                <w:sz w:val="14"/>
                <w:szCs w:val="14"/>
              </w:rPr>
              <w:t>,50</w:t>
            </w:r>
          </w:p>
        </w:tc>
      </w:tr>
      <w:tr w:rsidR="00A66F1A"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lang w:val="id-ID"/>
              </w:rPr>
              <w:t>3.</w:t>
            </w: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A66F1A" w:rsidRPr="00E81834" w:rsidRDefault="00A66F1A"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Piutang Puskesmas BLUD </w:t>
            </w:r>
            <w:r w:rsidRPr="00E81834">
              <w:rPr>
                <w:rFonts w:ascii="Arial Narrow" w:hAnsi="Arial Narrow" w:cs="Calibri"/>
                <w:sz w:val="14"/>
                <w:szCs w:val="14"/>
                <w:lang w:val="id-ID"/>
              </w:rPr>
              <w:t xml:space="preserve">- </w:t>
            </w:r>
            <w:r w:rsidRPr="00E81834">
              <w:rPr>
                <w:rFonts w:ascii="Arial Narrow" w:hAnsi="Arial Narrow" w:cs="Calibri"/>
                <w:sz w:val="14"/>
                <w:szCs w:val="14"/>
              </w:rPr>
              <w:t>BPJS</w:t>
            </w: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sz w:val="14"/>
                <w:szCs w:val="14"/>
              </w:rPr>
            </w:pPr>
          </w:p>
        </w:tc>
        <w:tc>
          <w:tcPr>
            <w:tcW w:w="118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p>
        </w:tc>
        <w:tc>
          <w:tcPr>
            <w:tcW w:w="1174"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p>
        </w:tc>
        <w:tc>
          <w:tcPr>
            <w:tcW w:w="1187" w:type="dxa"/>
            <w:tcBorders>
              <w:top w:val="nil"/>
              <w:left w:val="nil"/>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right"/>
              <w:rPr>
                <w:rFonts w:ascii="Arial Narrow" w:hAnsi="Arial Narrow" w:cs="Calibri"/>
                <w:sz w:val="14"/>
                <w:szCs w:val="14"/>
              </w:rPr>
            </w:pPr>
          </w:p>
        </w:tc>
      </w:tr>
      <w:tr w:rsidR="00546217" w:rsidRPr="00E81834" w:rsidTr="00546217">
        <w:trPr>
          <w:trHeight w:val="10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center"/>
              <w:rPr>
                <w:rFonts w:ascii="Arial Narrow" w:hAnsi="Arial Narrow" w:cs="Calibri"/>
                <w:sz w:val="14"/>
                <w:szCs w:val="14"/>
                <w:lang w:val="id-ID"/>
              </w:rPr>
            </w:pPr>
          </w:p>
        </w:tc>
        <w:tc>
          <w:tcPr>
            <w:tcW w:w="1482" w:type="dxa"/>
            <w:tcBorders>
              <w:top w:val="nil"/>
              <w:left w:val="nil"/>
              <w:bottom w:val="single" w:sz="4" w:space="0" w:color="auto"/>
              <w:right w:val="single" w:sz="4" w:space="0" w:color="auto"/>
            </w:tcBorders>
            <w:shd w:val="clear" w:color="000000" w:fill="FFFFFF"/>
            <w:vAlign w:val="center"/>
            <w:hideMark/>
          </w:tcPr>
          <w:p w:rsidR="00546217" w:rsidRPr="00E81834" w:rsidRDefault="00546217"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a. BPJS</w:t>
            </w:r>
          </w:p>
        </w:tc>
        <w:tc>
          <w:tcPr>
            <w:tcW w:w="1187"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1.049.702.193,00</w:t>
            </w:r>
          </w:p>
        </w:tc>
        <w:tc>
          <w:tcPr>
            <w:tcW w:w="1184"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611.394.316,00</w:t>
            </w:r>
          </w:p>
        </w:tc>
        <w:tc>
          <w:tcPr>
            <w:tcW w:w="1174"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1.049.702.193,00</w:t>
            </w:r>
          </w:p>
        </w:tc>
        <w:tc>
          <w:tcPr>
            <w:tcW w:w="1187"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611.394.316,00</w:t>
            </w:r>
          </w:p>
        </w:tc>
      </w:tr>
      <w:tr w:rsidR="00546217" w:rsidRPr="00E81834" w:rsidTr="00546217">
        <w:trPr>
          <w:trHeight w:val="10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center"/>
              <w:rPr>
                <w:rFonts w:ascii="Arial Narrow" w:hAnsi="Arial Narrow" w:cs="Calibri"/>
                <w:sz w:val="14"/>
                <w:szCs w:val="14"/>
                <w:lang w:val="id-ID"/>
              </w:rPr>
            </w:pPr>
          </w:p>
        </w:tc>
        <w:tc>
          <w:tcPr>
            <w:tcW w:w="1482" w:type="dxa"/>
            <w:tcBorders>
              <w:top w:val="nil"/>
              <w:left w:val="nil"/>
              <w:bottom w:val="single" w:sz="4" w:space="0" w:color="auto"/>
              <w:right w:val="single" w:sz="4" w:space="0" w:color="auto"/>
            </w:tcBorders>
            <w:shd w:val="clear" w:color="000000" w:fill="FFFFFF"/>
            <w:vAlign w:val="center"/>
            <w:hideMark/>
          </w:tcPr>
          <w:p w:rsidR="00546217" w:rsidRPr="00E81834" w:rsidRDefault="00546217"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b. Jamkesda</w:t>
            </w:r>
          </w:p>
        </w:tc>
        <w:tc>
          <w:tcPr>
            <w:tcW w:w="1187"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124.701.000,00</w:t>
            </w:r>
          </w:p>
        </w:tc>
        <w:tc>
          <w:tcPr>
            <w:tcW w:w="1184"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29.224.300,00</w:t>
            </w:r>
          </w:p>
        </w:tc>
        <w:tc>
          <w:tcPr>
            <w:tcW w:w="1174"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124.701.000,00</w:t>
            </w:r>
          </w:p>
        </w:tc>
        <w:tc>
          <w:tcPr>
            <w:tcW w:w="1187" w:type="dxa"/>
            <w:tcBorders>
              <w:top w:val="nil"/>
              <w:left w:val="nil"/>
              <w:bottom w:val="single" w:sz="4" w:space="0" w:color="auto"/>
              <w:right w:val="single" w:sz="4" w:space="0" w:color="auto"/>
            </w:tcBorders>
            <w:shd w:val="clear" w:color="000000" w:fill="FFFFFF"/>
            <w:noWrap/>
            <w:vAlign w:val="center"/>
            <w:hideMark/>
          </w:tcPr>
          <w:p w:rsidR="00546217" w:rsidRPr="00E81834" w:rsidRDefault="00546217"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29.224.300,00</w:t>
            </w:r>
          </w:p>
        </w:tc>
      </w:tr>
      <w:tr w:rsidR="009A7D70" w:rsidRPr="00E81834" w:rsidTr="00546217">
        <w:trPr>
          <w:trHeight w:val="20"/>
          <w:jc w:val="right"/>
        </w:trPr>
        <w:tc>
          <w:tcPr>
            <w:tcW w:w="414" w:type="dxa"/>
            <w:tcBorders>
              <w:top w:val="nil"/>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nil"/>
              <w:left w:val="nil"/>
              <w:bottom w:val="single" w:sz="4" w:space="0" w:color="auto"/>
              <w:right w:val="single" w:sz="4" w:space="0" w:color="auto"/>
            </w:tcBorders>
            <w:shd w:val="clear" w:color="000000" w:fill="FFFFFF"/>
            <w:vAlign w:val="center"/>
            <w:hideMark/>
          </w:tcPr>
          <w:p w:rsidR="009A7D70" w:rsidRPr="00E81834" w:rsidRDefault="009A7D70" w:rsidP="00794793">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nil"/>
              <w:left w:val="nil"/>
              <w:bottom w:val="single" w:sz="4" w:space="0" w:color="auto"/>
              <w:right w:val="single" w:sz="4" w:space="0" w:color="auto"/>
            </w:tcBorders>
            <w:shd w:val="clear" w:color="000000" w:fill="FFFFFF"/>
            <w:noWrap/>
            <w:vAlign w:val="center"/>
            <w:hideMark/>
          </w:tcPr>
          <w:p w:rsidR="009A7D70" w:rsidRPr="00E81834" w:rsidRDefault="009A7D70" w:rsidP="003D13A4">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1.174.403.193,00 </w:t>
            </w:r>
          </w:p>
        </w:tc>
        <w:tc>
          <w:tcPr>
            <w:tcW w:w="1184" w:type="dxa"/>
            <w:tcBorders>
              <w:top w:val="nil"/>
              <w:left w:val="nil"/>
              <w:bottom w:val="single" w:sz="4" w:space="0" w:color="auto"/>
              <w:right w:val="single" w:sz="4" w:space="0" w:color="auto"/>
            </w:tcBorders>
            <w:shd w:val="clear" w:color="000000" w:fill="FFFFFF"/>
            <w:noWrap/>
            <w:vAlign w:val="center"/>
            <w:hideMark/>
          </w:tcPr>
          <w:p w:rsidR="009A7D70" w:rsidRPr="00E81834" w:rsidRDefault="009A7D70" w:rsidP="003D13A4">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640.618.616,00 </w:t>
            </w:r>
          </w:p>
        </w:tc>
        <w:tc>
          <w:tcPr>
            <w:tcW w:w="1174" w:type="dxa"/>
            <w:tcBorders>
              <w:top w:val="nil"/>
              <w:left w:val="nil"/>
              <w:bottom w:val="single" w:sz="4" w:space="0" w:color="auto"/>
              <w:right w:val="single" w:sz="4" w:space="0" w:color="auto"/>
            </w:tcBorders>
            <w:shd w:val="clear" w:color="000000" w:fill="FFFFFF"/>
            <w:noWrap/>
            <w:vAlign w:val="center"/>
            <w:hideMark/>
          </w:tcPr>
          <w:p w:rsidR="009A7D70" w:rsidRPr="00E81834" w:rsidRDefault="009A7D70" w:rsidP="003D13A4">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1.174.403.193,00 </w:t>
            </w:r>
          </w:p>
        </w:tc>
        <w:tc>
          <w:tcPr>
            <w:tcW w:w="1187" w:type="dxa"/>
            <w:tcBorders>
              <w:top w:val="nil"/>
              <w:left w:val="nil"/>
              <w:bottom w:val="single" w:sz="4" w:space="0" w:color="auto"/>
              <w:right w:val="single" w:sz="4" w:space="0" w:color="auto"/>
            </w:tcBorders>
            <w:shd w:val="clear" w:color="000000" w:fill="FFFFFF"/>
            <w:noWrap/>
            <w:vAlign w:val="center"/>
            <w:hideMark/>
          </w:tcPr>
          <w:p w:rsidR="009A7D70" w:rsidRPr="00E81834" w:rsidRDefault="009A7D70" w:rsidP="003D13A4">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640.618.616,00 </w:t>
            </w:r>
          </w:p>
        </w:tc>
      </w:tr>
      <w:tr w:rsidR="009A7D70" w:rsidRPr="00E81834" w:rsidTr="00546217">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4.</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7D70" w:rsidRPr="00E81834" w:rsidRDefault="009A7D70"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PPKD</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9D395B">
            <w:pPr>
              <w:spacing w:before="100" w:beforeAutospacing="1" w:after="0" w:line="240" w:lineRule="auto"/>
              <w:jc w:val="right"/>
              <w:rPr>
                <w:rFonts w:ascii="Arial Narrow" w:hAnsi="Arial Narrow" w:cs="Calibri"/>
                <w:sz w:val="14"/>
                <w:szCs w:val="14"/>
              </w:rPr>
            </w:pP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p>
        </w:tc>
      </w:tr>
      <w:tr w:rsidR="009A7D70" w:rsidRPr="00E81834" w:rsidTr="00546217">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center"/>
              <w:rPr>
                <w:rFonts w:ascii="Arial Narrow" w:hAnsi="Arial Narrow" w:cs="Calibri"/>
                <w:sz w:val="14"/>
                <w:szCs w:val="14"/>
              </w:rPr>
            </w:pP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7D70" w:rsidRPr="00E81834" w:rsidRDefault="009A7D70"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Eliminasi Piutang Untuk Konsolidasi</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r>
      <w:tr w:rsidR="009A7D70" w:rsidRPr="00E81834" w:rsidTr="00546217">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center"/>
              <w:rPr>
                <w:rFonts w:ascii="Arial Narrow" w:hAnsi="Arial Narrow" w:cs="Calibri"/>
                <w:sz w:val="14"/>
                <w:szCs w:val="14"/>
              </w:rPr>
            </w:pP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7D70" w:rsidRPr="00E81834" w:rsidRDefault="009A7D70"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Jamkesda RSUD Muntilan ke DINKES</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(522.094.936,00)</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522.094.936,00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r>
      <w:tr w:rsidR="009A7D70" w:rsidRPr="00E81834" w:rsidTr="00546217">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center"/>
              <w:rPr>
                <w:rFonts w:ascii="Arial Narrow" w:hAnsi="Arial Narrow" w:cs="Calibri"/>
                <w:sz w:val="14"/>
                <w:szCs w:val="14"/>
              </w:rPr>
            </w:pP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7D70" w:rsidRPr="00E81834" w:rsidRDefault="009A7D70" w:rsidP="00794793">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Jamkesda Puskesmas BLUD ke DINKES</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9D395B">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(124.701.000,00)</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124.701.000,00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w:t>
            </w:r>
          </w:p>
        </w:tc>
      </w:tr>
      <w:tr w:rsidR="009A7D70" w:rsidRPr="00E81834" w:rsidTr="00546217">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center"/>
              <w:rPr>
                <w:rFonts w:ascii="Arial Narrow" w:hAnsi="Arial Narrow" w:cs="Calibri"/>
                <w:sz w:val="14"/>
                <w:szCs w:val="14"/>
              </w:rPr>
            </w:pP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7D70" w:rsidRPr="00E81834" w:rsidRDefault="009A7D70" w:rsidP="00794793">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9D395B">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(646.795.936,00)</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646.795.936,00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0,00</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7D70" w:rsidRPr="00E81834" w:rsidRDefault="009A7D70" w:rsidP="00794793">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0,00</w:t>
            </w:r>
          </w:p>
        </w:tc>
      </w:tr>
      <w:tr w:rsidR="00A66F1A" w:rsidRPr="00E81834" w:rsidTr="00546217">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794793">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6F1A" w:rsidRPr="00E81834" w:rsidRDefault="00A66F1A" w:rsidP="00794793">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 xml:space="preserve">Jumlah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6F1A" w:rsidRPr="00E81834" w:rsidRDefault="00A66F1A" w:rsidP="009D395B">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14.983.208.871,50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6F1A" w:rsidRPr="00E81834" w:rsidRDefault="0015552B" w:rsidP="00794793">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22.491.210.489</w:t>
            </w:r>
            <w:r w:rsidR="00A66F1A" w:rsidRPr="00E81834">
              <w:rPr>
                <w:rFonts w:ascii="Arial Narrow" w:hAnsi="Arial Narrow" w:cs="Calibri"/>
                <w:b/>
                <w:sz w:val="14"/>
                <w:szCs w:val="14"/>
              </w:rPr>
              <w:t>,00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6F1A" w:rsidRPr="00E81834" w:rsidRDefault="00B15634" w:rsidP="00794793">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16.297.786.626</w:t>
            </w:r>
            <w:r w:rsidR="00A66F1A" w:rsidRPr="00E81834">
              <w:rPr>
                <w:rFonts w:ascii="Arial Narrow" w:hAnsi="Arial Narrow" w:cs="Calibri"/>
                <w:b/>
                <w:sz w:val="14"/>
                <w:szCs w:val="14"/>
              </w:rPr>
              <w:t>,00</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66F1A" w:rsidRPr="00E81834" w:rsidRDefault="00471CD2" w:rsidP="00794793">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21.176.632.734</w:t>
            </w:r>
            <w:r w:rsidR="00A66F1A" w:rsidRPr="00E81834">
              <w:rPr>
                <w:rFonts w:ascii="Arial Narrow" w:hAnsi="Arial Narrow" w:cs="Calibri"/>
                <w:b/>
                <w:sz w:val="14"/>
                <w:szCs w:val="14"/>
              </w:rPr>
              <w:t xml:space="preserve">,50 </w:t>
            </w:r>
          </w:p>
        </w:tc>
      </w:tr>
    </w:tbl>
    <w:p w:rsidR="002720DF" w:rsidRPr="00E81834" w:rsidRDefault="00CB391C" w:rsidP="00C616D6">
      <w:pPr>
        <w:pStyle w:val="ListParagraph"/>
        <w:tabs>
          <w:tab w:val="left" w:pos="1418"/>
        </w:tabs>
        <w:spacing w:before="280" w:after="280" w:line="280" w:lineRule="exact"/>
        <w:ind w:left="1418"/>
        <w:jc w:val="both"/>
        <w:rPr>
          <w:b/>
          <w:sz w:val="22"/>
          <w:szCs w:val="22"/>
        </w:rPr>
      </w:pPr>
      <w:r w:rsidRPr="00E81834">
        <w:rPr>
          <w:sz w:val="22"/>
          <w:szCs w:val="22"/>
          <w:lang w:val="id-ID"/>
        </w:rPr>
        <w:t xml:space="preserve">Rincian </w:t>
      </w:r>
      <w:r w:rsidRPr="00E81834">
        <w:rPr>
          <w:sz w:val="22"/>
          <w:szCs w:val="22"/>
        </w:rPr>
        <w:t>piutang lainnya</w:t>
      </w:r>
      <w:r w:rsidRPr="00E81834">
        <w:rPr>
          <w:sz w:val="22"/>
          <w:szCs w:val="22"/>
          <w:lang w:val="id-ID"/>
        </w:rPr>
        <w:t xml:space="preserve"> di</w:t>
      </w:r>
      <w:r w:rsidR="00AD19C4" w:rsidRPr="00E81834">
        <w:rPr>
          <w:b/>
          <w:sz w:val="22"/>
          <w:szCs w:val="22"/>
          <w:lang w:val="id-ID"/>
        </w:rPr>
        <w:t xml:space="preserve"> lampiran 5.2</w:t>
      </w:r>
      <w:r w:rsidR="0007509C" w:rsidRPr="00E81834">
        <w:rPr>
          <w:b/>
          <w:sz w:val="22"/>
          <w:szCs w:val="22"/>
        </w:rPr>
        <w:t>3.</w:t>
      </w:r>
    </w:p>
    <w:p w:rsidR="00B17E13" w:rsidRPr="00E81834" w:rsidRDefault="00B17E13" w:rsidP="00C616D6">
      <w:pPr>
        <w:pStyle w:val="ListParagraph"/>
        <w:tabs>
          <w:tab w:val="left" w:pos="1418"/>
        </w:tabs>
        <w:spacing w:before="280" w:after="280" w:line="280" w:lineRule="exact"/>
        <w:ind w:left="1418"/>
        <w:jc w:val="both"/>
        <w:rPr>
          <w:sz w:val="22"/>
          <w:szCs w:val="22"/>
        </w:rPr>
      </w:pPr>
    </w:p>
    <w:p w:rsidR="00B17E13" w:rsidRPr="00E81834" w:rsidRDefault="00B17E13" w:rsidP="00C616D6">
      <w:pPr>
        <w:pStyle w:val="ListParagraph"/>
        <w:tabs>
          <w:tab w:val="left" w:pos="1418"/>
        </w:tabs>
        <w:spacing w:before="280" w:after="280" w:line="280" w:lineRule="exact"/>
        <w:ind w:left="1418"/>
        <w:jc w:val="both"/>
        <w:rPr>
          <w:sz w:val="22"/>
          <w:szCs w:val="22"/>
        </w:rPr>
      </w:pPr>
      <w:r w:rsidRPr="00E81834">
        <w:rPr>
          <w:sz w:val="22"/>
          <w:szCs w:val="22"/>
        </w:rPr>
        <w:t>Rincian piutang per SKPD dapat dilihat pada tabel berikut:</w:t>
      </w:r>
    </w:p>
    <w:p w:rsidR="00F3391F" w:rsidRPr="00E81834" w:rsidRDefault="00F3391F" w:rsidP="00F3391F">
      <w:pPr>
        <w:pStyle w:val="ListParagraph"/>
        <w:tabs>
          <w:tab w:val="left" w:pos="1418"/>
        </w:tabs>
        <w:spacing w:before="280" w:after="280" w:line="280" w:lineRule="exact"/>
        <w:ind w:left="1418"/>
        <w:jc w:val="center"/>
        <w:rPr>
          <w:rFonts w:ascii="Arial Narrow" w:hAnsi="Arial Narrow"/>
          <w:sz w:val="18"/>
          <w:szCs w:val="22"/>
        </w:rPr>
      </w:pPr>
      <w:r w:rsidRPr="00E81834">
        <w:rPr>
          <w:rFonts w:ascii="Arial Narrow" w:hAnsi="Arial Narrow"/>
          <w:sz w:val="18"/>
          <w:szCs w:val="22"/>
        </w:rPr>
        <w:t>Tabel 5.65. Piutang per SKPD</w:t>
      </w:r>
    </w:p>
    <w:tbl>
      <w:tblPr>
        <w:tblW w:w="6628" w:type="dxa"/>
        <w:jc w:val="right"/>
        <w:tblLook w:val="04A0"/>
      </w:tblPr>
      <w:tblGrid>
        <w:gridCol w:w="414"/>
        <w:gridCol w:w="1482"/>
        <w:gridCol w:w="1187"/>
        <w:gridCol w:w="1184"/>
        <w:gridCol w:w="1174"/>
        <w:gridCol w:w="1187"/>
      </w:tblGrid>
      <w:tr w:rsidR="00396B12" w:rsidRPr="00E81834" w:rsidTr="00396B12">
        <w:trPr>
          <w:trHeight w:val="20"/>
          <w:tblHeader/>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No</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Jenis Piutang</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Nilai tagihan per 31 Desember 2017 (Audited)</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Penambahan Tahun 2018</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Pengurangan Tahun 2018</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Nilai tagihan per 31 Desember 2018</w:t>
            </w:r>
          </w:p>
        </w:tc>
      </w:tr>
      <w:tr w:rsidR="00396B12" w:rsidRPr="00E81834" w:rsidTr="00396B12">
        <w:trPr>
          <w:trHeight w:val="20"/>
          <w:tblHeader/>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2</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3</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4</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5</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6=3+4-5</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A</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BPPKAD</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Pajak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25.722.750.094,48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32.045.909.565,00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29.625.166.343,00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28.143.493.316,48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Pajak Mineral Bukan Logam dan Batuan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189.315.829,00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27.591.789,00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64.156.654,00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152.750.964,00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Pajak Restoran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134.796.835,00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279.890.053,00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124.648.512,00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290.038.376,00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3</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Pajak Reklame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213.120.870,48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116.531.418,00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63.435.751,00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266.216.537,48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4.</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Pajak Hiburan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36.157.480,00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7.631.500,00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35.707.480,00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8.081.500,00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5.</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Pajak Air Tanah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42.232.050,00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30.731.360,00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39.523.885,00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33.439.525,00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6.</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Pajak Hotel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472.299.916,00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836.953.450,00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429.073.735,00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880.179.631,00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7.</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Pajak Parkir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75.306.200,00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4.168.104,00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74.972.700,00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4.501.604,00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8.</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Pajak Warung makan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15.099.000,00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50.993.400,00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15.099.000,00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50.993.400,00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9.</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PBB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21.570.948.921,00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27.610.643.108,00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25.807.217.483,00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23.374.374.546,00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10.</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Rumah Makan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w:t>
            </w:r>
            <w:r w:rsidRPr="00E81834">
              <w:rPr>
                <w:rFonts w:ascii="Arial Narrow" w:hAnsi="Arial Narrow" w:cs="Calibri"/>
                <w:sz w:val="14"/>
                <w:szCs w:val="14"/>
              </w:rPr>
              <w:lastRenderedPageBreak/>
              <w:t xml:space="preserve">18.805.100,00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lastRenderedPageBreak/>
              <w:t xml:space="preserve">         </w:t>
            </w:r>
            <w:r w:rsidRPr="00E81834">
              <w:rPr>
                <w:rFonts w:ascii="Arial Narrow" w:hAnsi="Arial Narrow" w:cs="Calibri"/>
                <w:sz w:val="14"/>
                <w:szCs w:val="14"/>
              </w:rPr>
              <w:lastRenderedPageBreak/>
              <w:t xml:space="preserve">25.308.630,00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lastRenderedPageBreak/>
              <w:t xml:space="preserve">              </w:t>
            </w:r>
            <w:r w:rsidRPr="00E81834">
              <w:rPr>
                <w:rFonts w:ascii="Arial Narrow" w:hAnsi="Arial Narrow" w:cs="Calibri"/>
                <w:sz w:val="14"/>
                <w:szCs w:val="14"/>
              </w:rPr>
              <w:lastRenderedPageBreak/>
              <w:t xml:space="preserve">16.663.250,00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lastRenderedPageBreak/>
              <w:t xml:space="preserve">                     </w:t>
            </w:r>
            <w:r w:rsidRPr="00E81834">
              <w:rPr>
                <w:rFonts w:ascii="Arial Narrow" w:hAnsi="Arial Narrow" w:cs="Calibri"/>
                <w:sz w:val="14"/>
                <w:szCs w:val="14"/>
              </w:rPr>
              <w:lastRenderedPageBreak/>
              <w:t xml:space="preserve">27.450.480,00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lastRenderedPageBreak/>
              <w:t>11.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Pajak Katering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172.913.063,00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120.858.488,00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172.913.063,00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120.858.488,00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12.</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PPJU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2.781.754.830,00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2.934.608.265,00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2.781.754.830,00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2.934.608.265,00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Lain-lain PAD yang syah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3.773.974,00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3.773.974,00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pendapatan bunga deposito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3.773.974,00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0,00</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3.773.974,00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0,00</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25.726.524.068,48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32.045.909.565,00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29.628.940.317,00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28.143.493.316,48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B</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RSUD Muntilan</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xml:space="preserve"> 1.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Retribusi Rawat Inap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1.304.629.775,50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718.901.229,00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557.338.607,00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1.466.192.397,50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a. Piutang Pasien Umum Tahun 2018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718.901.229,00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497.519.349,00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221.381.880,00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b.. Piutang Pasien Umum Tahun 2017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226.703.412,00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58.619.258,00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168.084.154,00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c. Piutang Pasien Umum Tahun 2016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167.211.095,00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1.200.000,00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166.011.095,00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d. Piutang Pasien Umum Tahun 2015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162.998.076,00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162.998.076,00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e. Piutang Pasien Umum Tahun 2014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82.451.114,50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82.451.114,50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f. Piutang Pasien Umum Th 2013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315.375.636,00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315.375.636,00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g.. Piutang Pasien Umum Th 2012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211.840.847,00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211.840.847,00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h. Piutang Pasien Umum Th 2011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77.765.070,00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77.765.070,00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i. Piutang Pasien Umum Th 2007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1.757.875,00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1.757.875,00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j. Piutang Pasien Umum Th 2006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2.177.025,00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2.177.025,00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k. Piutang Pasien Umum Tahun 2005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56.349.625,00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56.349.625,00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xml:space="preserve"> 2.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Jamkesmas/ JKN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13.142.773.724,00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20.378.618.371,00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13.142.773.724,00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20.378.618.371,00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a. Piutang JKN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12.620.678.788,00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18.961.624.619,00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12.620.678.788,00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18.961.624.619,00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c. Piutang Jamkesda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522.094.936,00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1.416.993.752,00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522.094.936,00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1.416.993.752,00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xml:space="preserve"> 3.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Jamkes Lainnya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8.198.115,00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106.276.337,00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8.198.115,00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106.276.337,00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a. Piutang Jasa Raharja 2017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8.198.115,00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106.276.337,00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8.198.115,00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106.276.337,00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xml:space="preserve"> 5.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Lain- Lain BLUD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a. Piutang Pajak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b. Piutang ATM BRI/Piutang sewa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 xml:space="preserve"> Jumlah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14.455.601.614,50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21.203.795.937,00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13.708.310.446,00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21.951.087.105,50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C</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Dinas Perhubungan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Tunggakan Retribusi Terminal</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150.641.850,00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22.875.000,00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16.168.500,00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157.348.350,00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Tunggakan Retribusi Parkir</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6.140.000,00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15.131.500,00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6.140.000,00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15.131.500,00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156.781.850,00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38.006.500,00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22.308.500,00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172.479.850,00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D</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Dinas Perdagangan dan Koperasii UKM</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Retribusi Bulanan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507.406.691,00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187.350.365,00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362.791.843,00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331.965.213,00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Penempatan pertama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925.160.683,00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2.516.805.393,00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317.607.740,00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3.124.358.336,00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3</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Perpanjangan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32.670.500,00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17.405.500,00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15.265.000,00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4</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kurang catat tahun 2017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171.638.638,00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171.638.638,00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5</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Retribusi(tagihan sewa dibelakang metro square)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107.866.400,00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2.975.600,00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3.884.000,00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106.958.000,00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lastRenderedPageBreak/>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1.573.104.274,00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2.878.769.996,00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701.689.083,00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3.750.185.187,00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E</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Dinas Komunikasi dan Informatika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Retribusi Pengendalian Menara Telekomunikasi</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235.896.303,00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228.612.038,00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7.284.265,00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235.896.303,00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rPr>
                <w:b/>
              </w:rPr>
            </w:pPr>
            <w:r w:rsidRPr="00E81834">
              <w:rPr>
                <w:rFonts w:ascii="Arial Narrow" w:hAnsi="Arial Narrow" w:cs="Calibri"/>
                <w:b/>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228.612.038,00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7.284.265,00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F</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PPKD</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Hasil Pengelolaan Kekayaan daerah yang dipisahkan</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20.492.235.157,85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21.381.663.223,25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20.492.235.157,85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21.381.663.223,25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bagian laba dari BUMD</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20.492.235.157,85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21.381.663.223,25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20.492.235.157,85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21.381.663.223,25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lain-lain PAD yang syah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345.792.111,58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345.792.111,58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pendapatan bunga deposito</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345.792.111,58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345.792.111,58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Piutang Transfer Pemerintah Pusat lainnya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2.037.774.298,00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2.037.774.298,00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Piutang bagi hasil SDA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2.037.774.298,00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2.037.774.298,00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Transfer Pemerintah Daerah Lainnya</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19.240.879.625,00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12.688.541.713,00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23.941.189.811,00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7.988.231.527,00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Pajak Kendaraan Bermotor</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2.518.866.850,00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2.518.866.850,00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Pajak BBNKB</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517.906.695,00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1.527.713.428,00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517.906.695,00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1.527.713.428,00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3.</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Pajak Bahan Bakar KB</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2.834.453.328,00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3.923.775.042,00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2.834.453.328,00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3.923.775.042,00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4.</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Pajak Pengambilan dan Pemanfaatan Air Permukaan</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17.876.207,00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17.876.207,00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5.</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Pajak Rokok</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15.888.519.602,00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4.700.310.186,00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20.588.829.788,00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lainnya</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(646.795.936,00)</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646.795.936,00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1.415.072.987,00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(1.415.072.987,00)</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Eliminasi Piutang untuk konsolidasi</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Jamkesda RSUD Muntiilan  ke dinkes</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(522.094.936,00)</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522.094.936,00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1.415.072.987,00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(1.415.072.987,00)</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Jamkesda Puskesmas BLUD ke dinkes</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(124.701.000,00)</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124.701.000,00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39.432.110.958,43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36.754.775.170,25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46.194.290.067,43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29.992.596.061,25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G</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Dinas Kesehatan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Piutang Puskesmas BLUD</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BPJS</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1.049.702.193,00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611.394.316,00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1.049.702.193,00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611.394.316,00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Jamkesda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124.701.000,00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29.224.300,00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124.701.000,00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29.224.300,00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1.174.403.193,00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640.618.616,00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1.174.403.193,00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640.618.616,00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H</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DPUPR</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Piutang pendapatan lainnya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Pemakaian Kekayaan Daerah (Sewa Excavator) 2003</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669.332.800,00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669.332.800,00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b/>
                <w:sz w:val="14"/>
                <w:szCs w:val="14"/>
              </w:rPr>
            </w:pPr>
            <w:r w:rsidRPr="00E81834">
              <w:rPr>
                <w:rFonts w:ascii="Arial Narrow" w:hAnsi="Arial Narrow" w:cs="Calibri"/>
                <w:b/>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669.332.800,00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rPr>
                <w:b/>
              </w:rPr>
            </w:pPr>
            <w:r w:rsidRPr="00E81834">
              <w:rPr>
                <w:rFonts w:ascii="Arial Narrow" w:hAnsi="Arial Narrow" w:cs="Calibri"/>
                <w:b/>
                <w:sz w:val="14"/>
                <w:szCs w:val="14"/>
              </w:rPr>
              <w:t>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rPr>
                <w:b/>
              </w:rPr>
            </w:pPr>
            <w:r w:rsidRPr="00E81834">
              <w:rPr>
                <w:rFonts w:ascii="Arial Narrow" w:hAnsi="Arial Narrow" w:cs="Calibri"/>
                <w:b/>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669.332.800,00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I</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 xml:space="preserve"> Dispeterikan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1</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Retribusi pelayanan pasar hewan muntilan</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252.000,00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2.306.900,00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2.558.900,00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2</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sz w:val="14"/>
                <w:szCs w:val="14"/>
              </w:rPr>
            </w:pPr>
            <w:r w:rsidRPr="00E81834">
              <w:rPr>
                <w:rFonts w:ascii="Arial Narrow" w:hAnsi="Arial Narrow" w:cs="Calibri"/>
                <w:sz w:val="14"/>
                <w:szCs w:val="14"/>
              </w:rPr>
              <w:t>Retribusi pelayanan pasar hewan grabag</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17.354.200,00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340.600,00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sz w:val="14"/>
                <w:szCs w:val="14"/>
              </w:rPr>
            </w:pPr>
            <w:r w:rsidRPr="00E81834">
              <w:rPr>
                <w:rFonts w:ascii="Arial Narrow" w:hAnsi="Arial Narrow" w:cs="Calibri"/>
                <w:sz w:val="14"/>
                <w:szCs w:val="14"/>
              </w:rPr>
              <w:t xml:space="preserve">                     17.694.800,00 </w:t>
            </w:r>
          </w:p>
        </w:tc>
      </w:tr>
      <w:tr w:rsidR="00396B12" w:rsidRPr="00E81834" w:rsidTr="00396B12">
        <w:trPr>
          <w:trHeight w:val="20"/>
          <w:jc w:val="right"/>
        </w:trPr>
        <w:tc>
          <w:tcPr>
            <w:tcW w:w="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B12" w:rsidRPr="00E81834" w:rsidRDefault="00396B12" w:rsidP="00396B12">
            <w:pPr>
              <w:spacing w:before="100" w:beforeAutospacing="1" w:after="0" w:line="240" w:lineRule="auto"/>
              <w:jc w:val="center"/>
              <w:rPr>
                <w:rFonts w:ascii="Arial Narrow" w:hAnsi="Arial Narrow" w:cs="Calibri"/>
                <w:sz w:val="14"/>
                <w:szCs w:val="14"/>
              </w:rPr>
            </w:pPr>
            <w:r w:rsidRPr="00E81834">
              <w:rPr>
                <w:rFonts w:ascii="Arial Narrow" w:hAnsi="Arial Narrow" w:cs="Calibri"/>
                <w:sz w:val="14"/>
                <w:szCs w:val="14"/>
              </w:rPr>
              <w:t> </w:t>
            </w:r>
          </w:p>
        </w:tc>
        <w:tc>
          <w:tcPr>
            <w:tcW w:w="14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6B12" w:rsidRPr="00E81834" w:rsidRDefault="00396B12" w:rsidP="00396B12">
            <w:pPr>
              <w:spacing w:before="100" w:beforeAutospacing="1" w:after="0" w:line="240" w:lineRule="auto"/>
              <w:rPr>
                <w:rFonts w:ascii="Arial Narrow" w:hAnsi="Arial Narrow" w:cs="Calibri"/>
                <w:b/>
                <w:sz w:val="14"/>
                <w:szCs w:val="14"/>
              </w:rPr>
            </w:pPr>
            <w:r w:rsidRPr="00E81834">
              <w:rPr>
                <w:rFonts w:ascii="Arial Narrow" w:hAnsi="Arial Narrow" w:cs="Calibri"/>
                <w:b/>
                <w:sz w:val="14"/>
                <w:szCs w:val="14"/>
              </w:rPr>
              <w:t>Jumlah</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17.606.200,00 </w:t>
            </w:r>
          </w:p>
        </w:tc>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2.647.500,00 </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jc w:val="right"/>
            </w:pPr>
            <w:r w:rsidRPr="00E81834">
              <w:rPr>
                <w:rFonts w:ascii="Arial Narrow" w:hAnsi="Arial Narrow" w:cs="Calibri"/>
                <w:sz w:val="14"/>
                <w:szCs w:val="14"/>
              </w:rPr>
              <w:t>0,00 </w:t>
            </w:r>
          </w:p>
        </w:tc>
        <w:tc>
          <w:tcPr>
            <w:tcW w:w="11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6B12" w:rsidRPr="00E81834" w:rsidRDefault="00396B12" w:rsidP="00396B12">
            <w:pPr>
              <w:spacing w:before="100" w:beforeAutospacing="1" w:after="0" w:line="240" w:lineRule="auto"/>
              <w:jc w:val="right"/>
              <w:rPr>
                <w:rFonts w:ascii="Arial Narrow" w:hAnsi="Arial Narrow" w:cs="Calibri"/>
                <w:b/>
                <w:sz w:val="14"/>
                <w:szCs w:val="14"/>
              </w:rPr>
            </w:pPr>
            <w:r w:rsidRPr="00E81834">
              <w:rPr>
                <w:rFonts w:ascii="Arial Narrow" w:hAnsi="Arial Narrow" w:cs="Calibri"/>
                <w:b/>
                <w:sz w:val="14"/>
                <w:szCs w:val="14"/>
              </w:rPr>
              <w:t xml:space="preserve">                     20.253.700,00 </w:t>
            </w:r>
          </w:p>
        </w:tc>
      </w:tr>
    </w:tbl>
    <w:p w:rsidR="00C616D6" w:rsidRPr="00E81834" w:rsidRDefault="00C616D6" w:rsidP="00C616D6">
      <w:pPr>
        <w:pStyle w:val="ListParagraph"/>
        <w:tabs>
          <w:tab w:val="left" w:pos="1418"/>
        </w:tabs>
        <w:spacing w:before="280" w:after="280" w:line="280" w:lineRule="exact"/>
        <w:ind w:left="1418"/>
        <w:jc w:val="both"/>
        <w:rPr>
          <w:b/>
          <w:sz w:val="22"/>
          <w:szCs w:val="22"/>
        </w:rPr>
      </w:pPr>
    </w:p>
    <w:p w:rsidR="00CB391C" w:rsidRPr="00E81834" w:rsidRDefault="00CB391C" w:rsidP="00BB7AC9">
      <w:pPr>
        <w:pStyle w:val="ListParagraph"/>
        <w:numPr>
          <w:ilvl w:val="0"/>
          <w:numId w:val="51"/>
        </w:numPr>
        <w:tabs>
          <w:tab w:val="left" w:pos="1418"/>
        </w:tabs>
        <w:spacing w:before="240" w:after="240" w:line="280" w:lineRule="exact"/>
        <w:ind w:left="1418" w:hanging="425"/>
        <w:jc w:val="both"/>
        <w:rPr>
          <w:b/>
          <w:sz w:val="22"/>
          <w:szCs w:val="22"/>
          <w:lang w:val="id-ID"/>
        </w:rPr>
      </w:pPr>
      <w:r w:rsidRPr="00E81834">
        <w:rPr>
          <w:b/>
          <w:sz w:val="22"/>
          <w:szCs w:val="22"/>
          <w:lang w:val="id-ID"/>
        </w:rPr>
        <w:lastRenderedPageBreak/>
        <w:t>P</w:t>
      </w:r>
      <w:r w:rsidRPr="00E81834">
        <w:rPr>
          <w:b/>
          <w:sz w:val="22"/>
          <w:szCs w:val="22"/>
          <w:lang w:val="zh-CN"/>
        </w:rPr>
        <w:t xml:space="preserve">enyisihan </w:t>
      </w:r>
      <w:r w:rsidRPr="00E81834">
        <w:rPr>
          <w:b/>
          <w:sz w:val="22"/>
          <w:szCs w:val="22"/>
          <w:lang w:val="id-ID"/>
        </w:rPr>
        <w:t>Piutang</w:t>
      </w:r>
    </w:p>
    <w:tbl>
      <w:tblPr>
        <w:tblW w:w="5403" w:type="dxa"/>
        <w:tblInd w:w="2268"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A66F1A"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A66F1A"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9A7D70" w:rsidP="00794793">
            <w:pPr>
              <w:spacing w:before="120" w:after="120" w:line="280" w:lineRule="exact"/>
              <w:ind w:right="-164"/>
              <w:jc w:val="center"/>
              <w:rPr>
                <w:b/>
                <w:sz w:val="22"/>
                <w:szCs w:val="22"/>
              </w:rPr>
            </w:pPr>
            <w:r w:rsidRPr="00E81834">
              <w:rPr>
                <w:b/>
                <w:sz w:val="22"/>
                <w:szCs w:val="22"/>
              </w:rPr>
              <w:t>(Rp19.040.616.0</w:t>
            </w:r>
            <w:r w:rsidR="00CB391C" w:rsidRPr="00E81834">
              <w:rPr>
                <w:b/>
                <w:sz w:val="22"/>
                <w:szCs w:val="22"/>
              </w:rPr>
              <w:t>4</w:t>
            </w:r>
            <w:r w:rsidRPr="00E81834">
              <w:rPr>
                <w:b/>
                <w:sz w:val="22"/>
                <w:szCs w:val="22"/>
              </w:rPr>
              <w:t>9,74</w:t>
            </w:r>
            <w:r w:rsidR="00CB391C" w:rsidRPr="00E81834">
              <w:rPr>
                <w:b/>
                <w:sz w:val="22"/>
                <w:szCs w:val="22"/>
              </w:rPr>
              <w:t>)</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sz w:val="22"/>
                <w:szCs w:val="22"/>
              </w:rPr>
            </w:pPr>
          </w:p>
        </w:tc>
        <w:tc>
          <w:tcPr>
            <w:tcW w:w="2426" w:type="dxa"/>
            <w:tcBorders>
              <w:top w:val="single" w:sz="4" w:space="0" w:color="auto"/>
            </w:tcBorders>
          </w:tcPr>
          <w:p w:rsidR="00CB391C" w:rsidRPr="00E81834" w:rsidRDefault="00A66F1A" w:rsidP="00794793">
            <w:pPr>
              <w:spacing w:before="120" w:after="120" w:line="280" w:lineRule="exact"/>
              <w:ind w:right="-164"/>
              <w:jc w:val="center"/>
              <w:rPr>
                <w:b/>
                <w:sz w:val="22"/>
                <w:szCs w:val="22"/>
              </w:rPr>
            </w:pPr>
            <w:r w:rsidRPr="00E81834">
              <w:rPr>
                <w:b/>
                <w:sz w:val="22"/>
                <w:szCs w:val="22"/>
              </w:rPr>
              <w:t>(Rp15.315.805.574,79)</w:t>
            </w:r>
          </w:p>
        </w:tc>
      </w:tr>
    </w:tbl>
    <w:p w:rsidR="00CB391C" w:rsidRPr="00E81834" w:rsidRDefault="00CB391C" w:rsidP="00CB391C">
      <w:pPr>
        <w:spacing w:before="240" w:after="240" w:line="280" w:lineRule="exact"/>
        <w:ind w:left="1418"/>
        <w:jc w:val="both"/>
        <w:rPr>
          <w:sz w:val="22"/>
          <w:szCs w:val="22"/>
          <w:lang w:val="it-IT"/>
        </w:rPr>
      </w:pPr>
      <w:r w:rsidRPr="00E81834">
        <w:rPr>
          <w:sz w:val="22"/>
          <w:szCs w:val="22"/>
          <w:lang w:val="id-ID"/>
        </w:rPr>
        <w:t>Pemerintah Kabupaten Magelang telah menyusun Peraturan Bup</w:t>
      </w:r>
      <w:r w:rsidR="00117FC4" w:rsidRPr="00E81834">
        <w:rPr>
          <w:sz w:val="22"/>
          <w:szCs w:val="22"/>
          <w:lang w:val="id-ID"/>
        </w:rPr>
        <w:t>ati Magelang Nomor 18 Tahun 201</w:t>
      </w:r>
      <w:r w:rsidR="00117FC4" w:rsidRPr="00E81834">
        <w:rPr>
          <w:sz w:val="22"/>
          <w:szCs w:val="22"/>
        </w:rPr>
        <w:t>4</w:t>
      </w:r>
      <w:r w:rsidRPr="00E81834">
        <w:rPr>
          <w:sz w:val="22"/>
          <w:szCs w:val="22"/>
          <w:lang w:val="id-ID"/>
        </w:rPr>
        <w:t xml:space="preserve"> tentang Kebijakan Akuntansi Pemerintah Daerah Kabupaten Magelang yang diantaranya mengatur tentang kebijakan akuntansi piutang. </w:t>
      </w:r>
      <w:r w:rsidRPr="00E81834">
        <w:rPr>
          <w:sz w:val="22"/>
          <w:szCs w:val="22"/>
          <w:lang w:val="it-IT"/>
        </w:rPr>
        <w:t>Piutang daerah diukur sebesar nilai yang dapat direalisasikan (</w:t>
      </w:r>
      <w:r w:rsidRPr="00E81834">
        <w:rPr>
          <w:i/>
          <w:sz w:val="22"/>
          <w:szCs w:val="22"/>
          <w:lang w:val="it-IT"/>
        </w:rPr>
        <w:t>net realizable value</w:t>
      </w:r>
      <w:r w:rsidRPr="00E81834">
        <w:rPr>
          <w:sz w:val="22"/>
          <w:szCs w:val="22"/>
          <w:lang w:val="it-IT"/>
        </w:rPr>
        <w:t>) setelah memperhitungkan nilai penyisihan piutang tak tertagih.</w:t>
      </w:r>
    </w:p>
    <w:p w:rsidR="00CB391C" w:rsidRPr="00E81834" w:rsidRDefault="00CB391C" w:rsidP="00CB391C">
      <w:pPr>
        <w:spacing w:before="240" w:after="240" w:line="280" w:lineRule="exact"/>
        <w:ind w:left="1418"/>
        <w:jc w:val="both"/>
        <w:rPr>
          <w:sz w:val="22"/>
          <w:szCs w:val="22"/>
        </w:rPr>
      </w:pPr>
      <w:r w:rsidRPr="00E81834">
        <w:rPr>
          <w:sz w:val="22"/>
          <w:szCs w:val="22"/>
          <w:lang w:val="it-IT"/>
        </w:rPr>
        <w:t xml:space="preserve">Penyisihan kerugian piutang tak tertagih bukan merupakan penghapusan piutang dan dibentuk sebesar nilai piutang yang diperkirakan tidak dapat </w:t>
      </w:r>
      <w:r w:rsidRPr="00E81834">
        <w:rPr>
          <w:sz w:val="22"/>
          <w:szCs w:val="22"/>
          <w:lang w:val="id-ID"/>
        </w:rPr>
        <w:t>ditagih</w:t>
      </w:r>
      <w:r w:rsidR="00D05890">
        <w:rPr>
          <w:sz w:val="22"/>
          <w:szCs w:val="22"/>
        </w:rPr>
        <w:t xml:space="preserve"> </w:t>
      </w:r>
      <w:r w:rsidRPr="00E81834">
        <w:rPr>
          <w:sz w:val="22"/>
          <w:szCs w:val="22"/>
          <w:lang w:val="it-IT"/>
        </w:rPr>
        <w:t>berdasarkan daftar umur piutang. Umur piutang dihitung sejak timbulnya piutang sampai dengan akhir periode pelaporan. Untuk menentukan besarnya penyisihan pada tiap akhir tahun. SKPD yang memiliki piutang melakukan penatausahaan piutang menurut umur (</w:t>
      </w:r>
      <w:r w:rsidRPr="00E81834">
        <w:rPr>
          <w:i/>
          <w:sz w:val="22"/>
          <w:szCs w:val="22"/>
          <w:lang w:val="it-IT"/>
        </w:rPr>
        <w:t>aging schedule</w:t>
      </w:r>
      <w:r w:rsidRPr="00E81834">
        <w:rPr>
          <w:sz w:val="22"/>
          <w:szCs w:val="22"/>
          <w:lang w:val="it-IT"/>
        </w:rPr>
        <w:t>) sebagai dasar perhit</w:t>
      </w:r>
      <w:r w:rsidRPr="00E81834">
        <w:rPr>
          <w:sz w:val="22"/>
          <w:szCs w:val="22"/>
          <w:lang w:val="id-ID"/>
        </w:rPr>
        <w:t>ungan.</w:t>
      </w:r>
    </w:p>
    <w:p w:rsidR="00CB391C" w:rsidRPr="00E81834" w:rsidRDefault="00CB391C" w:rsidP="00CB391C">
      <w:pPr>
        <w:spacing w:before="240" w:after="120" w:line="280" w:lineRule="exact"/>
        <w:ind w:left="1418"/>
        <w:jc w:val="both"/>
        <w:rPr>
          <w:sz w:val="22"/>
          <w:szCs w:val="22"/>
          <w:lang w:val="it-IT"/>
        </w:rPr>
      </w:pPr>
      <w:r w:rsidRPr="00E81834">
        <w:rPr>
          <w:sz w:val="22"/>
          <w:szCs w:val="22"/>
          <w:lang w:val="id-ID"/>
        </w:rPr>
        <w:t xml:space="preserve">Saldo piutang di atas merupakan </w:t>
      </w:r>
      <w:r w:rsidRPr="00E81834">
        <w:rPr>
          <w:sz w:val="22"/>
          <w:szCs w:val="22"/>
        </w:rPr>
        <w:t>saldo piu</w:t>
      </w:r>
      <w:r w:rsidR="00E95811" w:rsidRPr="00E81834">
        <w:rPr>
          <w:sz w:val="22"/>
          <w:szCs w:val="22"/>
        </w:rPr>
        <w:t>tang bersih per 31 Desember 2018</w:t>
      </w:r>
      <w:r w:rsidRPr="00E81834">
        <w:rPr>
          <w:sz w:val="22"/>
          <w:szCs w:val="22"/>
        </w:rPr>
        <w:t xml:space="preserve"> yang dapat </w:t>
      </w:r>
      <w:r w:rsidRPr="00E81834">
        <w:rPr>
          <w:sz w:val="22"/>
          <w:szCs w:val="22"/>
          <w:lang w:val="id-ID"/>
        </w:rPr>
        <w:t>direalisasikan</w:t>
      </w:r>
      <w:r w:rsidR="00D05890">
        <w:rPr>
          <w:sz w:val="22"/>
          <w:szCs w:val="22"/>
        </w:rPr>
        <w:t xml:space="preserve"> </w:t>
      </w:r>
      <w:r w:rsidRPr="00E81834">
        <w:rPr>
          <w:sz w:val="22"/>
          <w:szCs w:val="22"/>
          <w:lang w:val="it-IT"/>
        </w:rPr>
        <w:t>(</w:t>
      </w:r>
      <w:r w:rsidRPr="00E81834">
        <w:rPr>
          <w:i/>
          <w:sz w:val="22"/>
          <w:szCs w:val="22"/>
          <w:lang w:val="it-IT"/>
        </w:rPr>
        <w:t>net realizable value</w:t>
      </w:r>
      <w:r w:rsidRPr="00E81834">
        <w:rPr>
          <w:sz w:val="22"/>
          <w:szCs w:val="22"/>
          <w:lang w:val="it-IT"/>
        </w:rPr>
        <w:t xml:space="preserve">) setelah dikurangi dengan penyisihan piutang dengan rincian sebagaimana terlihat dalam tabel berikut: </w:t>
      </w:r>
    </w:p>
    <w:p w:rsidR="00CB391C" w:rsidRPr="00E81834" w:rsidRDefault="00CB391C" w:rsidP="00CB391C">
      <w:pPr>
        <w:spacing w:before="120" w:after="120" w:line="280" w:lineRule="exact"/>
        <w:ind w:left="1418"/>
        <w:jc w:val="center"/>
        <w:rPr>
          <w:rFonts w:ascii="Arial Narrow" w:hAnsi="Arial Narrow"/>
          <w:sz w:val="18"/>
          <w:szCs w:val="18"/>
        </w:rPr>
      </w:pPr>
      <w:r w:rsidRPr="00E81834">
        <w:rPr>
          <w:rFonts w:ascii="Arial Narrow" w:hAnsi="Arial Narrow"/>
          <w:sz w:val="18"/>
          <w:szCs w:val="18"/>
        </w:rPr>
        <w:t>Tabel 5.6</w:t>
      </w:r>
      <w:r w:rsidR="00952D92" w:rsidRPr="00E81834">
        <w:rPr>
          <w:rFonts w:ascii="Arial Narrow" w:hAnsi="Arial Narrow"/>
          <w:sz w:val="18"/>
          <w:szCs w:val="18"/>
        </w:rPr>
        <w:t>6</w:t>
      </w:r>
      <w:r w:rsidRPr="00E81834">
        <w:rPr>
          <w:rFonts w:ascii="Arial Narrow" w:hAnsi="Arial Narrow"/>
          <w:sz w:val="18"/>
          <w:szCs w:val="18"/>
        </w:rPr>
        <w:t>. Penyisihan Piutang</w:t>
      </w:r>
    </w:p>
    <w:tbl>
      <w:tblPr>
        <w:tblW w:w="6568" w:type="dxa"/>
        <w:tblInd w:w="1526" w:type="dxa"/>
        <w:tblLook w:val="04A0"/>
      </w:tblPr>
      <w:tblGrid>
        <w:gridCol w:w="450"/>
        <w:gridCol w:w="2126"/>
        <w:gridCol w:w="1370"/>
        <w:gridCol w:w="1311"/>
        <w:gridCol w:w="1311"/>
      </w:tblGrid>
      <w:tr w:rsidR="00CB391C" w:rsidRPr="00E81834" w:rsidTr="00794793">
        <w:trPr>
          <w:trHeight w:val="587"/>
          <w:tblHeader/>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NO.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Jenis Piutang</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Nilai tagihan per 31 Desember 201</w:t>
            </w:r>
            <w:r w:rsidR="009A7D70" w:rsidRPr="00E81834">
              <w:rPr>
                <w:rFonts w:ascii="Arial Narrow" w:hAnsi="Arial Narrow" w:cs="Calibri"/>
                <w:b/>
                <w:sz w:val="16"/>
                <w:szCs w:val="16"/>
              </w:rPr>
              <w:t>8</w:t>
            </w:r>
            <w:r w:rsidR="00F36259" w:rsidRPr="00E81834">
              <w:rPr>
                <w:rFonts w:ascii="Arial Narrow" w:hAnsi="Arial Narrow" w:cs="Calibri"/>
                <w:b/>
                <w:sz w:val="16"/>
                <w:szCs w:val="16"/>
              </w:rPr>
              <w:t xml:space="preserve"> (Audited)</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Penyisihan Piutang</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NRV Piutang</w:t>
            </w:r>
          </w:p>
        </w:tc>
      </w:tr>
      <w:tr w:rsidR="00CB391C" w:rsidRPr="00E81834" w:rsidTr="00794793">
        <w:trPr>
          <w:trHeight w:val="269"/>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2126"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370"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r>
      <w:tr w:rsidR="00CB391C" w:rsidRPr="00E81834" w:rsidTr="00794793">
        <w:trPr>
          <w:trHeight w:val="347"/>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A</w:t>
            </w:r>
          </w:p>
        </w:tc>
        <w:tc>
          <w:tcPr>
            <w:tcW w:w="2126"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rPr>
                <w:rFonts w:ascii="Arial Narrow" w:hAnsi="Arial Narrow" w:cs="Calibri"/>
                <w:b/>
                <w:sz w:val="16"/>
                <w:szCs w:val="16"/>
              </w:rPr>
            </w:pPr>
            <w:r w:rsidRPr="00E81834">
              <w:rPr>
                <w:rFonts w:ascii="Arial Narrow" w:hAnsi="Arial Narrow" w:cs="Calibri"/>
                <w:b/>
                <w:sz w:val="16"/>
                <w:szCs w:val="16"/>
              </w:rPr>
              <w:t xml:space="preserve">Piutang Pendapatan </w:t>
            </w:r>
          </w:p>
        </w:tc>
        <w:tc>
          <w:tcPr>
            <w:tcW w:w="1370"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r>
      <w:tr w:rsidR="00973FAF" w:rsidRPr="00E81834" w:rsidTr="00794793">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xml:space="preserve">1.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spacing w:after="0" w:line="240" w:lineRule="auto"/>
              <w:rPr>
                <w:rFonts w:ascii="Arial Narrow" w:hAnsi="Arial Narrow" w:cs="Calibri"/>
                <w:sz w:val="16"/>
                <w:szCs w:val="16"/>
              </w:rPr>
            </w:pPr>
            <w:r w:rsidRPr="00E81834">
              <w:rPr>
                <w:rFonts w:ascii="Arial Narrow" w:hAnsi="Arial Narrow" w:cs="Calibri"/>
                <w:sz w:val="16"/>
                <w:szCs w:val="16"/>
              </w:rPr>
              <w:t>Piutang Pajak</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DA5AFA" w:rsidP="003D13A4">
            <w:pPr>
              <w:spacing w:after="0" w:line="240" w:lineRule="auto"/>
              <w:jc w:val="right"/>
              <w:rPr>
                <w:rFonts w:ascii="Arial Narrow" w:hAnsi="Arial Narrow" w:cs="Calibri"/>
                <w:sz w:val="16"/>
                <w:szCs w:val="16"/>
              </w:rPr>
            </w:pPr>
            <w:r w:rsidRPr="00E81834">
              <w:rPr>
                <w:rFonts w:ascii="Arial Narrow" w:hAnsi="Arial Narrow" w:cs="Calibri"/>
                <w:sz w:val="16"/>
                <w:szCs w:val="16"/>
              </w:rPr>
              <w:t>28.143.493.316</w:t>
            </w:r>
            <w:r w:rsidR="00973FAF" w:rsidRPr="00E81834">
              <w:rPr>
                <w:rFonts w:ascii="Arial Narrow" w:hAnsi="Arial Narrow" w:cs="Calibri"/>
                <w:sz w:val="16"/>
                <w:szCs w:val="16"/>
              </w:rPr>
              <w:t>,48</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15.881.854.089,44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12.261.639.227,04 </w:t>
            </w:r>
          </w:p>
        </w:tc>
      </w:tr>
      <w:tr w:rsidR="00973FAF" w:rsidRPr="00E81834" w:rsidTr="00794793">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spacing w:after="0" w:line="240" w:lineRule="auto"/>
              <w:rPr>
                <w:rFonts w:ascii="Arial Narrow" w:hAnsi="Arial Narrow" w:cs="Calibri"/>
                <w:sz w:val="16"/>
                <w:szCs w:val="16"/>
              </w:rPr>
            </w:pPr>
            <w:r w:rsidRPr="00E81834">
              <w:rPr>
                <w:rFonts w:ascii="Arial Narrow" w:hAnsi="Arial Narrow" w:cs="Calibri"/>
                <w:sz w:val="16"/>
                <w:szCs w:val="16"/>
              </w:rPr>
              <w:t>Piutang Retribusi</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after="0" w:line="240" w:lineRule="auto"/>
              <w:jc w:val="right"/>
              <w:rPr>
                <w:rFonts w:ascii="Arial Narrow" w:hAnsi="Arial Narrow" w:cs="Calibri"/>
                <w:sz w:val="16"/>
                <w:szCs w:val="16"/>
              </w:rPr>
            </w:pPr>
            <w:r w:rsidRPr="00E81834">
              <w:rPr>
                <w:rFonts w:ascii="Arial Narrow" w:hAnsi="Arial Narrow" w:cs="Calibri"/>
                <w:sz w:val="16"/>
                <w:szCs w:val="16"/>
              </w:rPr>
              <w:t>3.950.203.002,00</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E05D1A" w:rsidP="00794793">
            <w:pPr>
              <w:spacing w:after="0" w:line="240" w:lineRule="auto"/>
              <w:jc w:val="right"/>
              <w:rPr>
                <w:rFonts w:ascii="Arial Narrow" w:hAnsi="Arial Narrow" w:cs="Calibri"/>
                <w:sz w:val="16"/>
                <w:szCs w:val="16"/>
              </w:rPr>
            </w:pPr>
            <w:r>
              <w:rPr>
                <w:rFonts w:ascii="Arial Narrow" w:hAnsi="Arial Narrow" w:cs="Calibri"/>
                <w:sz w:val="16"/>
                <w:szCs w:val="16"/>
              </w:rPr>
              <w:t>1.44</w:t>
            </w:r>
            <w:r w:rsidR="00973FAF" w:rsidRPr="00E81834">
              <w:rPr>
                <w:rFonts w:ascii="Arial Narrow" w:hAnsi="Arial Narrow" w:cs="Calibri"/>
                <w:sz w:val="16"/>
                <w:szCs w:val="16"/>
              </w:rPr>
              <w:t xml:space="preserve">5.283.098,10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2.504.919.903,90 </w:t>
            </w:r>
          </w:p>
        </w:tc>
      </w:tr>
      <w:tr w:rsidR="00973FAF" w:rsidRPr="00E81834" w:rsidTr="00794793">
        <w:trPr>
          <w:trHeight w:val="554"/>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spacing w:after="0" w:line="240" w:lineRule="auto"/>
              <w:rPr>
                <w:rFonts w:ascii="Arial Narrow" w:hAnsi="Arial Narrow" w:cs="Calibri"/>
                <w:sz w:val="16"/>
                <w:szCs w:val="16"/>
              </w:rPr>
            </w:pPr>
            <w:r w:rsidRPr="00E81834">
              <w:rPr>
                <w:rFonts w:ascii="Arial Narrow" w:hAnsi="Arial Narrow" w:cs="Calibri"/>
                <w:sz w:val="16"/>
                <w:szCs w:val="16"/>
              </w:rPr>
              <w:t>Piutang Hasil Pengelolaan Kekayaan Daerah Yang Dipisahkan</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DA5AFA" w:rsidP="003D13A4">
            <w:pPr>
              <w:spacing w:after="0" w:line="240" w:lineRule="auto"/>
              <w:jc w:val="right"/>
              <w:rPr>
                <w:rFonts w:ascii="Arial Narrow" w:hAnsi="Arial Narrow" w:cs="Calibri"/>
                <w:sz w:val="16"/>
                <w:szCs w:val="16"/>
              </w:rPr>
            </w:pPr>
            <w:r w:rsidRPr="00E81834">
              <w:rPr>
                <w:rFonts w:ascii="Arial Narrow" w:hAnsi="Arial Narrow" w:cs="Calibri"/>
                <w:sz w:val="16"/>
                <w:szCs w:val="16"/>
              </w:rPr>
              <w:t>21.381.663.223,25</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DA5AFA"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21.381.663.223,25</w:t>
            </w:r>
          </w:p>
        </w:tc>
      </w:tr>
      <w:tr w:rsidR="00973FAF" w:rsidRPr="00E81834" w:rsidTr="00794793">
        <w:trPr>
          <w:trHeight w:val="385"/>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spacing w:after="0" w:line="240" w:lineRule="auto"/>
              <w:rPr>
                <w:rFonts w:ascii="Arial Narrow" w:hAnsi="Arial Narrow" w:cs="Calibri"/>
                <w:sz w:val="16"/>
                <w:szCs w:val="16"/>
              </w:rPr>
            </w:pPr>
            <w:r w:rsidRPr="00E81834">
              <w:rPr>
                <w:rFonts w:ascii="Arial Narrow" w:hAnsi="Arial Narrow" w:cs="Calibri"/>
                <w:sz w:val="16"/>
                <w:szCs w:val="16"/>
              </w:rPr>
              <w:t>Piutang Lain- lain PAD yang Sah</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10CE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973FAF" w:rsidRPr="00E81834" w:rsidTr="00794793">
        <w:trPr>
          <w:trHeight w:val="475"/>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spacing w:after="0" w:line="240" w:lineRule="auto"/>
              <w:rPr>
                <w:rFonts w:ascii="Arial Narrow" w:hAnsi="Arial Narrow" w:cs="Calibri"/>
                <w:sz w:val="16"/>
                <w:szCs w:val="16"/>
              </w:rPr>
            </w:pPr>
            <w:r w:rsidRPr="00E81834">
              <w:rPr>
                <w:rFonts w:ascii="Arial Narrow" w:hAnsi="Arial Narrow" w:cs="Calibri"/>
                <w:sz w:val="16"/>
                <w:szCs w:val="16"/>
              </w:rPr>
              <w:t>Piutang Transfer Pemerintah Pusat</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46C85" w:rsidP="003D13A4">
            <w:pPr>
              <w:spacing w:after="0" w:line="240" w:lineRule="auto"/>
              <w:jc w:val="right"/>
              <w:rPr>
                <w:rFonts w:ascii="Arial Narrow" w:hAnsi="Arial Narrow" w:cs="Calibri"/>
                <w:sz w:val="16"/>
                <w:szCs w:val="16"/>
              </w:rPr>
            </w:pPr>
            <w:r>
              <w:rPr>
                <w:rFonts w:ascii="Arial Narrow" w:hAnsi="Arial Narrow" w:cs="Calibri"/>
                <w:sz w:val="16"/>
                <w:szCs w:val="16"/>
              </w:rPr>
              <w:t>2.037.774.298</w:t>
            </w:r>
            <w:r w:rsidR="00973FAF" w:rsidRPr="00E81834">
              <w:rPr>
                <w:rFonts w:ascii="Arial Narrow" w:hAnsi="Arial Narrow" w:cs="Calibri"/>
                <w:sz w:val="16"/>
                <w:szCs w:val="16"/>
              </w:rPr>
              <w:t>,00</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46C85" w:rsidP="00794793">
            <w:pPr>
              <w:spacing w:after="0" w:line="240" w:lineRule="auto"/>
              <w:jc w:val="right"/>
              <w:rPr>
                <w:rFonts w:ascii="Arial Narrow" w:hAnsi="Arial Narrow" w:cs="Calibri"/>
                <w:sz w:val="16"/>
                <w:szCs w:val="16"/>
              </w:rPr>
            </w:pPr>
            <w:r>
              <w:rPr>
                <w:rFonts w:ascii="Arial Narrow" w:hAnsi="Arial Narrow" w:cs="Calibri"/>
                <w:sz w:val="16"/>
                <w:szCs w:val="16"/>
              </w:rPr>
              <w:t>2.037.774.298</w:t>
            </w:r>
            <w:r w:rsidR="00973FAF" w:rsidRPr="00E81834">
              <w:rPr>
                <w:rFonts w:ascii="Arial Narrow" w:hAnsi="Arial Narrow" w:cs="Calibri"/>
                <w:sz w:val="16"/>
                <w:szCs w:val="16"/>
              </w:rPr>
              <w:t xml:space="preserve">,00 </w:t>
            </w:r>
          </w:p>
        </w:tc>
      </w:tr>
      <w:tr w:rsidR="00910CEE" w:rsidRPr="00E81834" w:rsidTr="00794793">
        <w:trPr>
          <w:trHeight w:val="413"/>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10CEE" w:rsidRPr="00E81834" w:rsidRDefault="00910CEE"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2126" w:type="dxa"/>
            <w:tcBorders>
              <w:top w:val="nil"/>
              <w:left w:val="nil"/>
              <w:bottom w:val="single" w:sz="4" w:space="0" w:color="auto"/>
              <w:right w:val="single" w:sz="4" w:space="0" w:color="auto"/>
            </w:tcBorders>
            <w:shd w:val="clear" w:color="auto" w:fill="auto"/>
            <w:vAlign w:val="center"/>
            <w:hideMark/>
          </w:tcPr>
          <w:p w:rsidR="00910CEE" w:rsidRPr="00E81834" w:rsidRDefault="00910CEE" w:rsidP="00794793">
            <w:pPr>
              <w:spacing w:after="0" w:line="240" w:lineRule="auto"/>
              <w:rPr>
                <w:rFonts w:ascii="Arial Narrow" w:hAnsi="Arial Narrow" w:cs="Calibri"/>
                <w:sz w:val="16"/>
                <w:szCs w:val="16"/>
              </w:rPr>
            </w:pPr>
            <w:r w:rsidRPr="00E81834">
              <w:rPr>
                <w:rFonts w:ascii="Arial Narrow" w:hAnsi="Arial Narrow" w:cs="Calibri"/>
                <w:sz w:val="16"/>
                <w:szCs w:val="16"/>
              </w:rPr>
              <w:t>Piutang Transfer Pemerintah Daerah Lainnya</w:t>
            </w:r>
          </w:p>
        </w:tc>
        <w:tc>
          <w:tcPr>
            <w:tcW w:w="1370" w:type="dxa"/>
            <w:tcBorders>
              <w:top w:val="nil"/>
              <w:left w:val="nil"/>
              <w:bottom w:val="single" w:sz="4" w:space="0" w:color="auto"/>
              <w:right w:val="single" w:sz="4" w:space="0" w:color="auto"/>
            </w:tcBorders>
            <w:shd w:val="clear" w:color="auto" w:fill="auto"/>
            <w:noWrap/>
            <w:vAlign w:val="center"/>
            <w:hideMark/>
          </w:tcPr>
          <w:p w:rsidR="00910CEE" w:rsidRPr="0081211B" w:rsidRDefault="00910CEE" w:rsidP="003D13A4">
            <w:pPr>
              <w:spacing w:after="0" w:line="240" w:lineRule="auto"/>
              <w:jc w:val="right"/>
              <w:rPr>
                <w:rFonts w:ascii="Arial Narrow" w:hAnsi="Arial Narrow" w:cs="Calibri"/>
                <w:color w:val="000000" w:themeColor="text1"/>
                <w:sz w:val="16"/>
                <w:szCs w:val="16"/>
              </w:rPr>
            </w:pPr>
            <w:r w:rsidRPr="0081211B">
              <w:rPr>
                <w:rFonts w:ascii="Arial Narrow" w:hAnsi="Arial Narrow" w:cs="Calibri"/>
                <w:color w:val="000000" w:themeColor="text1"/>
                <w:sz w:val="16"/>
                <w:szCs w:val="16"/>
              </w:rPr>
              <w:t>7.988.231.527,00</w:t>
            </w:r>
          </w:p>
        </w:tc>
        <w:tc>
          <w:tcPr>
            <w:tcW w:w="1311" w:type="dxa"/>
            <w:tcBorders>
              <w:top w:val="nil"/>
              <w:left w:val="nil"/>
              <w:bottom w:val="single" w:sz="4" w:space="0" w:color="auto"/>
              <w:right w:val="single" w:sz="4" w:space="0" w:color="auto"/>
            </w:tcBorders>
            <w:shd w:val="clear" w:color="auto" w:fill="auto"/>
            <w:noWrap/>
            <w:vAlign w:val="center"/>
            <w:hideMark/>
          </w:tcPr>
          <w:p w:rsidR="00910CEE" w:rsidRPr="0081211B" w:rsidRDefault="00910CEE" w:rsidP="00794793">
            <w:pPr>
              <w:spacing w:after="0" w:line="240" w:lineRule="auto"/>
              <w:jc w:val="right"/>
              <w:rPr>
                <w:rFonts w:ascii="Arial Narrow" w:hAnsi="Arial Narrow" w:cs="Calibri"/>
                <w:color w:val="000000" w:themeColor="text1"/>
                <w:sz w:val="16"/>
                <w:szCs w:val="16"/>
              </w:rPr>
            </w:pPr>
            <w:r w:rsidRPr="0081211B">
              <w:rPr>
                <w:rFonts w:ascii="Arial Narrow" w:hAnsi="Arial Narrow" w:cs="Calibri"/>
                <w:color w:val="000000" w:themeColor="text1"/>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910CEE" w:rsidRPr="0081211B" w:rsidRDefault="00910CEE" w:rsidP="003D13A4">
            <w:pPr>
              <w:spacing w:after="0" w:line="240" w:lineRule="auto"/>
              <w:jc w:val="right"/>
              <w:rPr>
                <w:rFonts w:ascii="Arial Narrow" w:hAnsi="Arial Narrow" w:cs="Calibri"/>
                <w:color w:val="000000" w:themeColor="text1"/>
                <w:sz w:val="16"/>
                <w:szCs w:val="16"/>
              </w:rPr>
            </w:pPr>
            <w:r w:rsidRPr="0081211B">
              <w:rPr>
                <w:rFonts w:ascii="Arial Narrow" w:hAnsi="Arial Narrow" w:cs="Calibri"/>
                <w:color w:val="000000" w:themeColor="text1"/>
                <w:sz w:val="16"/>
                <w:szCs w:val="16"/>
              </w:rPr>
              <w:t>7.988.231.527,00</w:t>
            </w:r>
          </w:p>
        </w:tc>
      </w:tr>
      <w:tr w:rsidR="00973FAF" w:rsidRPr="00E81834" w:rsidTr="00794793">
        <w:trPr>
          <w:trHeight w:val="30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7</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spacing w:after="0" w:line="240" w:lineRule="auto"/>
              <w:rPr>
                <w:rFonts w:ascii="Arial Narrow" w:hAnsi="Arial Narrow" w:cs="Calibri"/>
                <w:sz w:val="16"/>
                <w:szCs w:val="16"/>
              </w:rPr>
            </w:pPr>
            <w:r w:rsidRPr="00E81834">
              <w:rPr>
                <w:rFonts w:ascii="Arial Narrow" w:hAnsi="Arial Narrow" w:cs="Calibri"/>
                <w:sz w:val="16"/>
                <w:szCs w:val="16"/>
              </w:rPr>
              <w:t>Piutang pendapatan lainnya</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after="0" w:line="240" w:lineRule="auto"/>
              <w:jc w:val="right"/>
              <w:rPr>
                <w:rFonts w:ascii="Arial Narrow" w:hAnsi="Arial Narrow" w:cs="Calibri"/>
                <w:sz w:val="16"/>
                <w:szCs w:val="16"/>
              </w:rPr>
            </w:pPr>
            <w:r w:rsidRPr="00E81834">
              <w:rPr>
                <w:rFonts w:ascii="Arial Narrow" w:hAnsi="Arial Narrow" w:cs="Calibri"/>
                <w:sz w:val="16"/>
                <w:szCs w:val="16"/>
              </w:rPr>
              <w:t>669.332.800,00</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669.332.800,00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CB391C" w:rsidRPr="00E81834" w:rsidTr="00794793">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rPr>
                <w:rFonts w:ascii="Arial Narrow" w:hAnsi="Arial Narrow" w:cs="Calibri"/>
                <w:b/>
                <w:sz w:val="16"/>
                <w:szCs w:val="16"/>
                <w:lang w:val="id-ID"/>
              </w:rPr>
            </w:pPr>
            <w:r w:rsidRPr="00E81834">
              <w:rPr>
                <w:rFonts w:ascii="Arial Narrow" w:hAnsi="Arial Narrow" w:cs="Calibri"/>
                <w:b/>
                <w:sz w:val="16"/>
                <w:szCs w:val="16"/>
              </w:rPr>
              <w:t>Jumlah</w:t>
            </w:r>
            <w:r w:rsidRPr="00E81834">
              <w:rPr>
                <w:rFonts w:ascii="Arial Narrow" w:hAnsi="Arial Narrow" w:cs="Calibri"/>
                <w:b/>
                <w:sz w:val="16"/>
                <w:szCs w:val="16"/>
                <w:lang w:val="id-ID"/>
              </w:rPr>
              <w:t xml:space="preserve"> Piutang Pendapatan</w:t>
            </w:r>
          </w:p>
        </w:tc>
        <w:tc>
          <w:tcPr>
            <w:tcW w:w="1370" w:type="dxa"/>
            <w:tcBorders>
              <w:top w:val="nil"/>
              <w:left w:val="nil"/>
              <w:bottom w:val="single" w:sz="4" w:space="0" w:color="auto"/>
              <w:right w:val="single" w:sz="4" w:space="0" w:color="auto"/>
            </w:tcBorders>
            <w:shd w:val="clear" w:color="auto" w:fill="auto"/>
            <w:noWrap/>
            <w:vAlign w:val="center"/>
            <w:hideMark/>
          </w:tcPr>
          <w:p w:rsidR="00CB391C" w:rsidRPr="00E81834" w:rsidRDefault="003F4476" w:rsidP="00794793">
            <w:pPr>
              <w:spacing w:after="0" w:line="240" w:lineRule="auto"/>
              <w:jc w:val="right"/>
              <w:rPr>
                <w:rFonts w:ascii="Arial Narrow" w:hAnsi="Arial Narrow" w:cs="Calibri"/>
                <w:b/>
                <w:sz w:val="16"/>
                <w:szCs w:val="16"/>
              </w:rPr>
            </w:pPr>
            <w:r>
              <w:rPr>
                <w:rFonts w:ascii="Arial Narrow" w:hAnsi="Arial Narrow" w:cs="Calibri"/>
                <w:b/>
                <w:sz w:val="16"/>
                <w:szCs w:val="16"/>
              </w:rPr>
              <w:fldChar w:fldCharType="begin"/>
            </w:r>
            <w:r w:rsidR="00946C85">
              <w:rPr>
                <w:rFonts w:ascii="Arial Narrow" w:hAnsi="Arial Narrow" w:cs="Calibri"/>
                <w:b/>
                <w:sz w:val="16"/>
                <w:szCs w:val="16"/>
              </w:rPr>
              <w:instrText xml:space="preserve"> =SUM(ABOVE) </w:instrText>
            </w:r>
            <w:r>
              <w:rPr>
                <w:rFonts w:ascii="Arial Narrow" w:hAnsi="Arial Narrow" w:cs="Calibri"/>
                <w:b/>
                <w:sz w:val="16"/>
                <w:szCs w:val="16"/>
              </w:rPr>
              <w:fldChar w:fldCharType="separate"/>
            </w:r>
            <w:r w:rsidR="00946C85">
              <w:rPr>
                <w:rFonts w:ascii="Arial Narrow" w:hAnsi="Arial Narrow" w:cs="Calibri"/>
                <w:b/>
                <w:noProof/>
                <w:sz w:val="16"/>
                <w:szCs w:val="16"/>
              </w:rPr>
              <w:t>64.170.698.166,73</w:t>
            </w:r>
            <w:r>
              <w:rPr>
                <w:rFonts w:ascii="Arial Narrow" w:hAnsi="Arial Narrow" w:cs="Calibri"/>
                <w:b/>
                <w:sz w:val="16"/>
                <w:szCs w:val="16"/>
              </w:rPr>
              <w:fldChar w:fldCharType="end"/>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3F4476" w:rsidP="00794793">
            <w:pPr>
              <w:spacing w:after="0" w:line="240" w:lineRule="auto"/>
              <w:jc w:val="right"/>
              <w:rPr>
                <w:rFonts w:ascii="Arial Narrow" w:hAnsi="Arial Narrow" w:cs="Calibri"/>
                <w:b/>
                <w:sz w:val="16"/>
                <w:szCs w:val="16"/>
              </w:rPr>
            </w:pPr>
            <w:r>
              <w:rPr>
                <w:rFonts w:ascii="Arial Narrow" w:hAnsi="Arial Narrow" w:cs="Calibri"/>
                <w:b/>
                <w:sz w:val="16"/>
                <w:szCs w:val="16"/>
              </w:rPr>
              <w:fldChar w:fldCharType="begin"/>
            </w:r>
            <w:r w:rsidR="00E05D1A">
              <w:rPr>
                <w:rFonts w:ascii="Arial Narrow" w:hAnsi="Arial Narrow" w:cs="Calibri"/>
                <w:b/>
                <w:sz w:val="16"/>
                <w:szCs w:val="16"/>
              </w:rPr>
              <w:instrText xml:space="preserve"> =SUM(ABOVE) </w:instrText>
            </w:r>
            <w:r>
              <w:rPr>
                <w:rFonts w:ascii="Arial Narrow" w:hAnsi="Arial Narrow" w:cs="Calibri"/>
                <w:b/>
                <w:sz w:val="16"/>
                <w:szCs w:val="16"/>
              </w:rPr>
              <w:fldChar w:fldCharType="separate"/>
            </w:r>
            <w:r w:rsidR="00E05D1A">
              <w:rPr>
                <w:rFonts w:ascii="Arial Narrow" w:hAnsi="Arial Narrow" w:cs="Calibri"/>
                <w:b/>
                <w:noProof/>
                <w:sz w:val="16"/>
                <w:szCs w:val="16"/>
              </w:rPr>
              <w:t>17.996.469.987,54</w:t>
            </w:r>
            <w:r>
              <w:rPr>
                <w:rFonts w:ascii="Arial Narrow" w:hAnsi="Arial Narrow" w:cs="Calibri"/>
                <w:b/>
                <w:sz w:val="16"/>
                <w:szCs w:val="16"/>
              </w:rPr>
              <w:fldChar w:fldCharType="end"/>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3F4476" w:rsidP="00794793">
            <w:pPr>
              <w:spacing w:after="0" w:line="240" w:lineRule="auto"/>
              <w:jc w:val="right"/>
              <w:rPr>
                <w:rFonts w:ascii="Arial Narrow" w:hAnsi="Arial Narrow" w:cs="Calibri"/>
                <w:b/>
                <w:sz w:val="16"/>
                <w:szCs w:val="16"/>
              </w:rPr>
            </w:pPr>
            <w:r>
              <w:rPr>
                <w:rFonts w:ascii="Arial Narrow" w:hAnsi="Arial Narrow" w:cs="Calibri"/>
                <w:b/>
                <w:sz w:val="16"/>
                <w:szCs w:val="16"/>
              </w:rPr>
              <w:fldChar w:fldCharType="begin"/>
            </w:r>
            <w:r w:rsidR="00946C85">
              <w:rPr>
                <w:rFonts w:ascii="Arial Narrow" w:hAnsi="Arial Narrow" w:cs="Calibri"/>
                <w:b/>
                <w:sz w:val="16"/>
                <w:szCs w:val="16"/>
              </w:rPr>
              <w:instrText xml:space="preserve"> =SUM(ABOVE) </w:instrText>
            </w:r>
            <w:r>
              <w:rPr>
                <w:rFonts w:ascii="Arial Narrow" w:hAnsi="Arial Narrow" w:cs="Calibri"/>
                <w:b/>
                <w:sz w:val="16"/>
                <w:szCs w:val="16"/>
              </w:rPr>
              <w:fldChar w:fldCharType="separate"/>
            </w:r>
            <w:r w:rsidR="00946C85">
              <w:rPr>
                <w:rFonts w:ascii="Arial Narrow" w:hAnsi="Arial Narrow" w:cs="Calibri"/>
                <w:b/>
                <w:noProof/>
                <w:sz w:val="16"/>
                <w:szCs w:val="16"/>
              </w:rPr>
              <w:t>46.174.228.179,19</w:t>
            </w:r>
            <w:r>
              <w:rPr>
                <w:rFonts w:ascii="Arial Narrow" w:hAnsi="Arial Narrow" w:cs="Calibri"/>
                <w:b/>
                <w:sz w:val="16"/>
                <w:szCs w:val="16"/>
              </w:rPr>
              <w:fldChar w:fldCharType="end"/>
            </w:r>
          </w:p>
        </w:tc>
      </w:tr>
      <w:tr w:rsidR="00CB391C" w:rsidRPr="00E81834" w:rsidTr="00794793">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 xml:space="preserve">B </w:t>
            </w:r>
          </w:p>
        </w:tc>
        <w:tc>
          <w:tcPr>
            <w:tcW w:w="2126"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rPr>
                <w:rFonts w:ascii="Arial Narrow" w:hAnsi="Arial Narrow" w:cs="Calibri"/>
                <w:b/>
                <w:sz w:val="16"/>
                <w:szCs w:val="16"/>
              </w:rPr>
            </w:pPr>
            <w:r w:rsidRPr="00E81834">
              <w:rPr>
                <w:rFonts w:ascii="Arial Narrow" w:hAnsi="Arial Narrow" w:cs="Calibri"/>
                <w:b/>
                <w:sz w:val="16"/>
                <w:szCs w:val="16"/>
              </w:rPr>
              <w:t>Piutang Lainnya</w:t>
            </w:r>
          </w:p>
        </w:tc>
        <w:tc>
          <w:tcPr>
            <w:tcW w:w="1370"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7B749C" w:rsidP="00794793">
            <w:pPr>
              <w:spacing w:after="0" w:line="240" w:lineRule="auto"/>
              <w:jc w:val="right"/>
              <w:rPr>
                <w:rFonts w:ascii="Arial Narrow" w:hAnsi="Arial Narrow" w:cs="Calibri"/>
                <w:sz w:val="16"/>
                <w:szCs w:val="16"/>
              </w:rPr>
            </w:pPr>
            <w:r>
              <w:rPr>
                <w:rFonts w:ascii="Arial Narrow" w:hAnsi="Arial Narrow" w:cs="Calibri"/>
                <w:sz w:val="16"/>
                <w:szCs w:val="16"/>
              </w:rPr>
              <w:t xml:space="preserve"> </w:t>
            </w:r>
            <w:r w:rsidR="00CB391C"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w:t>
            </w:r>
          </w:p>
        </w:tc>
      </w:tr>
      <w:tr w:rsidR="00CB391C" w:rsidRPr="00E81834" w:rsidTr="00794793">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rPr>
              <w:t> </w:t>
            </w:r>
            <w:r w:rsidRPr="00E81834">
              <w:rPr>
                <w:rFonts w:ascii="Arial Narrow" w:hAnsi="Arial Narrow" w:cs="Calibri"/>
                <w:sz w:val="16"/>
                <w:szCs w:val="16"/>
                <w:lang w:val="id-ID"/>
              </w:rPr>
              <w:t>1</w:t>
            </w:r>
          </w:p>
        </w:tc>
        <w:tc>
          <w:tcPr>
            <w:tcW w:w="2126"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rPr>
                <w:rFonts w:ascii="Arial Narrow" w:hAnsi="Arial Narrow" w:cs="Calibri"/>
                <w:sz w:val="16"/>
                <w:szCs w:val="16"/>
              </w:rPr>
            </w:pPr>
            <w:r w:rsidRPr="00E81834">
              <w:rPr>
                <w:rFonts w:ascii="Arial Narrow" w:hAnsi="Arial Narrow" w:cs="Calibri"/>
                <w:sz w:val="16"/>
                <w:szCs w:val="16"/>
              </w:rPr>
              <w:t>RSUD Muntilan</w:t>
            </w:r>
          </w:p>
        </w:tc>
        <w:tc>
          <w:tcPr>
            <w:tcW w:w="1370"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w:t>
            </w:r>
          </w:p>
        </w:tc>
      </w:tr>
      <w:tr w:rsidR="00973FAF" w:rsidRPr="00E81834" w:rsidTr="00794793">
        <w:trPr>
          <w:trHeight w:val="36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rPr>
              <w:t>1</w:t>
            </w:r>
            <w:r w:rsidRPr="00E81834">
              <w:rPr>
                <w:rFonts w:ascii="Arial Narrow" w:hAnsi="Arial Narrow" w:cs="Calibri"/>
                <w:sz w:val="16"/>
                <w:szCs w:val="16"/>
                <w:lang w:val="id-ID"/>
              </w:rPr>
              <w:t>.a</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spacing w:after="0" w:line="240" w:lineRule="auto"/>
              <w:rPr>
                <w:rFonts w:ascii="Arial Narrow" w:hAnsi="Arial Narrow" w:cs="Calibri"/>
                <w:sz w:val="16"/>
                <w:szCs w:val="16"/>
              </w:rPr>
            </w:pPr>
            <w:r w:rsidRPr="00E81834">
              <w:rPr>
                <w:rFonts w:ascii="Arial Narrow" w:hAnsi="Arial Narrow" w:cs="Calibri"/>
                <w:sz w:val="16"/>
                <w:szCs w:val="16"/>
              </w:rPr>
              <w:t>Retribusi Rawat Inap</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61056B"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1.466.192.397</w:t>
            </w:r>
            <w:r w:rsidR="00973FAF" w:rsidRPr="00E81834">
              <w:rPr>
                <w:rFonts w:ascii="Arial Narrow" w:hAnsi="Arial Narrow" w:cs="Calibri"/>
                <w:sz w:val="16"/>
                <w:szCs w:val="16"/>
              </w:rPr>
              <w:t xml:space="preserve">,50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10CE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1.044.146.062,2</w:t>
            </w:r>
            <w:r w:rsidR="00973FAF" w:rsidRPr="00E81834">
              <w:rPr>
                <w:rFonts w:ascii="Arial Narrow" w:hAnsi="Arial Narrow" w:cs="Calibri"/>
                <w:sz w:val="16"/>
                <w:szCs w:val="16"/>
              </w:rPr>
              <w:t xml:space="preserve">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61056B"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422.046.335</w:t>
            </w:r>
            <w:r w:rsidR="00910CEE" w:rsidRPr="00E81834">
              <w:rPr>
                <w:rFonts w:ascii="Arial Narrow" w:hAnsi="Arial Narrow" w:cs="Calibri"/>
                <w:sz w:val="16"/>
                <w:szCs w:val="16"/>
              </w:rPr>
              <w:t>,3</w:t>
            </w:r>
            <w:r w:rsidR="00973FAF" w:rsidRPr="00E81834">
              <w:rPr>
                <w:rFonts w:ascii="Arial Narrow" w:hAnsi="Arial Narrow" w:cs="Calibri"/>
                <w:sz w:val="16"/>
                <w:szCs w:val="16"/>
              </w:rPr>
              <w:t xml:space="preserve">0 </w:t>
            </w:r>
          </w:p>
        </w:tc>
      </w:tr>
      <w:tr w:rsidR="00973FAF" w:rsidRPr="00E81834" w:rsidTr="00794793">
        <w:trPr>
          <w:trHeight w:val="39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Tahun 2018</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221.246.361,00</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10CE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10CE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221.246.361,00</w:t>
            </w:r>
          </w:p>
        </w:tc>
      </w:tr>
      <w:tr w:rsidR="00973FAF" w:rsidRPr="00E81834" w:rsidTr="00794793">
        <w:trPr>
          <w:trHeight w:val="39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lastRenderedPageBreak/>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Tahun 2017</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168.084.154,00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10CE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50.425.246</w:t>
            </w:r>
            <w:r w:rsidR="00973FAF" w:rsidRPr="00E81834">
              <w:rPr>
                <w:rFonts w:ascii="Arial Narrow" w:hAnsi="Arial Narrow" w:cs="Calibri"/>
                <w:sz w:val="16"/>
                <w:szCs w:val="16"/>
              </w:rPr>
              <w:t>,00</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10CE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117.658.907</w:t>
            </w:r>
            <w:r w:rsidR="00973FAF" w:rsidRPr="00E81834">
              <w:rPr>
                <w:rFonts w:ascii="Arial Narrow" w:hAnsi="Arial Narrow" w:cs="Calibri"/>
                <w:sz w:val="16"/>
                <w:szCs w:val="16"/>
              </w:rPr>
              <w:t xml:space="preserve">,00 </w:t>
            </w:r>
          </w:p>
        </w:tc>
      </w:tr>
      <w:tr w:rsidR="00973FAF" w:rsidRPr="00E81834" w:rsidTr="00794793">
        <w:trPr>
          <w:trHeight w:val="29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Tahun 2016</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166.011.095,00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10CE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83.005.547</w:t>
            </w:r>
            <w:r w:rsidR="00973FAF" w:rsidRPr="00E81834">
              <w:rPr>
                <w:rFonts w:ascii="Arial Narrow" w:hAnsi="Arial Narrow" w:cs="Calibri"/>
                <w:sz w:val="16"/>
                <w:szCs w:val="16"/>
              </w:rPr>
              <w:t xml:space="preserve">,50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10CE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83.005.547,50</w:t>
            </w:r>
          </w:p>
        </w:tc>
      </w:tr>
      <w:tr w:rsidR="00973FAF" w:rsidRPr="00E81834" w:rsidTr="00794793">
        <w:trPr>
          <w:trHeight w:val="326"/>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Tahun 2015</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162.998.076,00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DA5AFA"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162.998.076,00</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DA5AFA"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w:t>
            </w:r>
            <w:r w:rsidR="00973FAF" w:rsidRPr="00E81834">
              <w:rPr>
                <w:rFonts w:ascii="Arial Narrow" w:hAnsi="Arial Narrow" w:cs="Calibri"/>
                <w:sz w:val="16"/>
                <w:szCs w:val="16"/>
              </w:rPr>
              <w:t xml:space="preserve">,00 </w:t>
            </w:r>
          </w:p>
        </w:tc>
      </w:tr>
      <w:tr w:rsidR="00973FAF" w:rsidRPr="00E81834" w:rsidTr="00794793">
        <w:trPr>
          <w:trHeight w:val="3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Tahun 2014</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82.451.114,50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82.451.114,50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973FAF" w:rsidRPr="00E81834" w:rsidTr="00794793">
        <w:trPr>
          <w:trHeight w:val="384"/>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Th 2013</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315.375.636,00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315.375.636,00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973FAF" w:rsidRPr="00E81834" w:rsidTr="00794793">
        <w:trPr>
          <w:trHeight w:val="29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Th 2012</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211.840.847,00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211.840.847,00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973FAF" w:rsidRPr="00E81834" w:rsidTr="00794793">
        <w:trPr>
          <w:trHeight w:val="327"/>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Th 2011</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77.765.070,00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77.765.070,00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973FAF" w:rsidRPr="00E81834" w:rsidTr="00794793">
        <w:trPr>
          <w:trHeight w:val="377"/>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Th 2007</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1.757.875,00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1.757.875,00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973FAF" w:rsidRPr="00E81834" w:rsidTr="00794793">
        <w:trPr>
          <w:trHeight w:val="427"/>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rPr>
              <w:t>Piutang Pasien Umum Th 2006</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2.177.025,00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2.177.025,00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973FAF" w:rsidRPr="00E81834" w:rsidTr="00794793">
        <w:trPr>
          <w:trHeight w:val="335"/>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973FAF" w:rsidRPr="00E81834" w:rsidRDefault="00973FAF" w:rsidP="00794793">
            <w:pPr>
              <w:numPr>
                <w:ilvl w:val="0"/>
                <w:numId w:val="91"/>
              </w:numPr>
              <w:spacing w:after="0" w:line="240" w:lineRule="auto"/>
              <w:ind w:left="175" w:hanging="175"/>
              <w:rPr>
                <w:rFonts w:ascii="Arial Narrow" w:hAnsi="Arial Narrow" w:cs="Calibri"/>
                <w:sz w:val="16"/>
                <w:szCs w:val="16"/>
              </w:rPr>
            </w:pPr>
            <w:r w:rsidRPr="00E81834">
              <w:rPr>
                <w:rFonts w:ascii="Arial Narrow" w:hAnsi="Arial Narrow" w:cs="Calibri"/>
                <w:sz w:val="16"/>
                <w:szCs w:val="16"/>
                <w:lang w:val="id-ID"/>
              </w:rPr>
              <w:t>P</w:t>
            </w:r>
            <w:r w:rsidRPr="00E81834">
              <w:rPr>
                <w:rFonts w:ascii="Arial Narrow" w:hAnsi="Arial Narrow" w:cs="Calibri"/>
                <w:sz w:val="16"/>
                <w:szCs w:val="16"/>
              </w:rPr>
              <w:t>iutang Pasien Umum Tahun 2005</w:t>
            </w:r>
          </w:p>
        </w:tc>
        <w:tc>
          <w:tcPr>
            <w:tcW w:w="1370"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 xml:space="preserve">56.349.625,00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56.349.625,00 </w:t>
            </w:r>
          </w:p>
        </w:tc>
        <w:tc>
          <w:tcPr>
            <w:tcW w:w="1311" w:type="dxa"/>
            <w:tcBorders>
              <w:top w:val="nil"/>
              <w:left w:val="nil"/>
              <w:bottom w:val="single" w:sz="4" w:space="0" w:color="auto"/>
              <w:right w:val="single" w:sz="4" w:space="0" w:color="auto"/>
            </w:tcBorders>
            <w:shd w:val="clear" w:color="auto" w:fill="auto"/>
            <w:noWrap/>
            <w:vAlign w:val="center"/>
            <w:hideMark/>
          </w:tcPr>
          <w:p w:rsidR="00973FAF" w:rsidRPr="00E81834" w:rsidRDefault="00973FA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61056B" w:rsidRPr="00E81834" w:rsidTr="00794793">
        <w:trPr>
          <w:trHeight w:val="371"/>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61056B" w:rsidRPr="00E81834" w:rsidRDefault="0061056B"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1.b</w:t>
            </w:r>
          </w:p>
        </w:tc>
        <w:tc>
          <w:tcPr>
            <w:tcW w:w="2126" w:type="dxa"/>
            <w:tcBorders>
              <w:top w:val="nil"/>
              <w:left w:val="nil"/>
              <w:bottom w:val="single" w:sz="4" w:space="0" w:color="auto"/>
              <w:right w:val="single" w:sz="4" w:space="0" w:color="auto"/>
            </w:tcBorders>
            <w:shd w:val="clear" w:color="auto" w:fill="auto"/>
            <w:vAlign w:val="center"/>
            <w:hideMark/>
          </w:tcPr>
          <w:p w:rsidR="0061056B" w:rsidRPr="00E81834" w:rsidRDefault="0061056B" w:rsidP="00794793">
            <w:pPr>
              <w:spacing w:after="0" w:line="240" w:lineRule="auto"/>
              <w:rPr>
                <w:rFonts w:ascii="Arial Narrow" w:hAnsi="Arial Narrow" w:cs="Calibri"/>
                <w:sz w:val="16"/>
                <w:szCs w:val="16"/>
              </w:rPr>
            </w:pPr>
            <w:r w:rsidRPr="00E81834">
              <w:rPr>
                <w:rFonts w:ascii="Arial Narrow" w:hAnsi="Arial Narrow" w:cs="Calibri"/>
                <w:sz w:val="16"/>
                <w:szCs w:val="16"/>
              </w:rPr>
              <w:t>Piutang Jamkesmas/ JKN</w:t>
            </w:r>
            <w:r w:rsidRPr="00E81834">
              <w:rPr>
                <w:rFonts w:ascii="Arial Narrow" w:hAnsi="Arial Narrow" w:cs="Calibri"/>
                <w:sz w:val="16"/>
                <w:szCs w:val="16"/>
                <w:lang w:val="id-ID"/>
              </w:rPr>
              <w:t xml:space="preserve"> -</w:t>
            </w:r>
            <w:r w:rsidRPr="00E81834">
              <w:rPr>
                <w:rFonts w:ascii="Arial Narrow" w:hAnsi="Arial Narrow" w:cs="Calibri"/>
                <w:sz w:val="16"/>
                <w:szCs w:val="16"/>
              </w:rPr>
              <w:t xml:space="preserve"> Piutang JKN</w:t>
            </w:r>
          </w:p>
        </w:tc>
        <w:tc>
          <w:tcPr>
            <w:tcW w:w="1370" w:type="dxa"/>
            <w:tcBorders>
              <w:top w:val="nil"/>
              <w:left w:val="nil"/>
              <w:bottom w:val="single" w:sz="4" w:space="0" w:color="auto"/>
              <w:right w:val="single" w:sz="4" w:space="0" w:color="auto"/>
            </w:tcBorders>
            <w:shd w:val="clear" w:color="auto" w:fill="auto"/>
            <w:noWrap/>
            <w:vAlign w:val="center"/>
          </w:tcPr>
          <w:p w:rsidR="0061056B" w:rsidRPr="00E81834" w:rsidRDefault="001A23DD"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18.963.545.384</w:t>
            </w:r>
            <w:r w:rsidR="0061056B" w:rsidRPr="00E81834">
              <w:rPr>
                <w:rFonts w:ascii="Arial Narrow" w:hAnsi="Arial Narrow" w:cs="Calibri"/>
                <w:sz w:val="16"/>
                <w:szCs w:val="16"/>
              </w:rPr>
              <w:t>,00</w:t>
            </w:r>
          </w:p>
        </w:tc>
        <w:tc>
          <w:tcPr>
            <w:tcW w:w="1311" w:type="dxa"/>
            <w:tcBorders>
              <w:top w:val="nil"/>
              <w:left w:val="nil"/>
              <w:bottom w:val="single" w:sz="4" w:space="0" w:color="auto"/>
              <w:right w:val="single" w:sz="4" w:space="0" w:color="auto"/>
            </w:tcBorders>
            <w:shd w:val="clear" w:color="auto" w:fill="auto"/>
            <w:noWrap/>
            <w:vAlign w:val="center"/>
          </w:tcPr>
          <w:p w:rsidR="0061056B" w:rsidRPr="00E81834" w:rsidRDefault="0061056B"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tcPr>
          <w:p w:rsidR="0061056B" w:rsidRPr="00E81834" w:rsidRDefault="001A23DD" w:rsidP="000A4826">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18.963.545.384,00</w:t>
            </w:r>
          </w:p>
        </w:tc>
      </w:tr>
      <w:tr w:rsidR="009E323C" w:rsidRPr="00E81834" w:rsidTr="00794793">
        <w:trPr>
          <w:trHeight w:val="51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center"/>
              <w:rPr>
                <w:rFonts w:ascii="Arial Narrow" w:hAnsi="Arial Narrow" w:cs="Calibri"/>
                <w:sz w:val="16"/>
                <w:szCs w:val="16"/>
              </w:rPr>
            </w:pPr>
            <w:r w:rsidRPr="00E81834">
              <w:rPr>
                <w:rFonts w:ascii="Arial Narrow" w:hAnsi="Arial Narrow" w:cs="Calibri"/>
                <w:sz w:val="16"/>
                <w:szCs w:val="16"/>
                <w:lang w:val="id-ID"/>
              </w:rPr>
              <w:t>1.c</w:t>
            </w:r>
          </w:p>
        </w:tc>
        <w:tc>
          <w:tcPr>
            <w:tcW w:w="2126" w:type="dxa"/>
            <w:tcBorders>
              <w:top w:val="nil"/>
              <w:left w:val="nil"/>
              <w:bottom w:val="single" w:sz="4" w:space="0" w:color="auto"/>
              <w:right w:val="single" w:sz="4" w:space="0" w:color="auto"/>
            </w:tcBorders>
            <w:shd w:val="clear" w:color="auto" w:fill="auto"/>
            <w:vAlign w:val="center"/>
            <w:hideMark/>
          </w:tcPr>
          <w:p w:rsidR="009E323C" w:rsidRPr="00E81834" w:rsidRDefault="009E323C" w:rsidP="00794793">
            <w:pPr>
              <w:spacing w:after="0" w:line="240" w:lineRule="auto"/>
              <w:rPr>
                <w:rFonts w:ascii="Arial Narrow" w:hAnsi="Arial Narrow" w:cs="Calibri"/>
                <w:sz w:val="16"/>
                <w:szCs w:val="16"/>
                <w:lang w:val="id-ID"/>
              </w:rPr>
            </w:pPr>
            <w:r w:rsidRPr="00E81834">
              <w:rPr>
                <w:rFonts w:ascii="Arial Narrow" w:hAnsi="Arial Narrow" w:cs="Calibri"/>
                <w:sz w:val="16"/>
                <w:szCs w:val="16"/>
              </w:rPr>
              <w:t>Piutang Jamkes Lainnya</w:t>
            </w:r>
            <w:r w:rsidRPr="00E81834">
              <w:rPr>
                <w:rFonts w:ascii="Arial Narrow" w:hAnsi="Arial Narrow" w:cs="Calibri"/>
                <w:sz w:val="16"/>
                <w:szCs w:val="16"/>
                <w:lang w:val="id-ID"/>
              </w:rPr>
              <w:t xml:space="preserve"> - </w:t>
            </w:r>
            <w:r w:rsidRPr="00E81834">
              <w:rPr>
                <w:rFonts w:ascii="Arial Narrow" w:hAnsi="Arial Narrow" w:cs="Calibri"/>
                <w:sz w:val="16"/>
                <w:szCs w:val="16"/>
              </w:rPr>
              <w:t>Piutang Jasa Raharja 2017</w:t>
            </w:r>
          </w:p>
        </w:tc>
        <w:tc>
          <w:tcPr>
            <w:tcW w:w="1370"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106.276.337,00</w:t>
            </w:r>
          </w:p>
        </w:tc>
        <w:tc>
          <w:tcPr>
            <w:tcW w:w="1311"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106.276.337,00</w:t>
            </w:r>
          </w:p>
        </w:tc>
      </w:tr>
      <w:tr w:rsidR="009E323C" w:rsidRPr="00E81834" w:rsidTr="00794793">
        <w:trPr>
          <w:trHeight w:val="34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2</w:t>
            </w:r>
          </w:p>
        </w:tc>
        <w:tc>
          <w:tcPr>
            <w:tcW w:w="2126" w:type="dxa"/>
            <w:tcBorders>
              <w:top w:val="nil"/>
              <w:left w:val="nil"/>
              <w:bottom w:val="single" w:sz="4" w:space="0" w:color="auto"/>
              <w:right w:val="single" w:sz="4" w:space="0" w:color="auto"/>
            </w:tcBorders>
            <w:shd w:val="clear" w:color="auto" w:fill="auto"/>
            <w:vAlign w:val="center"/>
            <w:hideMark/>
          </w:tcPr>
          <w:p w:rsidR="009E323C" w:rsidRPr="00E81834" w:rsidRDefault="009E323C" w:rsidP="00794793">
            <w:pPr>
              <w:spacing w:after="0" w:line="240" w:lineRule="auto"/>
              <w:rPr>
                <w:rFonts w:ascii="Arial Narrow" w:hAnsi="Arial Narrow" w:cs="Calibri"/>
                <w:sz w:val="16"/>
                <w:szCs w:val="16"/>
                <w:lang w:val="id-ID"/>
              </w:rPr>
            </w:pPr>
            <w:r w:rsidRPr="00E81834">
              <w:rPr>
                <w:rFonts w:ascii="Arial Narrow" w:hAnsi="Arial Narrow" w:cs="Calibri"/>
                <w:sz w:val="16"/>
                <w:szCs w:val="16"/>
              </w:rPr>
              <w:t>Piutang Puskesmas BLUD</w:t>
            </w:r>
            <w:r w:rsidRPr="00E81834">
              <w:rPr>
                <w:rFonts w:ascii="Arial Narrow" w:hAnsi="Arial Narrow" w:cs="Calibri"/>
                <w:sz w:val="16"/>
                <w:szCs w:val="16"/>
                <w:lang w:val="id-ID"/>
              </w:rPr>
              <w:t>- BPJS</w:t>
            </w:r>
          </w:p>
        </w:tc>
        <w:tc>
          <w:tcPr>
            <w:tcW w:w="1370"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640.618.616,00</w:t>
            </w:r>
          </w:p>
        </w:tc>
        <w:tc>
          <w:tcPr>
            <w:tcW w:w="1311"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311"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3D13A4">
            <w:pPr>
              <w:spacing w:after="0" w:line="240" w:lineRule="auto"/>
              <w:jc w:val="right"/>
              <w:rPr>
                <w:rFonts w:ascii="Arial Narrow" w:hAnsi="Arial Narrow" w:cs="Calibri"/>
                <w:sz w:val="16"/>
                <w:szCs w:val="16"/>
              </w:rPr>
            </w:pPr>
            <w:r w:rsidRPr="00E81834">
              <w:rPr>
                <w:rFonts w:ascii="Arial Narrow" w:hAnsi="Arial Narrow" w:cs="Calibri"/>
                <w:sz w:val="16"/>
                <w:szCs w:val="16"/>
              </w:rPr>
              <w:t>640.618.616,00</w:t>
            </w:r>
          </w:p>
        </w:tc>
      </w:tr>
      <w:tr w:rsidR="009E323C" w:rsidRPr="00E81834" w:rsidTr="00794793">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center"/>
              <w:rPr>
                <w:rFonts w:ascii="Arial Narrow" w:hAnsi="Arial Narrow" w:cs="Calibri"/>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9E323C" w:rsidRPr="00E81834" w:rsidRDefault="009E323C" w:rsidP="00794793">
            <w:pPr>
              <w:spacing w:after="0" w:line="240" w:lineRule="auto"/>
              <w:rPr>
                <w:rFonts w:ascii="Arial Narrow" w:hAnsi="Arial Narrow" w:cs="Calibri"/>
                <w:sz w:val="16"/>
                <w:szCs w:val="16"/>
              </w:rPr>
            </w:pPr>
            <w:r w:rsidRPr="00E81834">
              <w:rPr>
                <w:rFonts w:ascii="Arial Narrow" w:hAnsi="Arial Narrow" w:cs="Calibri"/>
                <w:sz w:val="16"/>
                <w:szCs w:val="16"/>
              </w:rPr>
              <w:t>a. BPJS</w:t>
            </w:r>
          </w:p>
        </w:tc>
        <w:tc>
          <w:tcPr>
            <w:tcW w:w="1370"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611.394.316,00</w:t>
            </w:r>
          </w:p>
        </w:tc>
        <w:tc>
          <w:tcPr>
            <w:tcW w:w="1311"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611.394.316,00</w:t>
            </w:r>
          </w:p>
        </w:tc>
      </w:tr>
      <w:tr w:rsidR="009E323C" w:rsidRPr="00E81834" w:rsidTr="00794793">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center"/>
              <w:rPr>
                <w:rFonts w:ascii="Arial Narrow" w:hAnsi="Arial Narrow" w:cs="Calibri"/>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9E323C" w:rsidRPr="00E81834" w:rsidRDefault="009E323C" w:rsidP="00794793">
            <w:pPr>
              <w:spacing w:after="0" w:line="240" w:lineRule="auto"/>
              <w:rPr>
                <w:rFonts w:ascii="Arial Narrow" w:hAnsi="Arial Narrow" w:cs="Calibri"/>
                <w:sz w:val="16"/>
                <w:szCs w:val="16"/>
              </w:rPr>
            </w:pPr>
            <w:r w:rsidRPr="00E81834">
              <w:rPr>
                <w:rFonts w:ascii="Arial Narrow" w:hAnsi="Arial Narrow" w:cs="Calibri"/>
                <w:sz w:val="16"/>
                <w:szCs w:val="16"/>
              </w:rPr>
              <w:t>b. Jamkesda</w:t>
            </w:r>
          </w:p>
        </w:tc>
        <w:tc>
          <w:tcPr>
            <w:tcW w:w="1370"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29.224.300,00</w:t>
            </w:r>
          </w:p>
        </w:tc>
        <w:tc>
          <w:tcPr>
            <w:tcW w:w="1311"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311" w:type="dxa"/>
            <w:tcBorders>
              <w:top w:val="nil"/>
              <w:left w:val="nil"/>
              <w:bottom w:val="single" w:sz="4" w:space="0" w:color="auto"/>
              <w:right w:val="single" w:sz="4" w:space="0" w:color="auto"/>
            </w:tcBorders>
            <w:shd w:val="clear" w:color="auto" w:fill="auto"/>
            <w:noWrap/>
            <w:vAlign w:val="center"/>
            <w:hideMark/>
          </w:tcPr>
          <w:p w:rsidR="009E323C" w:rsidRPr="00E81834" w:rsidRDefault="009E323C" w:rsidP="003D13A4">
            <w:pPr>
              <w:spacing w:before="100" w:beforeAutospacing="1" w:after="0" w:line="240" w:lineRule="auto"/>
              <w:jc w:val="right"/>
              <w:rPr>
                <w:rFonts w:ascii="Arial Narrow" w:hAnsi="Arial Narrow" w:cs="Calibri"/>
                <w:sz w:val="16"/>
                <w:szCs w:val="16"/>
              </w:rPr>
            </w:pPr>
            <w:r w:rsidRPr="00E81834">
              <w:rPr>
                <w:rFonts w:ascii="Arial Narrow" w:hAnsi="Arial Narrow" w:cs="Calibri"/>
                <w:sz w:val="16"/>
                <w:szCs w:val="16"/>
              </w:rPr>
              <w:t>29.224.300,00</w:t>
            </w:r>
          </w:p>
        </w:tc>
      </w:tr>
      <w:tr w:rsidR="00CB391C" w:rsidRPr="00E81834" w:rsidTr="00794793">
        <w:trPr>
          <w:trHeight w:val="3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rPr>
                <w:rFonts w:ascii="Arial Narrow" w:hAnsi="Arial Narrow" w:cs="Calibri"/>
                <w:b/>
                <w:sz w:val="16"/>
                <w:szCs w:val="16"/>
                <w:lang w:val="id-ID"/>
              </w:rPr>
            </w:pPr>
            <w:r w:rsidRPr="00E81834">
              <w:rPr>
                <w:rFonts w:ascii="Arial Narrow" w:hAnsi="Arial Narrow" w:cs="Calibri"/>
                <w:b/>
                <w:sz w:val="16"/>
                <w:szCs w:val="16"/>
              </w:rPr>
              <w:t xml:space="preserve">Jumlah </w:t>
            </w:r>
            <w:r w:rsidRPr="00E81834">
              <w:rPr>
                <w:rFonts w:ascii="Arial Narrow" w:hAnsi="Arial Narrow" w:cs="Calibri"/>
                <w:b/>
                <w:sz w:val="16"/>
                <w:szCs w:val="16"/>
                <w:lang w:val="id-ID"/>
              </w:rPr>
              <w:t>Piutang Lainnya</w:t>
            </w:r>
          </w:p>
        </w:tc>
        <w:tc>
          <w:tcPr>
            <w:tcW w:w="1370" w:type="dxa"/>
            <w:tcBorders>
              <w:top w:val="nil"/>
              <w:left w:val="nil"/>
              <w:bottom w:val="single" w:sz="4" w:space="0" w:color="auto"/>
              <w:right w:val="single" w:sz="4" w:space="0" w:color="auto"/>
            </w:tcBorders>
            <w:shd w:val="clear" w:color="auto" w:fill="auto"/>
            <w:noWrap/>
            <w:vAlign w:val="center"/>
            <w:hideMark/>
          </w:tcPr>
          <w:p w:rsidR="00CB391C" w:rsidRPr="00E81834" w:rsidRDefault="001A23DD" w:rsidP="00794793">
            <w:pPr>
              <w:spacing w:after="0" w:line="240" w:lineRule="auto"/>
              <w:jc w:val="right"/>
              <w:rPr>
                <w:rFonts w:ascii="Arial Narrow" w:hAnsi="Arial Narrow" w:cs="Calibri"/>
                <w:b/>
                <w:sz w:val="16"/>
                <w:szCs w:val="16"/>
              </w:rPr>
            </w:pPr>
            <w:r w:rsidRPr="00E81834">
              <w:rPr>
                <w:rFonts w:ascii="Arial Narrow" w:hAnsi="Arial Narrow" w:cs="Calibri"/>
                <w:b/>
                <w:sz w:val="16"/>
                <w:szCs w:val="16"/>
              </w:rPr>
              <w:t>21.176.632.734</w:t>
            </w:r>
            <w:r w:rsidR="00CB391C" w:rsidRPr="00E81834">
              <w:rPr>
                <w:rFonts w:ascii="Arial Narrow" w:hAnsi="Arial Narrow" w:cs="Calibri"/>
                <w:b/>
                <w:sz w:val="16"/>
                <w:szCs w:val="16"/>
              </w:rPr>
              <w:t xml:space="preserve">,50 </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9E323C" w:rsidP="00794793">
            <w:pPr>
              <w:spacing w:after="0" w:line="240" w:lineRule="auto"/>
              <w:jc w:val="right"/>
              <w:rPr>
                <w:rFonts w:ascii="Arial Narrow" w:hAnsi="Arial Narrow" w:cs="Calibri"/>
                <w:b/>
                <w:sz w:val="16"/>
                <w:szCs w:val="16"/>
              </w:rPr>
            </w:pPr>
            <w:r w:rsidRPr="00E81834">
              <w:rPr>
                <w:rFonts w:ascii="Arial Narrow" w:hAnsi="Arial Narrow" w:cs="Calibri"/>
                <w:b/>
                <w:sz w:val="16"/>
                <w:szCs w:val="16"/>
              </w:rPr>
              <w:t>1.044.146.062,2</w:t>
            </w:r>
            <w:r w:rsidR="00CB391C" w:rsidRPr="00E81834">
              <w:rPr>
                <w:rFonts w:ascii="Arial Narrow" w:hAnsi="Arial Narrow" w:cs="Calibri"/>
                <w:b/>
                <w:sz w:val="16"/>
                <w:szCs w:val="16"/>
              </w:rPr>
              <w:t xml:space="preserve">0 </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1A23DD" w:rsidP="00794793">
            <w:pPr>
              <w:spacing w:after="0" w:line="240" w:lineRule="auto"/>
              <w:jc w:val="right"/>
              <w:rPr>
                <w:rFonts w:ascii="Arial Narrow" w:hAnsi="Arial Narrow" w:cs="Calibri"/>
                <w:b/>
                <w:sz w:val="16"/>
                <w:szCs w:val="16"/>
              </w:rPr>
            </w:pPr>
            <w:r w:rsidRPr="00E81834">
              <w:rPr>
                <w:rFonts w:ascii="Arial Narrow" w:hAnsi="Arial Narrow" w:cs="Calibri"/>
                <w:b/>
                <w:sz w:val="16"/>
                <w:szCs w:val="16"/>
              </w:rPr>
              <w:t>20.132.486.393,3</w:t>
            </w:r>
            <w:r w:rsidR="00CB391C" w:rsidRPr="00E81834">
              <w:rPr>
                <w:rFonts w:ascii="Arial Narrow" w:hAnsi="Arial Narrow" w:cs="Calibri"/>
                <w:b/>
                <w:sz w:val="16"/>
                <w:szCs w:val="16"/>
              </w:rPr>
              <w:t xml:space="preserve">0 </w:t>
            </w:r>
          </w:p>
        </w:tc>
      </w:tr>
      <w:tr w:rsidR="00CB391C" w:rsidRPr="00E81834" w:rsidTr="00794793">
        <w:trPr>
          <w:trHeight w:val="51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 </w:t>
            </w:r>
          </w:p>
        </w:tc>
        <w:tc>
          <w:tcPr>
            <w:tcW w:w="2126"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rPr>
                <w:rFonts w:ascii="Arial Narrow" w:hAnsi="Arial Narrow" w:cs="Calibri"/>
                <w:b/>
                <w:sz w:val="16"/>
                <w:szCs w:val="16"/>
              </w:rPr>
            </w:pPr>
            <w:r w:rsidRPr="00E81834">
              <w:rPr>
                <w:rFonts w:ascii="Arial Narrow" w:hAnsi="Arial Narrow" w:cs="Calibri"/>
                <w:b/>
                <w:sz w:val="16"/>
                <w:szCs w:val="16"/>
              </w:rPr>
              <w:t xml:space="preserve">Jumlah </w:t>
            </w:r>
            <w:r w:rsidRPr="00E81834">
              <w:rPr>
                <w:rFonts w:ascii="Arial Narrow" w:hAnsi="Arial Narrow" w:cs="Calibri"/>
                <w:b/>
                <w:sz w:val="16"/>
                <w:szCs w:val="16"/>
                <w:lang w:val="id-ID"/>
              </w:rPr>
              <w:t>p</w:t>
            </w:r>
            <w:r w:rsidR="009E323C" w:rsidRPr="00E81834">
              <w:rPr>
                <w:rFonts w:ascii="Arial Narrow" w:hAnsi="Arial Narrow" w:cs="Calibri"/>
                <w:b/>
                <w:sz w:val="16"/>
                <w:szCs w:val="16"/>
              </w:rPr>
              <w:t>er 31 Desember 2018</w:t>
            </w:r>
          </w:p>
        </w:tc>
        <w:tc>
          <w:tcPr>
            <w:tcW w:w="1370" w:type="dxa"/>
            <w:tcBorders>
              <w:top w:val="nil"/>
              <w:left w:val="nil"/>
              <w:bottom w:val="single" w:sz="4" w:space="0" w:color="auto"/>
              <w:right w:val="single" w:sz="4" w:space="0" w:color="auto"/>
            </w:tcBorders>
            <w:shd w:val="clear" w:color="auto" w:fill="auto"/>
            <w:noWrap/>
            <w:vAlign w:val="center"/>
            <w:hideMark/>
          </w:tcPr>
          <w:p w:rsidR="00CB391C" w:rsidRPr="00E81834" w:rsidRDefault="00946C85" w:rsidP="00794793">
            <w:pPr>
              <w:spacing w:after="0" w:line="240" w:lineRule="auto"/>
              <w:jc w:val="right"/>
              <w:rPr>
                <w:rFonts w:ascii="Arial Narrow" w:hAnsi="Arial Narrow" w:cs="Calibri"/>
                <w:b/>
                <w:sz w:val="16"/>
                <w:szCs w:val="16"/>
              </w:rPr>
            </w:pPr>
            <w:r>
              <w:rPr>
                <w:rFonts w:ascii="Arial Narrow" w:hAnsi="Arial Narrow" w:cs="Calibri"/>
                <w:b/>
                <w:sz w:val="16"/>
                <w:szCs w:val="16"/>
              </w:rPr>
              <w:t>85.347.330.901</w:t>
            </w:r>
            <w:r w:rsidR="00F7113E" w:rsidRPr="00E81834">
              <w:rPr>
                <w:rFonts w:ascii="Arial Narrow" w:hAnsi="Arial Narrow" w:cs="Calibri"/>
                <w:b/>
                <w:sz w:val="16"/>
                <w:szCs w:val="16"/>
              </w:rPr>
              <w:t>,23</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9E323C" w:rsidP="00794793">
            <w:pPr>
              <w:spacing w:after="0" w:line="240" w:lineRule="auto"/>
              <w:jc w:val="right"/>
              <w:rPr>
                <w:rFonts w:ascii="Arial Narrow" w:hAnsi="Arial Narrow" w:cs="Calibri"/>
                <w:b/>
                <w:sz w:val="16"/>
                <w:szCs w:val="16"/>
              </w:rPr>
            </w:pPr>
            <w:r w:rsidRPr="00E81834">
              <w:rPr>
                <w:rFonts w:ascii="Arial Narrow" w:hAnsi="Arial Narrow" w:cs="Calibri"/>
                <w:b/>
                <w:sz w:val="16"/>
                <w:szCs w:val="16"/>
              </w:rPr>
              <w:t>19.040.616.049,74</w:t>
            </w:r>
          </w:p>
        </w:tc>
        <w:tc>
          <w:tcPr>
            <w:tcW w:w="1311" w:type="dxa"/>
            <w:tcBorders>
              <w:top w:val="nil"/>
              <w:left w:val="nil"/>
              <w:bottom w:val="single" w:sz="4" w:space="0" w:color="auto"/>
              <w:right w:val="single" w:sz="4" w:space="0" w:color="auto"/>
            </w:tcBorders>
            <w:shd w:val="clear" w:color="auto" w:fill="auto"/>
            <w:noWrap/>
            <w:vAlign w:val="center"/>
            <w:hideMark/>
          </w:tcPr>
          <w:p w:rsidR="00CB391C" w:rsidRPr="00E81834" w:rsidRDefault="00946C85" w:rsidP="00794793">
            <w:pPr>
              <w:spacing w:after="0" w:line="240" w:lineRule="auto"/>
              <w:jc w:val="right"/>
              <w:rPr>
                <w:rFonts w:ascii="Arial Narrow" w:hAnsi="Arial Narrow" w:cs="Calibri"/>
                <w:b/>
                <w:sz w:val="16"/>
                <w:szCs w:val="16"/>
              </w:rPr>
            </w:pPr>
            <w:r>
              <w:rPr>
                <w:rFonts w:ascii="Arial Narrow" w:hAnsi="Arial Narrow" w:cs="Calibri"/>
                <w:b/>
                <w:sz w:val="16"/>
                <w:szCs w:val="16"/>
              </w:rPr>
              <w:t>66.306.714.572</w:t>
            </w:r>
            <w:r w:rsidR="009E323C" w:rsidRPr="00E81834">
              <w:rPr>
                <w:rFonts w:ascii="Arial Narrow" w:hAnsi="Arial Narrow" w:cs="Calibri"/>
                <w:b/>
                <w:sz w:val="16"/>
                <w:szCs w:val="16"/>
              </w:rPr>
              <w:t>,</w:t>
            </w:r>
            <w:r>
              <w:rPr>
                <w:rFonts w:ascii="Arial Narrow" w:hAnsi="Arial Narrow" w:cs="Calibri"/>
                <w:b/>
                <w:sz w:val="16"/>
                <w:szCs w:val="16"/>
              </w:rPr>
              <w:t>4</w:t>
            </w:r>
            <w:r w:rsidR="00F7113E" w:rsidRPr="00E81834">
              <w:rPr>
                <w:rFonts w:ascii="Arial Narrow" w:hAnsi="Arial Narrow" w:cs="Calibri"/>
                <w:b/>
                <w:sz w:val="16"/>
                <w:szCs w:val="16"/>
              </w:rPr>
              <w:t>9</w:t>
            </w:r>
          </w:p>
        </w:tc>
      </w:tr>
    </w:tbl>
    <w:p w:rsidR="00CB391C" w:rsidRPr="00E81834" w:rsidRDefault="00CB391C" w:rsidP="00CB391C">
      <w:pPr>
        <w:spacing w:before="120" w:after="120" w:line="280" w:lineRule="exact"/>
        <w:ind w:left="1418"/>
        <w:jc w:val="both"/>
        <w:rPr>
          <w:b/>
          <w:sz w:val="22"/>
          <w:szCs w:val="22"/>
        </w:rPr>
      </w:pPr>
      <w:r w:rsidRPr="00E81834">
        <w:rPr>
          <w:sz w:val="22"/>
          <w:szCs w:val="22"/>
          <w:lang w:val="it-IT"/>
        </w:rPr>
        <w:t xml:space="preserve">Selanjutnya </w:t>
      </w:r>
      <w:r w:rsidRPr="00E81834">
        <w:rPr>
          <w:i/>
          <w:sz w:val="22"/>
          <w:szCs w:val="22"/>
        </w:rPr>
        <w:t>Aging schedule</w:t>
      </w:r>
      <w:r w:rsidRPr="00E81834">
        <w:rPr>
          <w:sz w:val="22"/>
          <w:szCs w:val="22"/>
        </w:rPr>
        <w:t xml:space="preserve"> Penyisihan Piutang dapat dilihat pada </w:t>
      </w:r>
      <w:r w:rsidR="0007509C" w:rsidRPr="00E81834">
        <w:rPr>
          <w:b/>
          <w:sz w:val="22"/>
          <w:szCs w:val="22"/>
        </w:rPr>
        <w:t>Lampiran 5.24</w:t>
      </w:r>
      <w:r w:rsidRPr="00E81834">
        <w:rPr>
          <w:b/>
          <w:sz w:val="22"/>
          <w:szCs w:val="22"/>
        </w:rPr>
        <w:t>.</w:t>
      </w:r>
    </w:p>
    <w:p w:rsidR="00CB391C" w:rsidRPr="00E81834" w:rsidRDefault="00CB391C" w:rsidP="002720DF">
      <w:pPr>
        <w:pStyle w:val="ListParagraph"/>
        <w:numPr>
          <w:ilvl w:val="0"/>
          <w:numId w:val="51"/>
        </w:numPr>
        <w:tabs>
          <w:tab w:val="left" w:pos="1418"/>
        </w:tabs>
        <w:spacing w:before="240" w:after="120" w:line="280" w:lineRule="exact"/>
        <w:ind w:left="1418" w:hanging="425"/>
        <w:jc w:val="both"/>
        <w:rPr>
          <w:b/>
          <w:sz w:val="22"/>
          <w:szCs w:val="22"/>
          <w:lang w:val="zh-CN"/>
        </w:rPr>
      </w:pPr>
      <w:r w:rsidRPr="00E81834">
        <w:rPr>
          <w:b/>
          <w:sz w:val="22"/>
          <w:szCs w:val="22"/>
          <w:lang w:val="zh-CN"/>
        </w:rPr>
        <w:t xml:space="preserve">Beban Dibayar di </w:t>
      </w:r>
      <w:r w:rsidRPr="00E81834">
        <w:rPr>
          <w:b/>
          <w:sz w:val="22"/>
          <w:szCs w:val="22"/>
          <w:lang w:val="id-ID"/>
        </w:rPr>
        <w:t>Muka</w:t>
      </w:r>
    </w:p>
    <w:tbl>
      <w:tblPr>
        <w:tblW w:w="5403" w:type="dxa"/>
        <w:tblInd w:w="2410"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240" w:after="120" w:line="280" w:lineRule="exact"/>
              <w:ind w:right="-28"/>
              <w:jc w:val="center"/>
              <w:rPr>
                <w:sz w:val="22"/>
                <w:szCs w:val="22"/>
                <w:lang w:val="id-ID"/>
              </w:rPr>
            </w:pPr>
            <w:r w:rsidRPr="00E81834">
              <w:rPr>
                <w:sz w:val="22"/>
                <w:szCs w:val="22"/>
                <w:lang w:val="pt-BR"/>
              </w:rPr>
              <w:t>31 Desember 201</w:t>
            </w:r>
            <w:r w:rsidR="00D81816" w:rsidRPr="00E81834">
              <w:rPr>
                <w:sz w:val="22"/>
                <w:szCs w:val="22"/>
                <w:lang w:val="pt-BR"/>
              </w:rPr>
              <w:t>8</w:t>
            </w:r>
          </w:p>
        </w:tc>
        <w:tc>
          <w:tcPr>
            <w:tcW w:w="295" w:type="dxa"/>
            <w:tcBorders>
              <w:bottom w:val="single" w:sz="4" w:space="0" w:color="FFFFFF"/>
            </w:tcBorders>
          </w:tcPr>
          <w:p w:rsidR="00CB391C" w:rsidRPr="00E81834" w:rsidRDefault="00CB391C" w:rsidP="00794793">
            <w:pPr>
              <w:spacing w:before="240" w:after="12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240" w:after="120" w:line="280" w:lineRule="exact"/>
              <w:ind w:right="-164"/>
              <w:jc w:val="center"/>
              <w:rPr>
                <w:sz w:val="22"/>
                <w:szCs w:val="22"/>
                <w:lang w:val="id-ID"/>
              </w:rPr>
            </w:pPr>
            <w:r w:rsidRPr="00E81834">
              <w:rPr>
                <w:sz w:val="22"/>
                <w:szCs w:val="22"/>
                <w:lang w:val="pt-BR"/>
              </w:rPr>
              <w:t>31 Desember 201</w:t>
            </w:r>
            <w:r w:rsidR="00D81816"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443915" w:rsidP="00794793">
            <w:pPr>
              <w:spacing w:before="120" w:after="120" w:line="280" w:lineRule="exact"/>
              <w:ind w:right="-28"/>
              <w:jc w:val="center"/>
              <w:rPr>
                <w:b/>
                <w:sz w:val="22"/>
                <w:szCs w:val="22"/>
                <w:lang w:val="id-ID"/>
              </w:rPr>
            </w:pPr>
            <w:r w:rsidRPr="00E81834">
              <w:rPr>
                <w:b/>
                <w:bCs/>
                <w:sz w:val="22"/>
                <w:szCs w:val="22"/>
              </w:rPr>
              <w:t>Rp4.844.352.786</w:t>
            </w:r>
            <w:r w:rsidR="00CB391C" w:rsidRPr="00E81834">
              <w:rPr>
                <w:b/>
                <w:bCs/>
                <w:sz w:val="22"/>
                <w:szCs w:val="22"/>
              </w:rPr>
              <w:t>,00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sz w:val="22"/>
                <w:szCs w:val="22"/>
              </w:rPr>
            </w:pPr>
          </w:p>
        </w:tc>
        <w:tc>
          <w:tcPr>
            <w:tcW w:w="2426" w:type="dxa"/>
            <w:tcBorders>
              <w:top w:val="single" w:sz="4" w:space="0" w:color="auto"/>
            </w:tcBorders>
          </w:tcPr>
          <w:p w:rsidR="00CB391C" w:rsidRPr="00E81834" w:rsidRDefault="00D81816" w:rsidP="00794793">
            <w:pPr>
              <w:spacing w:before="120" w:after="120" w:line="280" w:lineRule="exact"/>
              <w:ind w:right="-164"/>
              <w:jc w:val="center"/>
              <w:rPr>
                <w:b/>
                <w:sz w:val="22"/>
                <w:szCs w:val="22"/>
              </w:rPr>
            </w:pPr>
            <w:r w:rsidRPr="00E81834">
              <w:rPr>
                <w:b/>
                <w:bCs/>
                <w:sz w:val="22"/>
                <w:szCs w:val="22"/>
              </w:rPr>
              <w:t>Rp324.097.600,00</w:t>
            </w:r>
          </w:p>
        </w:tc>
      </w:tr>
    </w:tbl>
    <w:p w:rsidR="00CB391C" w:rsidRPr="00E81834" w:rsidRDefault="00CB391C" w:rsidP="00CB391C">
      <w:pPr>
        <w:spacing w:before="120" w:after="120" w:line="280" w:lineRule="exact"/>
        <w:ind w:left="1418"/>
        <w:jc w:val="both"/>
        <w:rPr>
          <w:sz w:val="22"/>
          <w:szCs w:val="22"/>
        </w:rPr>
      </w:pPr>
      <w:r w:rsidRPr="00E81834">
        <w:rPr>
          <w:sz w:val="22"/>
          <w:szCs w:val="22"/>
        </w:rPr>
        <w:t xml:space="preserve">Saldo Beban </w:t>
      </w:r>
      <w:r w:rsidRPr="00E81834">
        <w:rPr>
          <w:sz w:val="22"/>
          <w:szCs w:val="22"/>
          <w:lang w:val="id-ID"/>
        </w:rPr>
        <w:t>Dibayar</w:t>
      </w:r>
      <w:r w:rsidR="00443915" w:rsidRPr="00E81834">
        <w:rPr>
          <w:sz w:val="22"/>
          <w:szCs w:val="22"/>
        </w:rPr>
        <w:t xml:space="preserve"> di Muka Tahun 2018 sebesar Rp4.844</w:t>
      </w:r>
      <w:r w:rsidR="00443915" w:rsidRPr="00E81834">
        <w:rPr>
          <w:bCs/>
          <w:sz w:val="22"/>
          <w:szCs w:val="22"/>
        </w:rPr>
        <w:t>.352.786</w:t>
      </w:r>
      <w:r w:rsidRPr="00E81834">
        <w:rPr>
          <w:bCs/>
          <w:sz w:val="22"/>
          <w:szCs w:val="22"/>
        </w:rPr>
        <w:t>,00</w:t>
      </w:r>
      <w:r w:rsidRPr="00E81834">
        <w:rPr>
          <w:sz w:val="22"/>
          <w:szCs w:val="22"/>
        </w:rPr>
        <w:t xml:space="preserve"> terdiri dari:</w:t>
      </w:r>
    </w:p>
    <w:p w:rsidR="00CB391C" w:rsidRPr="00E81834" w:rsidRDefault="00CB391C" w:rsidP="00CB391C">
      <w:pPr>
        <w:spacing w:after="120" w:line="280" w:lineRule="exact"/>
        <w:ind w:left="1418"/>
        <w:jc w:val="center"/>
        <w:rPr>
          <w:rFonts w:ascii="Arial Narrow" w:hAnsi="Arial Narrow"/>
          <w:sz w:val="18"/>
          <w:szCs w:val="18"/>
          <w:lang w:val="id-ID"/>
        </w:rPr>
      </w:pPr>
      <w:r w:rsidRPr="00E81834">
        <w:rPr>
          <w:rFonts w:ascii="Arial Narrow" w:hAnsi="Arial Narrow"/>
          <w:sz w:val="18"/>
          <w:szCs w:val="18"/>
        </w:rPr>
        <w:t>Tabel 5.6</w:t>
      </w:r>
      <w:r w:rsidR="00952D92" w:rsidRPr="00E81834">
        <w:rPr>
          <w:rFonts w:ascii="Arial Narrow" w:hAnsi="Arial Narrow"/>
          <w:sz w:val="18"/>
          <w:szCs w:val="18"/>
        </w:rPr>
        <w:t>7</w:t>
      </w:r>
      <w:r w:rsidRPr="00E81834">
        <w:rPr>
          <w:rFonts w:ascii="Arial Narrow" w:hAnsi="Arial Narrow"/>
          <w:sz w:val="18"/>
          <w:szCs w:val="18"/>
        </w:rPr>
        <w:t>. Beban Dibayar Dimuka</w:t>
      </w:r>
    </w:p>
    <w:tbl>
      <w:tblPr>
        <w:tblW w:w="7620" w:type="dxa"/>
        <w:tblInd w:w="534" w:type="dxa"/>
        <w:tblLayout w:type="fixed"/>
        <w:tblLook w:val="04A0"/>
      </w:tblPr>
      <w:tblGrid>
        <w:gridCol w:w="425"/>
        <w:gridCol w:w="850"/>
        <w:gridCol w:w="993"/>
        <w:gridCol w:w="567"/>
        <w:gridCol w:w="1134"/>
        <w:gridCol w:w="1275"/>
        <w:gridCol w:w="1134"/>
        <w:gridCol w:w="1242"/>
      </w:tblGrid>
      <w:tr w:rsidR="00CB391C" w:rsidRPr="00E81834" w:rsidTr="00E85AE3">
        <w:trPr>
          <w:trHeight w:val="395"/>
          <w:tblHead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NO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SKPD</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Uraian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Periode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Beban Dib</w:t>
            </w:r>
            <w:r w:rsidR="00D81816" w:rsidRPr="00E81834">
              <w:rPr>
                <w:rFonts w:ascii="Arial Narrow" w:hAnsi="Arial Narrow" w:cs="Calibri"/>
                <w:b/>
                <w:bCs/>
                <w:sz w:val="16"/>
                <w:szCs w:val="16"/>
                <w:lang w:eastAsia="id-ID"/>
              </w:rPr>
              <w:t>ayar Dimuka per 31 Desember 2017</w:t>
            </w:r>
            <w:r w:rsidR="000C5556" w:rsidRPr="00E81834">
              <w:rPr>
                <w:rFonts w:ascii="Arial Narrow" w:hAnsi="Arial Narrow" w:cs="Calibri"/>
                <w:b/>
                <w:bCs/>
                <w:sz w:val="16"/>
                <w:szCs w:val="16"/>
                <w:lang w:eastAsia="id-ID"/>
              </w:rPr>
              <w:t xml:space="preserve"> (Audited)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Penambahan Tahun 201</w:t>
            </w:r>
            <w:r w:rsidR="00D81816" w:rsidRPr="00E81834">
              <w:rPr>
                <w:rFonts w:ascii="Arial Narrow" w:hAnsi="Arial Narrow" w:cs="Calibri"/>
                <w:b/>
                <w:bCs/>
                <w:sz w:val="16"/>
                <w:szCs w:val="16"/>
                <w:lang w:eastAsia="id-ID"/>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Pengurangan Tahun 201</w:t>
            </w:r>
            <w:r w:rsidR="00D81816" w:rsidRPr="00E81834">
              <w:rPr>
                <w:rFonts w:ascii="Arial Narrow" w:hAnsi="Arial Narrow" w:cs="Calibri"/>
                <w:b/>
                <w:bCs/>
                <w:sz w:val="16"/>
                <w:szCs w:val="16"/>
                <w:lang w:eastAsia="id-ID"/>
              </w:rPr>
              <w:t>8</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Beban Dibayar Dimuka per 31 Desember 201</w:t>
            </w:r>
            <w:r w:rsidR="00D81816" w:rsidRPr="00E81834">
              <w:rPr>
                <w:rFonts w:ascii="Arial Narrow" w:hAnsi="Arial Narrow" w:cs="Calibri"/>
                <w:b/>
                <w:bCs/>
                <w:sz w:val="16"/>
                <w:szCs w:val="16"/>
                <w:lang w:eastAsia="id-ID"/>
              </w:rPr>
              <w:t>8</w:t>
            </w:r>
            <w:r w:rsidR="00F84603" w:rsidRPr="00E81834">
              <w:rPr>
                <w:rFonts w:ascii="Arial Narrow" w:hAnsi="Arial Narrow" w:cs="Calibri"/>
                <w:b/>
                <w:bCs/>
                <w:sz w:val="16"/>
                <w:szCs w:val="16"/>
                <w:lang w:eastAsia="id-ID"/>
              </w:rPr>
              <w:t xml:space="preserve"> (Audited)</w:t>
            </w:r>
          </w:p>
        </w:tc>
      </w:tr>
      <w:tr w:rsidR="00CB391C" w:rsidRPr="00E81834" w:rsidTr="00E85AE3">
        <w:trPr>
          <w:trHeight w:val="112"/>
          <w:tblHead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1</w:t>
            </w:r>
          </w:p>
        </w:tc>
        <w:tc>
          <w:tcPr>
            <w:tcW w:w="850"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2</w:t>
            </w:r>
          </w:p>
        </w:tc>
        <w:tc>
          <w:tcPr>
            <w:tcW w:w="993"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3</w:t>
            </w:r>
          </w:p>
        </w:tc>
        <w:tc>
          <w:tcPr>
            <w:tcW w:w="567" w:type="dxa"/>
            <w:tcBorders>
              <w:top w:val="nil"/>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4</w:t>
            </w:r>
          </w:p>
        </w:tc>
        <w:tc>
          <w:tcPr>
            <w:tcW w:w="1134"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5</w:t>
            </w:r>
          </w:p>
        </w:tc>
        <w:tc>
          <w:tcPr>
            <w:tcW w:w="1275"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6</w:t>
            </w:r>
          </w:p>
        </w:tc>
        <w:tc>
          <w:tcPr>
            <w:tcW w:w="1134"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7</w:t>
            </w:r>
          </w:p>
        </w:tc>
        <w:tc>
          <w:tcPr>
            <w:tcW w:w="1242"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8=5+6-7</w:t>
            </w:r>
          </w:p>
        </w:tc>
      </w:tr>
      <w:tr w:rsidR="00D81816" w:rsidRPr="00E81834" w:rsidTr="00EC6151">
        <w:trPr>
          <w:trHeight w:val="3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DPU &amp;ESDM</w:t>
            </w:r>
          </w:p>
        </w:tc>
        <w:tc>
          <w:tcPr>
            <w:tcW w:w="993"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Pembay</w:t>
            </w:r>
            <w:r w:rsidR="00443915" w:rsidRPr="00E81834">
              <w:rPr>
                <w:rFonts w:ascii="Arial Narrow" w:hAnsi="Arial Narrow" w:cs="Calibri"/>
                <w:sz w:val="16"/>
                <w:szCs w:val="16"/>
                <w:lang w:eastAsia="id-ID"/>
              </w:rPr>
              <w:t>a</w:t>
            </w:r>
            <w:r w:rsidR="00B55BF7" w:rsidRPr="00E81834">
              <w:rPr>
                <w:rFonts w:ascii="Arial Narrow" w:hAnsi="Arial Narrow" w:cs="Calibri"/>
                <w:sz w:val="16"/>
                <w:szCs w:val="16"/>
                <w:lang w:eastAsia="id-ID"/>
              </w:rPr>
              <w:t>ran sewa tanah p</w:t>
            </w:r>
            <w:r w:rsidRPr="00E81834">
              <w:rPr>
                <w:rFonts w:ascii="Arial Narrow" w:hAnsi="Arial Narrow" w:cs="Calibri"/>
                <w:sz w:val="16"/>
                <w:szCs w:val="16"/>
                <w:lang w:eastAsia="id-ID"/>
              </w:rPr>
              <w:t xml:space="preserve">eriode 2018 sd 2020 </w:t>
            </w:r>
          </w:p>
        </w:tc>
        <w:tc>
          <w:tcPr>
            <w:tcW w:w="567"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5 Tahun </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9D395B">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235.952.600,00</w:t>
            </w:r>
          </w:p>
        </w:tc>
        <w:tc>
          <w:tcPr>
            <w:tcW w:w="1275"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91.910.000,00</w:t>
            </w:r>
          </w:p>
        </w:tc>
        <w:tc>
          <w:tcPr>
            <w:tcW w:w="1242" w:type="dxa"/>
            <w:tcBorders>
              <w:top w:val="nil"/>
              <w:left w:val="nil"/>
              <w:bottom w:val="single" w:sz="4" w:space="0" w:color="auto"/>
              <w:right w:val="single" w:sz="4" w:space="0" w:color="auto"/>
            </w:tcBorders>
            <w:shd w:val="clear" w:color="auto" w:fill="auto"/>
            <w:noWrap/>
            <w:vAlign w:val="center"/>
            <w:hideMark/>
          </w:tcPr>
          <w:p w:rsidR="00D81816" w:rsidRPr="00E81834" w:rsidRDefault="00443915"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144.04</w:t>
            </w:r>
            <w:r w:rsidR="00D81816" w:rsidRPr="00E81834">
              <w:rPr>
                <w:rFonts w:ascii="Arial Narrow" w:hAnsi="Arial Narrow" w:cs="Calibri"/>
                <w:sz w:val="16"/>
                <w:szCs w:val="16"/>
                <w:lang w:eastAsia="id-ID"/>
              </w:rPr>
              <w:t>2.600,00</w:t>
            </w:r>
          </w:p>
        </w:tc>
      </w:tr>
      <w:tr w:rsidR="00D81816" w:rsidRPr="00E81834" w:rsidTr="00EC6151">
        <w:trPr>
          <w:trHeight w:val="28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2.</w:t>
            </w:r>
          </w:p>
        </w:tc>
        <w:tc>
          <w:tcPr>
            <w:tcW w:w="850"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Disdagkopukm</w:t>
            </w:r>
          </w:p>
        </w:tc>
        <w:tc>
          <w:tcPr>
            <w:tcW w:w="993"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xml:space="preserve">Sewa tanah untuk pasar kaliangkrik </w:t>
            </w:r>
          </w:p>
        </w:tc>
        <w:tc>
          <w:tcPr>
            <w:tcW w:w="567"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 </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9D395B">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36.845.000,00</w:t>
            </w:r>
          </w:p>
        </w:tc>
        <w:tc>
          <w:tcPr>
            <w:tcW w:w="1275"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1917F8"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36.845.000,00</w:t>
            </w:r>
          </w:p>
        </w:tc>
        <w:tc>
          <w:tcPr>
            <w:tcW w:w="1242"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r>
      <w:tr w:rsidR="00D81816" w:rsidRPr="00E81834" w:rsidTr="00EC6151">
        <w:trPr>
          <w:trHeight w:val="28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lastRenderedPageBreak/>
              <w:t>3</w:t>
            </w:r>
          </w:p>
        </w:tc>
        <w:tc>
          <w:tcPr>
            <w:tcW w:w="850"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Satpol PP dan Damkar</w:t>
            </w:r>
          </w:p>
        </w:tc>
        <w:tc>
          <w:tcPr>
            <w:tcW w:w="993"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xml:space="preserve">pembayaran asuransi tenaga kerja </w:t>
            </w:r>
          </w:p>
        </w:tc>
        <w:tc>
          <w:tcPr>
            <w:tcW w:w="567"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 </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9D395B">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34.800.000,00</w:t>
            </w:r>
          </w:p>
        </w:tc>
        <w:tc>
          <w:tcPr>
            <w:tcW w:w="1275"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443915"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34.800.000,0</w:t>
            </w:r>
            <w:r w:rsidR="00D81816" w:rsidRPr="00E81834">
              <w:rPr>
                <w:rFonts w:ascii="Arial Narrow" w:hAnsi="Arial Narrow" w:cs="Calibri"/>
                <w:sz w:val="16"/>
                <w:szCs w:val="16"/>
                <w:lang w:eastAsia="id-ID"/>
              </w:rPr>
              <w:t>0</w:t>
            </w:r>
          </w:p>
        </w:tc>
        <w:tc>
          <w:tcPr>
            <w:tcW w:w="1242"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r>
      <w:tr w:rsidR="00D81816" w:rsidRPr="00E81834" w:rsidTr="00EC6151">
        <w:trPr>
          <w:trHeight w:val="3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4</w:t>
            </w:r>
          </w:p>
        </w:tc>
        <w:tc>
          <w:tcPr>
            <w:tcW w:w="850"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xml:space="preserve"> Dinas Pariwisata Pemuda dan Olahraga </w:t>
            </w:r>
          </w:p>
        </w:tc>
        <w:tc>
          <w:tcPr>
            <w:tcW w:w="993"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xml:space="preserve">Sewa tanah untuk Ketep Pass </w:t>
            </w:r>
          </w:p>
        </w:tc>
        <w:tc>
          <w:tcPr>
            <w:tcW w:w="567"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30 September 2017 – 29 September 2018</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9D395B">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16.500.000,00</w:t>
            </w:r>
          </w:p>
        </w:tc>
        <w:tc>
          <w:tcPr>
            <w:tcW w:w="1275"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443915"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16.500.000</w:t>
            </w:r>
            <w:r w:rsidR="00D81816" w:rsidRPr="00E81834">
              <w:rPr>
                <w:rFonts w:ascii="Arial Narrow" w:hAnsi="Arial Narrow" w:cs="Calibri"/>
                <w:sz w:val="16"/>
                <w:szCs w:val="16"/>
                <w:lang w:eastAsia="id-ID"/>
              </w:rPr>
              <w:t>,00</w:t>
            </w:r>
          </w:p>
        </w:tc>
        <w:tc>
          <w:tcPr>
            <w:tcW w:w="1242"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r>
      <w:tr w:rsidR="00443915" w:rsidRPr="00E81834" w:rsidTr="00EC6151">
        <w:trPr>
          <w:trHeight w:val="11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443915" w:rsidRPr="00E81834" w:rsidRDefault="00443915" w:rsidP="00794793">
            <w:pPr>
              <w:spacing w:after="0" w:line="240" w:lineRule="auto"/>
              <w:jc w:val="center"/>
              <w:rPr>
                <w:rFonts w:ascii="Arial Narrow" w:hAnsi="Arial Narrow" w:cs="Calibri"/>
                <w:bCs/>
                <w:sz w:val="16"/>
                <w:szCs w:val="16"/>
                <w:lang w:eastAsia="id-ID"/>
              </w:rPr>
            </w:pPr>
            <w:r w:rsidRPr="00E81834">
              <w:rPr>
                <w:rFonts w:ascii="Arial Narrow" w:hAnsi="Arial Narrow" w:cs="Calibri"/>
                <w:bCs/>
                <w:sz w:val="16"/>
                <w:szCs w:val="16"/>
                <w:lang w:eastAsia="id-ID"/>
              </w:rPr>
              <w:t>5</w:t>
            </w:r>
          </w:p>
        </w:tc>
        <w:tc>
          <w:tcPr>
            <w:tcW w:w="850" w:type="dxa"/>
            <w:tcBorders>
              <w:top w:val="nil"/>
              <w:left w:val="nil"/>
              <w:bottom w:val="single" w:sz="4" w:space="0" w:color="auto"/>
              <w:right w:val="single" w:sz="4" w:space="0" w:color="auto"/>
            </w:tcBorders>
            <w:shd w:val="clear" w:color="auto" w:fill="auto"/>
            <w:noWrap/>
            <w:vAlign w:val="center"/>
            <w:hideMark/>
          </w:tcPr>
          <w:p w:rsidR="00443915" w:rsidRPr="00E81834" w:rsidRDefault="00443915" w:rsidP="00794793">
            <w:pPr>
              <w:spacing w:after="0" w:line="240" w:lineRule="auto"/>
              <w:jc w:val="center"/>
              <w:rPr>
                <w:rFonts w:ascii="Arial Narrow" w:hAnsi="Arial Narrow" w:cs="Calibri"/>
                <w:bCs/>
                <w:sz w:val="16"/>
                <w:szCs w:val="16"/>
                <w:lang w:eastAsia="id-ID"/>
              </w:rPr>
            </w:pPr>
            <w:r w:rsidRPr="00E81834">
              <w:rPr>
                <w:rFonts w:ascii="Arial Narrow" w:hAnsi="Arial Narrow" w:cs="Calibri"/>
                <w:bCs/>
                <w:sz w:val="16"/>
                <w:szCs w:val="16"/>
                <w:lang w:eastAsia="id-ID"/>
              </w:rPr>
              <w:t>PPKD</w:t>
            </w:r>
          </w:p>
        </w:tc>
        <w:tc>
          <w:tcPr>
            <w:tcW w:w="993" w:type="dxa"/>
            <w:tcBorders>
              <w:top w:val="nil"/>
              <w:left w:val="nil"/>
              <w:bottom w:val="single" w:sz="4" w:space="0" w:color="auto"/>
              <w:right w:val="single" w:sz="4" w:space="0" w:color="auto"/>
            </w:tcBorders>
            <w:shd w:val="clear" w:color="auto" w:fill="auto"/>
            <w:noWrap/>
            <w:vAlign w:val="center"/>
            <w:hideMark/>
          </w:tcPr>
          <w:p w:rsidR="00443915" w:rsidRPr="00E81834" w:rsidRDefault="00443915" w:rsidP="00794793">
            <w:pPr>
              <w:spacing w:after="0" w:line="240" w:lineRule="auto"/>
              <w:rPr>
                <w:rFonts w:ascii="Arial Narrow" w:hAnsi="Arial Narrow" w:cs="Calibri"/>
                <w:bCs/>
                <w:sz w:val="16"/>
                <w:szCs w:val="16"/>
                <w:lang w:eastAsia="id-ID"/>
              </w:rPr>
            </w:pPr>
            <w:r w:rsidRPr="00E81834">
              <w:rPr>
                <w:rFonts w:ascii="Arial Narrow" w:hAnsi="Arial Narrow" w:cs="Calibri"/>
                <w:bCs/>
                <w:sz w:val="16"/>
                <w:szCs w:val="16"/>
                <w:lang w:eastAsia="id-ID"/>
              </w:rPr>
              <w:t>Pembayaran kompensasi pemotongan Pajak Rokok disalurkan ke BPJS</w:t>
            </w:r>
          </w:p>
        </w:tc>
        <w:tc>
          <w:tcPr>
            <w:tcW w:w="567" w:type="dxa"/>
            <w:tcBorders>
              <w:top w:val="nil"/>
              <w:left w:val="nil"/>
              <w:bottom w:val="single" w:sz="4" w:space="0" w:color="auto"/>
              <w:right w:val="single" w:sz="4" w:space="0" w:color="auto"/>
            </w:tcBorders>
            <w:shd w:val="clear" w:color="auto" w:fill="auto"/>
            <w:vAlign w:val="center"/>
            <w:hideMark/>
          </w:tcPr>
          <w:p w:rsidR="00443915" w:rsidRPr="00E81834" w:rsidRDefault="00443915" w:rsidP="00794793">
            <w:pPr>
              <w:spacing w:after="0" w:line="240" w:lineRule="auto"/>
              <w:jc w:val="right"/>
              <w:rPr>
                <w:rFonts w:ascii="Arial Narrow" w:hAnsi="Arial Narrow" w:cs="Calibri"/>
                <w:bCs/>
                <w:sz w:val="16"/>
                <w:szCs w:val="16"/>
                <w:lang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443915" w:rsidRPr="00E81834" w:rsidRDefault="00443915" w:rsidP="009D395B">
            <w:pPr>
              <w:spacing w:after="0" w:line="240" w:lineRule="auto"/>
              <w:jc w:val="right"/>
              <w:rPr>
                <w:rFonts w:ascii="Arial Narrow" w:hAnsi="Arial Narrow" w:cs="Calibri"/>
                <w:bCs/>
                <w:sz w:val="16"/>
                <w:szCs w:val="16"/>
                <w:lang w:eastAsia="id-ID"/>
              </w:rPr>
            </w:pPr>
            <w:r w:rsidRPr="00E81834">
              <w:rPr>
                <w:rFonts w:ascii="Arial Narrow" w:hAnsi="Arial Narrow" w:cs="Calibri"/>
                <w:bCs/>
                <w:sz w:val="16"/>
                <w:szCs w:val="16"/>
                <w:lang w:eastAsia="id-ID"/>
              </w:rPr>
              <w:t>0,00</w:t>
            </w:r>
          </w:p>
        </w:tc>
        <w:tc>
          <w:tcPr>
            <w:tcW w:w="1275" w:type="dxa"/>
            <w:tcBorders>
              <w:top w:val="nil"/>
              <w:left w:val="nil"/>
              <w:bottom w:val="single" w:sz="4" w:space="0" w:color="auto"/>
              <w:right w:val="single" w:sz="4" w:space="0" w:color="auto"/>
            </w:tcBorders>
            <w:shd w:val="clear" w:color="auto" w:fill="auto"/>
            <w:noWrap/>
            <w:vAlign w:val="center"/>
            <w:hideMark/>
          </w:tcPr>
          <w:p w:rsidR="00443915" w:rsidRPr="00E81834" w:rsidRDefault="00443915" w:rsidP="00794793">
            <w:pPr>
              <w:spacing w:after="0" w:line="240" w:lineRule="auto"/>
              <w:jc w:val="right"/>
              <w:rPr>
                <w:rFonts w:ascii="Arial Narrow" w:hAnsi="Arial Narrow" w:cs="Calibri"/>
                <w:bCs/>
                <w:sz w:val="16"/>
                <w:szCs w:val="16"/>
                <w:lang w:eastAsia="id-ID"/>
              </w:rPr>
            </w:pPr>
            <w:r w:rsidRPr="00E81834">
              <w:rPr>
                <w:rFonts w:ascii="Arial Narrow" w:hAnsi="Arial Narrow" w:cs="Calibri"/>
                <w:bCs/>
                <w:sz w:val="16"/>
                <w:szCs w:val="16"/>
                <w:lang w:eastAsia="id-ID"/>
              </w:rPr>
              <w:t>4.700.310.186,00</w:t>
            </w:r>
          </w:p>
        </w:tc>
        <w:tc>
          <w:tcPr>
            <w:tcW w:w="1134" w:type="dxa"/>
            <w:tcBorders>
              <w:top w:val="nil"/>
              <w:left w:val="nil"/>
              <w:bottom w:val="single" w:sz="4" w:space="0" w:color="auto"/>
              <w:right w:val="single" w:sz="4" w:space="0" w:color="auto"/>
            </w:tcBorders>
            <w:shd w:val="clear" w:color="auto" w:fill="auto"/>
            <w:noWrap/>
            <w:vAlign w:val="center"/>
            <w:hideMark/>
          </w:tcPr>
          <w:p w:rsidR="00443915" w:rsidRPr="00E81834" w:rsidRDefault="00443915" w:rsidP="00794793">
            <w:pPr>
              <w:spacing w:after="0" w:line="240" w:lineRule="auto"/>
              <w:jc w:val="right"/>
              <w:rPr>
                <w:rFonts w:ascii="Arial Narrow" w:hAnsi="Arial Narrow" w:cs="Calibri"/>
                <w:bCs/>
                <w:sz w:val="16"/>
                <w:szCs w:val="16"/>
                <w:lang w:eastAsia="id-ID"/>
              </w:rPr>
            </w:pPr>
            <w:r w:rsidRPr="00E81834">
              <w:rPr>
                <w:rFonts w:ascii="Arial Narrow" w:hAnsi="Arial Narrow" w:cs="Calibri"/>
                <w:bCs/>
                <w:sz w:val="16"/>
                <w:szCs w:val="16"/>
                <w:lang w:eastAsia="id-ID"/>
              </w:rPr>
              <w:t>0,00</w:t>
            </w:r>
          </w:p>
        </w:tc>
        <w:tc>
          <w:tcPr>
            <w:tcW w:w="1242" w:type="dxa"/>
            <w:tcBorders>
              <w:top w:val="nil"/>
              <w:left w:val="nil"/>
              <w:bottom w:val="single" w:sz="4" w:space="0" w:color="auto"/>
              <w:right w:val="single" w:sz="4" w:space="0" w:color="auto"/>
            </w:tcBorders>
            <w:shd w:val="clear" w:color="auto" w:fill="auto"/>
            <w:noWrap/>
            <w:vAlign w:val="center"/>
            <w:hideMark/>
          </w:tcPr>
          <w:p w:rsidR="00443915" w:rsidRPr="00E81834" w:rsidRDefault="00443915" w:rsidP="00794793">
            <w:pPr>
              <w:spacing w:after="0" w:line="240" w:lineRule="auto"/>
              <w:jc w:val="right"/>
              <w:rPr>
                <w:rFonts w:ascii="Arial Narrow" w:hAnsi="Arial Narrow" w:cs="Calibri"/>
                <w:bCs/>
                <w:sz w:val="16"/>
                <w:szCs w:val="16"/>
                <w:lang w:eastAsia="id-ID"/>
              </w:rPr>
            </w:pPr>
            <w:r w:rsidRPr="00E81834">
              <w:rPr>
                <w:rFonts w:ascii="Arial Narrow" w:hAnsi="Arial Narrow" w:cs="Calibri"/>
                <w:bCs/>
                <w:sz w:val="16"/>
                <w:szCs w:val="16"/>
                <w:lang w:eastAsia="id-ID"/>
              </w:rPr>
              <w:t>4.700.310.186,00</w:t>
            </w:r>
          </w:p>
        </w:tc>
      </w:tr>
      <w:tr w:rsidR="00D81816" w:rsidRPr="00E81834" w:rsidTr="00EC6151">
        <w:trPr>
          <w:trHeight w:val="11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 </w:t>
            </w:r>
          </w:p>
        </w:tc>
        <w:tc>
          <w:tcPr>
            <w:tcW w:w="850"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Jumlah</w:t>
            </w:r>
          </w:p>
        </w:tc>
        <w:tc>
          <w:tcPr>
            <w:tcW w:w="993"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794793">
            <w:pPr>
              <w:spacing w:after="0" w:line="240" w:lineRule="auto"/>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 </w:t>
            </w:r>
          </w:p>
        </w:tc>
        <w:tc>
          <w:tcPr>
            <w:tcW w:w="567" w:type="dxa"/>
            <w:tcBorders>
              <w:top w:val="nil"/>
              <w:left w:val="nil"/>
              <w:bottom w:val="single" w:sz="4" w:space="0" w:color="auto"/>
              <w:right w:val="single" w:sz="4" w:space="0" w:color="auto"/>
            </w:tcBorders>
            <w:shd w:val="clear" w:color="auto" w:fill="auto"/>
            <w:vAlign w:val="center"/>
            <w:hideMark/>
          </w:tcPr>
          <w:p w:rsidR="00D81816" w:rsidRPr="00E81834" w:rsidRDefault="00D81816" w:rsidP="00794793">
            <w:pPr>
              <w:spacing w:after="0" w:line="240" w:lineRule="auto"/>
              <w:jc w:val="right"/>
              <w:rPr>
                <w:rFonts w:ascii="Arial Narrow" w:hAnsi="Arial Narrow" w:cs="Calibri"/>
                <w:b/>
                <w:bCs/>
                <w:sz w:val="16"/>
                <w:szCs w:val="16"/>
                <w:lang w:val="id-ID" w:eastAsia="id-ID"/>
              </w:rPr>
            </w:pPr>
            <w:r w:rsidRPr="00E81834">
              <w:rPr>
                <w:rFonts w:ascii="Arial Narrow" w:hAnsi="Arial Narrow" w:cs="Calibri"/>
                <w:b/>
                <w:bCs/>
                <w:sz w:val="16"/>
                <w:szCs w:val="16"/>
                <w:lang w:eastAsia="id-ID"/>
              </w:rPr>
              <w:t> </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D81816" w:rsidP="009D395B">
            <w:pPr>
              <w:spacing w:after="0" w:line="240" w:lineRule="auto"/>
              <w:jc w:val="right"/>
              <w:rPr>
                <w:rFonts w:ascii="Arial Narrow" w:hAnsi="Arial Narrow" w:cs="Calibri"/>
                <w:b/>
                <w:bCs/>
                <w:sz w:val="16"/>
                <w:szCs w:val="16"/>
                <w:lang w:val="id-ID" w:eastAsia="id-ID"/>
              </w:rPr>
            </w:pPr>
            <w:r w:rsidRPr="00E81834">
              <w:rPr>
                <w:rFonts w:ascii="Arial Narrow" w:hAnsi="Arial Narrow" w:cs="Calibri"/>
                <w:b/>
                <w:bCs/>
                <w:sz w:val="16"/>
                <w:szCs w:val="16"/>
                <w:lang w:eastAsia="id-ID"/>
              </w:rPr>
              <w:t>324.097.600,00</w:t>
            </w:r>
          </w:p>
        </w:tc>
        <w:tc>
          <w:tcPr>
            <w:tcW w:w="1275" w:type="dxa"/>
            <w:tcBorders>
              <w:top w:val="nil"/>
              <w:left w:val="nil"/>
              <w:bottom w:val="single" w:sz="4" w:space="0" w:color="auto"/>
              <w:right w:val="single" w:sz="4" w:space="0" w:color="auto"/>
            </w:tcBorders>
            <w:shd w:val="clear" w:color="auto" w:fill="auto"/>
            <w:noWrap/>
            <w:vAlign w:val="center"/>
            <w:hideMark/>
          </w:tcPr>
          <w:p w:rsidR="00D81816" w:rsidRPr="00E81834" w:rsidRDefault="00443915" w:rsidP="00794793">
            <w:pPr>
              <w:spacing w:after="0" w:line="240" w:lineRule="auto"/>
              <w:jc w:val="right"/>
              <w:rPr>
                <w:rFonts w:ascii="Arial Narrow" w:hAnsi="Arial Narrow" w:cs="Calibri"/>
                <w:b/>
                <w:bCs/>
                <w:sz w:val="16"/>
                <w:szCs w:val="16"/>
                <w:lang w:val="id-ID" w:eastAsia="id-ID"/>
              </w:rPr>
            </w:pPr>
            <w:r w:rsidRPr="00E81834">
              <w:rPr>
                <w:rFonts w:ascii="Arial Narrow" w:hAnsi="Arial Narrow" w:cs="Calibri"/>
                <w:b/>
                <w:bCs/>
                <w:sz w:val="16"/>
                <w:szCs w:val="16"/>
                <w:lang w:eastAsia="id-ID"/>
              </w:rPr>
              <w:t>4.700.310.186,00</w:t>
            </w:r>
          </w:p>
        </w:tc>
        <w:tc>
          <w:tcPr>
            <w:tcW w:w="1134" w:type="dxa"/>
            <w:tcBorders>
              <w:top w:val="nil"/>
              <w:left w:val="nil"/>
              <w:bottom w:val="single" w:sz="4" w:space="0" w:color="auto"/>
              <w:right w:val="single" w:sz="4" w:space="0" w:color="auto"/>
            </w:tcBorders>
            <w:shd w:val="clear" w:color="auto" w:fill="auto"/>
            <w:noWrap/>
            <w:vAlign w:val="center"/>
            <w:hideMark/>
          </w:tcPr>
          <w:p w:rsidR="00D81816" w:rsidRPr="00E81834" w:rsidRDefault="00443915" w:rsidP="00794793">
            <w:pPr>
              <w:spacing w:after="0" w:line="240" w:lineRule="auto"/>
              <w:jc w:val="right"/>
              <w:rPr>
                <w:rFonts w:ascii="Arial Narrow" w:hAnsi="Arial Narrow" w:cs="Calibri"/>
                <w:b/>
                <w:bCs/>
                <w:sz w:val="16"/>
                <w:szCs w:val="16"/>
                <w:lang w:val="id-ID" w:eastAsia="id-ID"/>
              </w:rPr>
            </w:pPr>
            <w:r w:rsidRPr="00E81834">
              <w:rPr>
                <w:rFonts w:ascii="Arial Narrow" w:hAnsi="Arial Narrow" w:cs="Calibri"/>
                <w:b/>
                <w:bCs/>
                <w:sz w:val="16"/>
                <w:szCs w:val="16"/>
                <w:lang w:eastAsia="id-ID"/>
              </w:rPr>
              <w:t>180.055</w:t>
            </w:r>
            <w:r w:rsidR="00D81816" w:rsidRPr="00E81834">
              <w:rPr>
                <w:rFonts w:ascii="Arial Narrow" w:hAnsi="Arial Narrow" w:cs="Calibri"/>
                <w:b/>
                <w:bCs/>
                <w:sz w:val="16"/>
                <w:szCs w:val="16"/>
                <w:lang w:eastAsia="id-ID"/>
              </w:rPr>
              <w:t>.000,00</w:t>
            </w:r>
          </w:p>
        </w:tc>
        <w:tc>
          <w:tcPr>
            <w:tcW w:w="1242" w:type="dxa"/>
            <w:tcBorders>
              <w:top w:val="nil"/>
              <w:left w:val="nil"/>
              <w:bottom w:val="single" w:sz="4" w:space="0" w:color="auto"/>
              <w:right w:val="single" w:sz="4" w:space="0" w:color="auto"/>
            </w:tcBorders>
            <w:shd w:val="clear" w:color="auto" w:fill="auto"/>
            <w:noWrap/>
            <w:vAlign w:val="center"/>
            <w:hideMark/>
          </w:tcPr>
          <w:p w:rsidR="00D81816" w:rsidRPr="00E81834" w:rsidRDefault="00443915" w:rsidP="00794793">
            <w:pPr>
              <w:spacing w:after="0" w:line="240" w:lineRule="auto"/>
              <w:jc w:val="right"/>
              <w:rPr>
                <w:rFonts w:ascii="Arial Narrow" w:hAnsi="Arial Narrow" w:cs="Calibri"/>
                <w:b/>
                <w:bCs/>
                <w:sz w:val="16"/>
                <w:szCs w:val="16"/>
                <w:lang w:val="id-ID" w:eastAsia="id-ID"/>
              </w:rPr>
            </w:pPr>
            <w:r w:rsidRPr="00E81834">
              <w:rPr>
                <w:rFonts w:ascii="Arial Narrow" w:hAnsi="Arial Narrow" w:cs="Calibri"/>
                <w:b/>
                <w:bCs/>
                <w:sz w:val="16"/>
                <w:szCs w:val="16"/>
                <w:lang w:eastAsia="id-ID"/>
              </w:rPr>
              <w:t>4.844.352.786</w:t>
            </w:r>
            <w:r w:rsidR="00D81816" w:rsidRPr="00E81834">
              <w:rPr>
                <w:rFonts w:ascii="Arial Narrow" w:hAnsi="Arial Narrow" w:cs="Calibri"/>
                <w:b/>
                <w:bCs/>
                <w:sz w:val="16"/>
                <w:szCs w:val="16"/>
                <w:lang w:eastAsia="id-ID"/>
              </w:rPr>
              <w:t>,00</w:t>
            </w:r>
          </w:p>
        </w:tc>
      </w:tr>
    </w:tbl>
    <w:p w:rsidR="00CB391C" w:rsidRPr="00E81834" w:rsidRDefault="00CB391C" w:rsidP="00C404D6">
      <w:pPr>
        <w:pStyle w:val="ListParagraph"/>
        <w:numPr>
          <w:ilvl w:val="0"/>
          <w:numId w:val="51"/>
        </w:numPr>
        <w:tabs>
          <w:tab w:val="left" w:pos="1418"/>
        </w:tabs>
        <w:spacing w:before="240" w:after="120" w:line="280" w:lineRule="exact"/>
        <w:jc w:val="both"/>
        <w:rPr>
          <w:b/>
          <w:sz w:val="22"/>
          <w:szCs w:val="22"/>
          <w:lang w:val="zh-CN"/>
        </w:rPr>
      </w:pPr>
      <w:r w:rsidRPr="00E81834">
        <w:rPr>
          <w:b/>
          <w:sz w:val="22"/>
          <w:szCs w:val="22"/>
          <w:lang w:val="zh-CN"/>
        </w:rPr>
        <w:t>Persediaan</w:t>
      </w:r>
    </w:p>
    <w:tbl>
      <w:tblPr>
        <w:tblW w:w="5403" w:type="dxa"/>
        <w:tblInd w:w="2268"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240" w:after="280" w:line="280" w:lineRule="exact"/>
              <w:ind w:right="-28"/>
              <w:jc w:val="center"/>
              <w:rPr>
                <w:sz w:val="22"/>
                <w:szCs w:val="22"/>
                <w:lang w:val="id-ID"/>
              </w:rPr>
            </w:pPr>
            <w:r w:rsidRPr="00E81834">
              <w:rPr>
                <w:sz w:val="22"/>
                <w:szCs w:val="22"/>
                <w:lang w:val="pt-BR"/>
              </w:rPr>
              <w:t>31 Desember 201</w:t>
            </w:r>
            <w:r w:rsidR="00D81816" w:rsidRPr="00E81834">
              <w:rPr>
                <w:sz w:val="22"/>
                <w:szCs w:val="22"/>
                <w:lang w:val="pt-BR"/>
              </w:rPr>
              <w:t>8</w:t>
            </w:r>
          </w:p>
        </w:tc>
        <w:tc>
          <w:tcPr>
            <w:tcW w:w="295" w:type="dxa"/>
            <w:tcBorders>
              <w:bottom w:val="single" w:sz="4" w:space="0" w:color="FFFFFF"/>
            </w:tcBorders>
          </w:tcPr>
          <w:p w:rsidR="00CB391C" w:rsidRPr="00E81834" w:rsidRDefault="00CB391C" w:rsidP="00794793">
            <w:pPr>
              <w:spacing w:before="280" w:after="28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280" w:after="280" w:line="280" w:lineRule="exact"/>
              <w:ind w:right="-164"/>
              <w:jc w:val="center"/>
              <w:rPr>
                <w:sz w:val="22"/>
                <w:szCs w:val="22"/>
                <w:lang w:val="id-ID"/>
              </w:rPr>
            </w:pPr>
            <w:r w:rsidRPr="00E81834">
              <w:rPr>
                <w:sz w:val="22"/>
                <w:szCs w:val="22"/>
                <w:lang w:val="pt-BR"/>
              </w:rPr>
              <w:t>31 Desember 201</w:t>
            </w:r>
            <w:r w:rsidR="00D81816"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E32481" w:rsidP="00794793">
            <w:pPr>
              <w:spacing w:before="240" w:after="240" w:line="280" w:lineRule="exact"/>
              <w:ind w:right="-28"/>
              <w:jc w:val="center"/>
              <w:rPr>
                <w:b/>
                <w:sz w:val="22"/>
                <w:szCs w:val="22"/>
              </w:rPr>
            </w:pPr>
            <w:r w:rsidRPr="00E81834">
              <w:rPr>
                <w:b/>
                <w:sz w:val="22"/>
                <w:szCs w:val="22"/>
              </w:rPr>
              <w:t>Rp21.159.921.152</w:t>
            </w:r>
            <w:r w:rsidR="006B5B1F" w:rsidRPr="00E81834">
              <w:rPr>
                <w:b/>
                <w:sz w:val="22"/>
                <w:szCs w:val="22"/>
              </w:rPr>
              <w:t>,85</w:t>
            </w:r>
          </w:p>
        </w:tc>
        <w:tc>
          <w:tcPr>
            <w:tcW w:w="295" w:type="dxa"/>
            <w:tcBorders>
              <w:top w:val="single" w:sz="4" w:space="0" w:color="FFFFFF"/>
            </w:tcBorders>
          </w:tcPr>
          <w:p w:rsidR="00CB391C" w:rsidRPr="00E81834" w:rsidRDefault="00CB391C" w:rsidP="00794793">
            <w:pPr>
              <w:spacing w:before="280" w:after="280" w:line="280" w:lineRule="exact"/>
              <w:ind w:right="-164"/>
              <w:jc w:val="center"/>
              <w:rPr>
                <w:b/>
                <w:sz w:val="22"/>
                <w:szCs w:val="22"/>
              </w:rPr>
            </w:pPr>
          </w:p>
        </w:tc>
        <w:tc>
          <w:tcPr>
            <w:tcW w:w="2426" w:type="dxa"/>
            <w:tcBorders>
              <w:top w:val="single" w:sz="4" w:space="0" w:color="auto"/>
            </w:tcBorders>
          </w:tcPr>
          <w:p w:rsidR="00CB391C" w:rsidRPr="00E81834" w:rsidRDefault="00D81816" w:rsidP="00794793">
            <w:pPr>
              <w:tabs>
                <w:tab w:val="left" w:pos="260"/>
                <w:tab w:val="center" w:pos="1187"/>
              </w:tabs>
              <w:spacing w:before="240" w:after="240" w:line="280" w:lineRule="exact"/>
              <w:ind w:right="-164"/>
              <w:rPr>
                <w:b/>
                <w:sz w:val="22"/>
                <w:szCs w:val="22"/>
              </w:rPr>
            </w:pPr>
            <w:r w:rsidRPr="00E81834">
              <w:rPr>
                <w:b/>
                <w:sz w:val="22"/>
                <w:szCs w:val="22"/>
              </w:rPr>
              <w:t>Rp31.929.665.817,52</w:t>
            </w:r>
          </w:p>
        </w:tc>
      </w:tr>
    </w:tbl>
    <w:p w:rsidR="000E449A" w:rsidRPr="00E81834" w:rsidRDefault="000E449A" w:rsidP="00CB391C">
      <w:pPr>
        <w:spacing w:before="120" w:after="240" w:line="280" w:lineRule="exact"/>
        <w:ind w:left="1418"/>
        <w:jc w:val="both"/>
        <w:rPr>
          <w:sz w:val="22"/>
          <w:szCs w:val="22"/>
        </w:rPr>
      </w:pPr>
      <w:r w:rsidRPr="00E81834">
        <w:rPr>
          <w:sz w:val="22"/>
          <w:szCs w:val="22"/>
        </w:rPr>
        <w:t xml:space="preserve">Merupakan asset </w:t>
      </w:r>
      <w:r w:rsidR="001E3528" w:rsidRPr="00E81834">
        <w:rPr>
          <w:sz w:val="22"/>
          <w:szCs w:val="22"/>
        </w:rPr>
        <w:t>lanca</w:t>
      </w:r>
      <w:r w:rsidRPr="00E81834">
        <w:rPr>
          <w:sz w:val="22"/>
          <w:szCs w:val="22"/>
        </w:rPr>
        <w:t xml:space="preserve">r dalam bentuk barang atau perlengkapan yang dimaksudkan untuk mendukung kegiatan operasional pemerintah daerah dan barang-barang </w:t>
      </w:r>
      <w:r w:rsidR="00E44293" w:rsidRPr="00E81834">
        <w:rPr>
          <w:sz w:val="22"/>
          <w:szCs w:val="22"/>
        </w:rPr>
        <w:t>dimaksudkan untuk digunakan</w:t>
      </w:r>
      <w:r w:rsidRPr="00E81834">
        <w:rPr>
          <w:sz w:val="22"/>
          <w:szCs w:val="22"/>
        </w:rPr>
        <w:t>/diserahkan dalam rangka pelayanan masyarakat.</w:t>
      </w:r>
    </w:p>
    <w:p w:rsidR="000E449A" w:rsidRPr="00E81834" w:rsidRDefault="000E449A" w:rsidP="00CB391C">
      <w:pPr>
        <w:spacing w:before="120" w:after="240" w:line="280" w:lineRule="exact"/>
        <w:ind w:left="1418"/>
        <w:jc w:val="both"/>
        <w:rPr>
          <w:sz w:val="22"/>
          <w:szCs w:val="22"/>
        </w:rPr>
      </w:pPr>
      <w:r w:rsidRPr="00E81834">
        <w:rPr>
          <w:sz w:val="22"/>
          <w:szCs w:val="22"/>
        </w:rPr>
        <w:t>Dalam sistem pencatatan yang dilakukan dengan menggunakan metode perpetual dan periodik. Nilai persediaan per 31 Desember 2018 dan 2017 dengan rincian sebagai berikut:</w:t>
      </w:r>
    </w:p>
    <w:p w:rsidR="00CB391C" w:rsidRPr="00E81834" w:rsidRDefault="00CB391C" w:rsidP="00CB391C">
      <w:pPr>
        <w:pStyle w:val="ListParagraph"/>
        <w:spacing w:after="120" w:line="280" w:lineRule="exact"/>
        <w:ind w:left="927"/>
        <w:jc w:val="center"/>
        <w:rPr>
          <w:rFonts w:ascii="Arial Narrow" w:hAnsi="Arial Narrow"/>
          <w:sz w:val="18"/>
          <w:szCs w:val="18"/>
        </w:rPr>
      </w:pPr>
      <w:r w:rsidRPr="00E81834">
        <w:rPr>
          <w:rFonts w:ascii="Arial Narrow" w:hAnsi="Arial Narrow"/>
          <w:sz w:val="18"/>
          <w:szCs w:val="18"/>
        </w:rPr>
        <w:t>Tabel 5.6</w:t>
      </w:r>
      <w:r w:rsidR="00952D92" w:rsidRPr="00E81834">
        <w:rPr>
          <w:rFonts w:ascii="Arial Narrow" w:hAnsi="Arial Narrow"/>
          <w:sz w:val="18"/>
          <w:szCs w:val="18"/>
        </w:rPr>
        <w:t>8</w:t>
      </w:r>
      <w:r w:rsidRPr="00E81834">
        <w:rPr>
          <w:rFonts w:ascii="Arial Narrow" w:hAnsi="Arial Narrow"/>
          <w:sz w:val="18"/>
          <w:szCs w:val="18"/>
        </w:rPr>
        <w:t>. Persediaan</w:t>
      </w:r>
    </w:p>
    <w:tbl>
      <w:tblPr>
        <w:tblW w:w="6426" w:type="dxa"/>
        <w:tblInd w:w="1526" w:type="dxa"/>
        <w:tblLook w:val="04A0"/>
      </w:tblPr>
      <w:tblGrid>
        <w:gridCol w:w="709"/>
        <w:gridCol w:w="2577"/>
        <w:gridCol w:w="1600"/>
        <w:gridCol w:w="1540"/>
      </w:tblGrid>
      <w:tr w:rsidR="00CB391C" w:rsidRPr="00E81834" w:rsidTr="00794793">
        <w:trPr>
          <w:trHeight w:val="51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w:t>
            </w:r>
          </w:p>
        </w:tc>
        <w:tc>
          <w:tcPr>
            <w:tcW w:w="2577"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Jenis Persediaan</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D81816"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31 Desember 201</w:t>
            </w:r>
            <w:r w:rsidRPr="00E81834">
              <w:rPr>
                <w:rFonts w:ascii="Arial Narrow" w:hAnsi="Arial Narrow" w:cs="Arial"/>
                <w:b/>
                <w:bCs/>
                <w:sz w:val="16"/>
                <w:szCs w:val="16"/>
              </w:rPr>
              <w:t>8</w:t>
            </w:r>
            <w:r w:rsidR="00CB391C" w:rsidRPr="00E81834">
              <w:rPr>
                <w:rFonts w:ascii="Arial Narrow" w:hAnsi="Arial Narrow" w:cs="Arial"/>
                <w:b/>
                <w:bCs/>
                <w:sz w:val="16"/>
                <w:szCs w:val="16"/>
                <w:lang w:val="id-ID"/>
              </w:rPr>
              <w:t xml:space="preserve"> </w:t>
            </w:r>
            <w:r w:rsidR="00F36259" w:rsidRPr="00E81834">
              <w:rPr>
                <w:rFonts w:ascii="Arial Narrow" w:hAnsi="Arial Narrow" w:cs="Arial"/>
                <w:b/>
                <w:bCs/>
                <w:sz w:val="16"/>
                <w:szCs w:val="16"/>
              </w:rPr>
              <w:t xml:space="preserve">(Audited) </w:t>
            </w:r>
            <w:r w:rsidR="00CB391C" w:rsidRPr="00E81834">
              <w:rPr>
                <w:rFonts w:ascii="Arial Narrow" w:hAnsi="Arial Narrow" w:cs="Arial"/>
                <w:b/>
                <w:bCs/>
                <w:sz w:val="16"/>
                <w:szCs w:val="16"/>
                <w:lang w:val="id-ID"/>
              </w:rPr>
              <w:t>(Rp)</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D81816"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lang w:val="id-ID"/>
              </w:rPr>
              <w:t>31 Desember 201</w:t>
            </w:r>
            <w:r w:rsidRPr="00E81834">
              <w:rPr>
                <w:rFonts w:ascii="Arial Narrow" w:hAnsi="Arial Narrow" w:cs="Arial"/>
                <w:b/>
                <w:bCs/>
                <w:sz w:val="16"/>
                <w:szCs w:val="16"/>
              </w:rPr>
              <w:t>7</w:t>
            </w:r>
            <w:r w:rsidR="00F36259" w:rsidRPr="00E81834">
              <w:rPr>
                <w:rFonts w:ascii="Arial Narrow" w:hAnsi="Arial Narrow" w:cs="Arial"/>
                <w:b/>
                <w:bCs/>
                <w:sz w:val="16"/>
                <w:szCs w:val="16"/>
              </w:rPr>
              <w:t xml:space="preserve"> </w:t>
            </w:r>
            <w:r w:rsidR="008A4E9C" w:rsidRPr="00E81834">
              <w:rPr>
                <w:rFonts w:ascii="Arial Narrow" w:hAnsi="Arial Narrow" w:cs="Arial"/>
                <w:b/>
                <w:bCs/>
                <w:sz w:val="16"/>
                <w:szCs w:val="16"/>
              </w:rPr>
              <w:t xml:space="preserve">(Audited) </w:t>
            </w:r>
            <w:r w:rsidR="00CB391C" w:rsidRPr="00E81834">
              <w:rPr>
                <w:rFonts w:ascii="Arial Narrow" w:hAnsi="Arial Narrow" w:cs="Arial"/>
                <w:b/>
                <w:bCs/>
                <w:sz w:val="16"/>
                <w:szCs w:val="16"/>
                <w:lang w:val="id-ID"/>
              </w:rPr>
              <w:t>(Rp)</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ATK</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300.888.472</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251.382.745,00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Cetakan</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1.994.705.849</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2.394.559.513,00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3</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Alat Kebersihan</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45.389.175</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33.910.130,00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4</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BBM</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5</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Benda Pos</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1.829.0</w:t>
            </w:r>
            <w:r w:rsidR="0018624E" w:rsidRPr="00E81834">
              <w:rPr>
                <w:rFonts w:ascii="Arial Narrow" w:hAnsi="Arial Narrow" w:cs="Arial"/>
                <w:sz w:val="16"/>
                <w:szCs w:val="16"/>
              </w:rPr>
              <w:t>00,00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2.124.200,00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6</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Alat Listrik</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40.772.590</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40.066.325,00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7</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Obat-Obatan</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9.357.</w:t>
            </w:r>
            <w:r w:rsidR="00C81476" w:rsidRPr="00E81834">
              <w:rPr>
                <w:rFonts w:ascii="Arial Narrow" w:hAnsi="Arial Narrow" w:cs="Arial"/>
                <w:sz w:val="16"/>
                <w:szCs w:val="16"/>
              </w:rPr>
              <w:t>51</w:t>
            </w:r>
            <w:r w:rsidRPr="00E81834">
              <w:rPr>
                <w:rFonts w:ascii="Arial Narrow" w:hAnsi="Arial Narrow" w:cs="Arial"/>
                <w:sz w:val="16"/>
                <w:szCs w:val="16"/>
              </w:rPr>
              <w:t>1.973,85</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9.432.356.767,52</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8</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Alat dan Bahan Lab</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32481"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583.610.172</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573.429.061,00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9</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Isi tabung pemadam</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23.562.000,00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10</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Kuasi</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161.390.2</w:t>
            </w:r>
            <w:r w:rsidR="0018624E" w:rsidRPr="00E81834">
              <w:rPr>
                <w:rFonts w:ascii="Arial Narrow" w:hAnsi="Arial Narrow" w:cs="Arial"/>
                <w:sz w:val="16"/>
                <w:szCs w:val="16"/>
              </w:rPr>
              <w:t>50,00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137.228.350,00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11</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Bahan makanan pokok</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271.920.010</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69.082.940,00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lastRenderedPageBreak/>
              <w:t>12</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Alat Kesehatan/Alat Kedokteran</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16</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lang w:val="id-ID"/>
              </w:rPr>
              <w:t>Vaksin</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A378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490.780.772</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828.216.900,00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17</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Bahan Material Lainnya</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C81476"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748.369.571</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380.956.618,00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18</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Bahan Baku Bangunan</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C81476"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2.429.800</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225.655.555,00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19</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Bahan/Bibit Tanaman</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C81476"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694.551.7</w:t>
            </w:r>
            <w:r w:rsidR="0018624E" w:rsidRPr="00E81834">
              <w:rPr>
                <w:rFonts w:ascii="Arial Narrow" w:hAnsi="Arial Narrow" w:cs="Arial"/>
                <w:sz w:val="16"/>
                <w:szCs w:val="16"/>
              </w:rPr>
              <w:t>00,00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652.528.600,00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20</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Bahan Kimia</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C81476"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4.476</w:t>
            </w:r>
            <w:r w:rsidR="0018624E" w:rsidRPr="00E81834">
              <w:rPr>
                <w:rFonts w:ascii="Arial Narrow" w:hAnsi="Arial Narrow" w:cs="Arial"/>
                <w:sz w:val="16"/>
                <w:szCs w:val="16"/>
              </w:rPr>
              <w:t>.240,00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3.474.240,00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21</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Bahan Bibit Ternak/ikan</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C81476"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2.8</w:t>
            </w:r>
            <w:r w:rsidR="0018624E" w:rsidRPr="00E81834">
              <w:rPr>
                <w:rFonts w:ascii="Arial Narrow" w:hAnsi="Arial Narrow" w:cs="Arial"/>
                <w:sz w:val="16"/>
                <w:szCs w:val="16"/>
              </w:rPr>
              <w:t>25.000,00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4.625.000,00</w:t>
            </w:r>
          </w:p>
        </w:tc>
      </w:tr>
      <w:tr w:rsidR="0018624E" w:rsidRPr="00E81834" w:rsidTr="00794793">
        <w:trPr>
          <w:trHeight w:val="34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22</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Barang yang akan diserahkan kepada pihak keriga</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9.483.471.000,00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23</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Persediaan RSU</w:t>
            </w:r>
            <w:r w:rsidR="00AC5618" w:rsidRPr="00E81834">
              <w:rPr>
                <w:rFonts w:ascii="Arial Narrow" w:hAnsi="Arial Narrow" w:cs="Arial"/>
                <w:sz w:val="16"/>
                <w:szCs w:val="16"/>
              </w:rPr>
              <w:t>D</w:t>
            </w:r>
            <w:r w:rsidRPr="00E81834">
              <w:rPr>
                <w:rFonts w:ascii="Arial Narrow" w:hAnsi="Arial Narrow" w:cs="Arial"/>
                <w:sz w:val="16"/>
                <w:szCs w:val="16"/>
              </w:rPr>
              <w:t xml:space="preserve"> Muntilan </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9B549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3.827.929.393</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5.376.970.670,00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24</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Persediaan BLUD</w:t>
            </w:r>
            <w:r w:rsidR="009B5494" w:rsidRPr="00E81834">
              <w:rPr>
                <w:rFonts w:ascii="Arial Narrow" w:hAnsi="Arial Narrow" w:cs="Arial"/>
                <w:sz w:val="16"/>
                <w:szCs w:val="16"/>
              </w:rPr>
              <w:t xml:space="preserve"> Puskesmas</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9B549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2.208.378.036</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1.580.617.230,00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8624E" w:rsidRPr="00E81834" w:rsidRDefault="0018624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25</w:t>
            </w:r>
          </w:p>
        </w:tc>
        <w:tc>
          <w:tcPr>
            <w:tcW w:w="2577" w:type="dxa"/>
            <w:tcBorders>
              <w:top w:val="nil"/>
              <w:left w:val="nil"/>
              <w:bottom w:val="single" w:sz="4" w:space="0" w:color="auto"/>
              <w:right w:val="single" w:sz="4" w:space="0" w:color="auto"/>
            </w:tcBorders>
            <w:shd w:val="clear" w:color="auto" w:fill="auto"/>
            <w:vAlign w:val="center"/>
          </w:tcPr>
          <w:p w:rsidR="0018624E" w:rsidRPr="00E81834" w:rsidRDefault="0018624E" w:rsidP="00794793">
            <w:pPr>
              <w:spacing w:after="0" w:line="240" w:lineRule="auto"/>
              <w:rPr>
                <w:rFonts w:ascii="Arial Narrow" w:hAnsi="Arial Narrow" w:cs="Arial"/>
                <w:sz w:val="16"/>
                <w:szCs w:val="16"/>
              </w:rPr>
            </w:pPr>
            <w:r w:rsidRPr="00E81834">
              <w:rPr>
                <w:rFonts w:ascii="Arial Narrow" w:hAnsi="Arial Narrow" w:cs="Arial"/>
                <w:sz w:val="16"/>
                <w:szCs w:val="16"/>
              </w:rPr>
              <w:t>Persediaan BOS</w:t>
            </w:r>
          </w:p>
        </w:tc>
        <w:tc>
          <w:tcPr>
            <w:tcW w:w="1600" w:type="dxa"/>
            <w:tcBorders>
              <w:top w:val="nil"/>
              <w:left w:val="nil"/>
              <w:bottom w:val="single" w:sz="4" w:space="0" w:color="auto"/>
              <w:right w:val="single" w:sz="4" w:space="0" w:color="auto"/>
            </w:tcBorders>
            <w:shd w:val="clear" w:color="auto" w:fill="auto"/>
            <w:vAlign w:val="center"/>
          </w:tcPr>
          <w:p w:rsidR="0018624E" w:rsidRPr="00E81834" w:rsidRDefault="00C81476"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422.163.149</w:t>
            </w:r>
            <w:r w:rsidR="0018624E" w:rsidRPr="00E81834">
              <w:rPr>
                <w:rFonts w:ascii="Arial Narrow" w:hAnsi="Arial Narrow" w:cs="Arial"/>
                <w:sz w:val="16"/>
                <w:szCs w:val="16"/>
              </w:rPr>
              <w:t>,00</w:t>
            </w:r>
          </w:p>
        </w:tc>
        <w:tc>
          <w:tcPr>
            <w:tcW w:w="1540" w:type="dxa"/>
            <w:tcBorders>
              <w:top w:val="nil"/>
              <w:left w:val="nil"/>
              <w:bottom w:val="single" w:sz="4" w:space="0" w:color="auto"/>
              <w:right w:val="single" w:sz="4" w:space="0" w:color="auto"/>
            </w:tcBorders>
            <w:shd w:val="clear" w:color="auto" w:fill="auto"/>
            <w:vAlign w:val="center"/>
          </w:tcPr>
          <w:p w:rsidR="0018624E" w:rsidRPr="00E81834" w:rsidRDefault="0018624E" w:rsidP="009D395B">
            <w:pPr>
              <w:spacing w:after="0" w:line="240" w:lineRule="auto"/>
              <w:jc w:val="right"/>
              <w:rPr>
                <w:rFonts w:ascii="Arial Narrow" w:hAnsi="Arial Narrow" w:cs="Arial"/>
                <w:sz w:val="16"/>
                <w:szCs w:val="16"/>
              </w:rPr>
            </w:pPr>
            <w:r w:rsidRPr="00E81834">
              <w:rPr>
                <w:rFonts w:ascii="Arial Narrow" w:hAnsi="Arial Narrow" w:cs="Arial"/>
                <w:sz w:val="16"/>
                <w:szCs w:val="16"/>
              </w:rPr>
              <w:t>435.447.973,00</w:t>
            </w:r>
          </w:p>
        </w:tc>
      </w:tr>
      <w:tr w:rsidR="0018624E" w:rsidRPr="00E81834" w:rsidTr="00794793">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 </w:t>
            </w:r>
          </w:p>
        </w:tc>
        <w:tc>
          <w:tcPr>
            <w:tcW w:w="2577"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Jumlah</w:t>
            </w:r>
          </w:p>
        </w:tc>
        <w:tc>
          <w:tcPr>
            <w:tcW w:w="1600" w:type="dxa"/>
            <w:tcBorders>
              <w:top w:val="nil"/>
              <w:left w:val="nil"/>
              <w:bottom w:val="single" w:sz="4" w:space="0" w:color="auto"/>
              <w:right w:val="single" w:sz="4" w:space="0" w:color="auto"/>
            </w:tcBorders>
            <w:shd w:val="clear" w:color="auto" w:fill="auto"/>
            <w:vAlign w:val="center"/>
            <w:hideMark/>
          </w:tcPr>
          <w:p w:rsidR="0018624E" w:rsidRPr="00E81834" w:rsidRDefault="00E32481" w:rsidP="0079479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21.159.921.152</w:t>
            </w:r>
            <w:r w:rsidR="00C81476" w:rsidRPr="00E81834">
              <w:rPr>
                <w:rFonts w:ascii="Arial Narrow" w:hAnsi="Arial Narrow" w:cs="Arial"/>
                <w:b/>
                <w:bCs/>
                <w:sz w:val="16"/>
                <w:szCs w:val="16"/>
              </w:rPr>
              <w:t>,85</w:t>
            </w:r>
          </w:p>
        </w:tc>
        <w:tc>
          <w:tcPr>
            <w:tcW w:w="1540" w:type="dxa"/>
            <w:tcBorders>
              <w:top w:val="nil"/>
              <w:left w:val="nil"/>
              <w:bottom w:val="single" w:sz="4" w:space="0" w:color="auto"/>
              <w:right w:val="single" w:sz="4" w:space="0" w:color="auto"/>
            </w:tcBorders>
            <w:shd w:val="clear" w:color="auto" w:fill="auto"/>
            <w:vAlign w:val="center"/>
            <w:hideMark/>
          </w:tcPr>
          <w:p w:rsidR="0018624E" w:rsidRPr="00E81834" w:rsidRDefault="0018624E" w:rsidP="009D395B">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31.929.665.817,52</w:t>
            </w:r>
          </w:p>
        </w:tc>
      </w:tr>
    </w:tbl>
    <w:p w:rsidR="00CB391C" w:rsidRPr="00E81834" w:rsidRDefault="00CB391C" w:rsidP="0007128E">
      <w:pPr>
        <w:spacing w:before="240" w:after="240" w:line="280" w:lineRule="exact"/>
        <w:ind w:left="1418"/>
        <w:jc w:val="both"/>
        <w:rPr>
          <w:b/>
          <w:sz w:val="22"/>
          <w:szCs w:val="22"/>
        </w:rPr>
      </w:pPr>
      <w:r w:rsidRPr="00E81834">
        <w:rPr>
          <w:sz w:val="22"/>
          <w:szCs w:val="22"/>
        </w:rPr>
        <w:t xml:space="preserve">Adapun rincian persediaan per SKPD dijelaskan dalam </w:t>
      </w:r>
      <w:r w:rsidR="0007509C" w:rsidRPr="00E81834">
        <w:rPr>
          <w:b/>
          <w:sz w:val="22"/>
          <w:szCs w:val="22"/>
        </w:rPr>
        <w:t>Lampiran 5.25</w:t>
      </w:r>
      <w:r w:rsidR="0007128E" w:rsidRPr="00E81834">
        <w:rPr>
          <w:b/>
          <w:sz w:val="22"/>
          <w:szCs w:val="22"/>
        </w:rPr>
        <w:t>.</w:t>
      </w:r>
    </w:p>
    <w:p w:rsidR="0007128E" w:rsidRPr="00E81834" w:rsidRDefault="0007128E" w:rsidP="0007128E">
      <w:pPr>
        <w:spacing w:before="240" w:after="240" w:line="280" w:lineRule="exact"/>
        <w:ind w:left="1418"/>
        <w:jc w:val="both"/>
        <w:rPr>
          <w:b/>
          <w:sz w:val="22"/>
          <w:szCs w:val="22"/>
        </w:rPr>
      </w:pPr>
    </w:p>
    <w:p w:rsidR="00CB391C" w:rsidRPr="00E81834" w:rsidRDefault="00CB391C" w:rsidP="00C404D6">
      <w:pPr>
        <w:numPr>
          <w:ilvl w:val="0"/>
          <w:numId w:val="50"/>
        </w:numPr>
        <w:tabs>
          <w:tab w:val="left" w:pos="709"/>
        </w:tabs>
        <w:spacing w:before="240" w:after="120" w:line="280" w:lineRule="exact"/>
        <w:ind w:hanging="294"/>
        <w:rPr>
          <w:b/>
          <w:sz w:val="22"/>
          <w:szCs w:val="22"/>
        </w:rPr>
      </w:pPr>
      <w:r w:rsidRPr="00E81834">
        <w:rPr>
          <w:b/>
          <w:sz w:val="22"/>
          <w:szCs w:val="22"/>
        </w:rPr>
        <w:t>INVESTASI JANGKA PANJANG</w:t>
      </w:r>
    </w:p>
    <w:tbl>
      <w:tblPr>
        <w:tblW w:w="5403" w:type="dxa"/>
        <w:tblInd w:w="1699" w:type="dxa"/>
        <w:tblLook w:val="01E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sz w:val="22"/>
                <w:szCs w:val="22"/>
              </w:rPr>
            </w:pPr>
            <w:r w:rsidRPr="00E81834">
              <w:rPr>
                <w:sz w:val="22"/>
                <w:szCs w:val="22"/>
                <w:lang w:val="pt-BR"/>
              </w:rPr>
              <w:t>31 Desember 201</w:t>
            </w:r>
            <w:r w:rsidR="0018624E" w:rsidRPr="00E81834">
              <w:rPr>
                <w:sz w:val="22"/>
                <w:szCs w:val="22"/>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rPr>
                <w:sz w:val="22"/>
                <w:szCs w:val="22"/>
              </w:rPr>
            </w:pPr>
            <w:r w:rsidRPr="00E81834">
              <w:rPr>
                <w:sz w:val="22"/>
                <w:szCs w:val="22"/>
                <w:lang w:val="pt-BR"/>
              </w:rPr>
              <w:t>31 Desember 201</w:t>
            </w:r>
            <w:r w:rsidR="0018624E" w:rsidRPr="00E81834">
              <w:rPr>
                <w:sz w:val="22"/>
                <w:szCs w:val="22"/>
              </w:rPr>
              <w:t>7</w:t>
            </w:r>
          </w:p>
        </w:tc>
      </w:tr>
      <w:tr w:rsidR="00CB391C" w:rsidRPr="00E81834" w:rsidTr="00794793">
        <w:tc>
          <w:tcPr>
            <w:tcW w:w="2682" w:type="dxa"/>
            <w:tcBorders>
              <w:top w:val="single" w:sz="4" w:space="0" w:color="auto"/>
            </w:tcBorders>
          </w:tcPr>
          <w:p w:rsidR="00CB391C" w:rsidRPr="00E81834" w:rsidRDefault="000761E4" w:rsidP="00794793">
            <w:pPr>
              <w:spacing w:before="120" w:after="120" w:line="280" w:lineRule="exact"/>
              <w:ind w:right="-28"/>
              <w:jc w:val="center"/>
              <w:rPr>
                <w:b/>
                <w:sz w:val="22"/>
                <w:szCs w:val="22"/>
                <w:lang w:val="id-ID"/>
              </w:rPr>
            </w:pPr>
            <w:r w:rsidRPr="00E81834">
              <w:rPr>
                <w:b/>
                <w:sz w:val="22"/>
                <w:szCs w:val="22"/>
                <w:lang w:val="id-ID"/>
              </w:rPr>
              <w:t>Rp</w:t>
            </w:r>
            <w:r w:rsidRPr="00E81834">
              <w:rPr>
                <w:b/>
                <w:sz w:val="22"/>
                <w:szCs w:val="22"/>
              </w:rPr>
              <w:t>254.588.708.906,93</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sz w:val="22"/>
                <w:szCs w:val="22"/>
              </w:rPr>
            </w:pPr>
          </w:p>
        </w:tc>
        <w:tc>
          <w:tcPr>
            <w:tcW w:w="2426" w:type="dxa"/>
            <w:tcBorders>
              <w:top w:val="single" w:sz="4" w:space="0" w:color="auto"/>
            </w:tcBorders>
          </w:tcPr>
          <w:p w:rsidR="00CB391C" w:rsidRPr="00E81834" w:rsidRDefault="004524FE" w:rsidP="00794793">
            <w:pPr>
              <w:spacing w:before="120" w:after="120" w:line="280" w:lineRule="exact"/>
              <w:ind w:right="-28"/>
              <w:jc w:val="center"/>
              <w:rPr>
                <w:b/>
                <w:sz w:val="22"/>
                <w:szCs w:val="22"/>
                <w:lang w:val="id-ID"/>
              </w:rPr>
            </w:pPr>
            <w:r>
              <w:rPr>
                <w:b/>
                <w:sz w:val="22"/>
                <w:szCs w:val="22"/>
              </w:rPr>
              <w:t>Rp232.494.395</w:t>
            </w:r>
            <w:r w:rsidR="0018624E" w:rsidRPr="00E81834">
              <w:rPr>
                <w:b/>
                <w:sz w:val="22"/>
                <w:szCs w:val="22"/>
              </w:rPr>
              <w:t>.049,89</w:t>
            </w:r>
          </w:p>
        </w:tc>
      </w:tr>
    </w:tbl>
    <w:p w:rsidR="00CB391C" w:rsidRPr="00E81834" w:rsidRDefault="00CB391C" w:rsidP="00CB391C">
      <w:pPr>
        <w:spacing w:after="0" w:line="280" w:lineRule="exact"/>
        <w:jc w:val="both"/>
        <w:rPr>
          <w:sz w:val="20"/>
          <w:szCs w:val="20"/>
        </w:rPr>
      </w:pPr>
    </w:p>
    <w:p w:rsidR="00CB391C" w:rsidRPr="00E81834" w:rsidRDefault="00CB391C" w:rsidP="00CB391C">
      <w:pPr>
        <w:spacing w:before="120" w:after="280" w:line="280" w:lineRule="exact"/>
        <w:ind w:left="709"/>
        <w:jc w:val="both"/>
        <w:rPr>
          <w:sz w:val="22"/>
          <w:szCs w:val="22"/>
        </w:rPr>
      </w:pPr>
      <w:r w:rsidRPr="00E81834">
        <w:rPr>
          <w:sz w:val="22"/>
          <w:szCs w:val="22"/>
        </w:rPr>
        <w:t>Investasi Jangka Panjang adalah investasi yang dimaksudkan untuk dimiliki selama lebih dari 12 (dua belas) bulan yang terdiri dari Investasi Permanen dan Investasi Non Permanen.</w:t>
      </w:r>
    </w:p>
    <w:p w:rsidR="00CB391C" w:rsidRPr="00E81834" w:rsidRDefault="00CB391C" w:rsidP="00C404D6">
      <w:pPr>
        <w:pStyle w:val="ListParagraph"/>
        <w:numPr>
          <w:ilvl w:val="0"/>
          <w:numId w:val="52"/>
        </w:numPr>
        <w:tabs>
          <w:tab w:val="left" w:pos="993"/>
        </w:tabs>
        <w:spacing w:before="280" w:after="120" w:line="280" w:lineRule="exact"/>
        <w:ind w:left="709" w:firstLine="0"/>
        <w:jc w:val="both"/>
        <w:rPr>
          <w:b/>
        </w:rPr>
      </w:pPr>
      <w:r w:rsidRPr="00E81834">
        <w:rPr>
          <w:b/>
          <w:sz w:val="22"/>
          <w:szCs w:val="22"/>
        </w:rPr>
        <w:t>Investasi Non Permanen</w:t>
      </w:r>
    </w:p>
    <w:tbl>
      <w:tblPr>
        <w:tblW w:w="5403" w:type="dxa"/>
        <w:tblInd w:w="1808" w:type="dxa"/>
        <w:tblLook w:val="01E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jc w:val="center"/>
              <w:rPr>
                <w:sz w:val="22"/>
                <w:szCs w:val="22"/>
              </w:rPr>
            </w:pPr>
            <w:r w:rsidRPr="00E81834">
              <w:rPr>
                <w:sz w:val="22"/>
                <w:szCs w:val="22"/>
                <w:lang w:val="pt-BR"/>
              </w:rPr>
              <w:t>31 Desember 201</w:t>
            </w:r>
            <w:r w:rsidR="00BB19F5" w:rsidRPr="00E81834">
              <w:rPr>
                <w:sz w:val="22"/>
                <w:szCs w:val="22"/>
              </w:rPr>
              <w:t>8</w:t>
            </w:r>
          </w:p>
        </w:tc>
        <w:tc>
          <w:tcPr>
            <w:tcW w:w="295" w:type="dxa"/>
            <w:tcBorders>
              <w:bottom w:val="single" w:sz="4" w:space="0" w:color="FFFFFF"/>
            </w:tcBorders>
          </w:tcPr>
          <w:p w:rsidR="00CB391C" w:rsidRPr="00E81834" w:rsidRDefault="00CB391C" w:rsidP="00794793">
            <w:pPr>
              <w:spacing w:before="120" w:after="120" w:line="280" w:lineRule="exact"/>
              <w:rPr>
                <w:sz w:val="22"/>
                <w:szCs w:val="22"/>
                <w:lang w:val="pt-BR"/>
              </w:rPr>
            </w:pPr>
          </w:p>
        </w:tc>
        <w:tc>
          <w:tcPr>
            <w:tcW w:w="2426" w:type="dxa"/>
            <w:tcBorders>
              <w:bottom w:val="single" w:sz="4" w:space="0" w:color="auto"/>
            </w:tcBorders>
          </w:tcPr>
          <w:p w:rsidR="00CB391C" w:rsidRPr="00E81834" w:rsidRDefault="00CB391C" w:rsidP="00794793">
            <w:pPr>
              <w:spacing w:before="120" w:after="120" w:line="280" w:lineRule="exact"/>
              <w:jc w:val="center"/>
              <w:rPr>
                <w:sz w:val="22"/>
                <w:szCs w:val="22"/>
              </w:rPr>
            </w:pPr>
            <w:r w:rsidRPr="00E81834">
              <w:rPr>
                <w:sz w:val="22"/>
                <w:szCs w:val="22"/>
                <w:lang w:val="pt-BR"/>
              </w:rPr>
              <w:t>31 Desember 201</w:t>
            </w:r>
            <w:r w:rsidR="00BB19F5"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5F70CA" w:rsidP="00794793">
            <w:pPr>
              <w:spacing w:before="120" w:after="120" w:line="280" w:lineRule="exact"/>
              <w:ind w:right="-28"/>
              <w:jc w:val="center"/>
              <w:rPr>
                <w:b/>
                <w:sz w:val="22"/>
                <w:szCs w:val="22"/>
              </w:rPr>
            </w:pPr>
            <w:r w:rsidRPr="00E81834">
              <w:rPr>
                <w:b/>
                <w:sz w:val="22"/>
                <w:szCs w:val="22"/>
              </w:rPr>
              <w:t>Rp</w:t>
            </w:r>
            <w:r w:rsidR="004F50CE" w:rsidRPr="00E81834">
              <w:rPr>
                <w:b/>
                <w:sz w:val="22"/>
                <w:szCs w:val="22"/>
              </w:rPr>
              <w:t>0,00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sz w:val="22"/>
                <w:szCs w:val="22"/>
              </w:rPr>
            </w:pPr>
          </w:p>
        </w:tc>
        <w:tc>
          <w:tcPr>
            <w:tcW w:w="2426" w:type="dxa"/>
            <w:tcBorders>
              <w:top w:val="single" w:sz="4" w:space="0" w:color="auto"/>
            </w:tcBorders>
          </w:tcPr>
          <w:p w:rsidR="00CB391C" w:rsidRPr="00E81834" w:rsidRDefault="00BB19F5" w:rsidP="00794793">
            <w:pPr>
              <w:spacing w:before="120" w:after="120" w:line="280" w:lineRule="exact"/>
              <w:jc w:val="center"/>
              <w:rPr>
                <w:b/>
                <w:sz w:val="22"/>
                <w:szCs w:val="22"/>
              </w:rPr>
            </w:pPr>
            <w:r w:rsidRPr="00E81834">
              <w:rPr>
                <w:b/>
                <w:sz w:val="22"/>
                <w:szCs w:val="22"/>
              </w:rPr>
              <w:t>Rp82.449.000,00</w:t>
            </w:r>
          </w:p>
        </w:tc>
      </w:tr>
    </w:tbl>
    <w:p w:rsidR="00CB391C" w:rsidRPr="00E81834" w:rsidRDefault="00CB391C" w:rsidP="00BB7AC9">
      <w:pPr>
        <w:spacing w:before="120" w:after="120" w:line="280" w:lineRule="exact"/>
        <w:ind w:left="993"/>
        <w:jc w:val="both"/>
        <w:rPr>
          <w:sz w:val="22"/>
          <w:szCs w:val="22"/>
        </w:rPr>
      </w:pPr>
      <w:r w:rsidRPr="00E81834">
        <w:rPr>
          <w:sz w:val="22"/>
          <w:szCs w:val="22"/>
        </w:rPr>
        <w:t>Saldo I</w:t>
      </w:r>
      <w:r w:rsidR="00CA53BF" w:rsidRPr="00E81834">
        <w:rPr>
          <w:sz w:val="22"/>
          <w:szCs w:val="22"/>
        </w:rPr>
        <w:t>nvestasi non permanen tahun 2018</w:t>
      </w:r>
      <w:r w:rsidRPr="00E81834">
        <w:rPr>
          <w:sz w:val="22"/>
          <w:szCs w:val="22"/>
        </w:rPr>
        <w:t xml:space="preserve"> disajikan berdasarkan nilai bersih yang dapat direalisasikan. Nilai investasi non permane</w:t>
      </w:r>
      <w:r w:rsidR="00CA53BF" w:rsidRPr="00E81834">
        <w:rPr>
          <w:sz w:val="22"/>
          <w:szCs w:val="22"/>
        </w:rPr>
        <w:t>n sampai dengan 31 Desember 2018</w:t>
      </w:r>
      <w:r w:rsidRPr="00E81834">
        <w:rPr>
          <w:sz w:val="22"/>
          <w:szCs w:val="22"/>
        </w:rPr>
        <w:t xml:space="preserve"> sebesar </w:t>
      </w:r>
      <w:r w:rsidR="00D035C8" w:rsidRPr="00E81834">
        <w:rPr>
          <w:sz w:val="22"/>
          <w:szCs w:val="22"/>
        </w:rPr>
        <w:t>Rp</w:t>
      </w:r>
      <w:r w:rsidR="00CA53BF" w:rsidRPr="00E81834">
        <w:rPr>
          <w:sz w:val="22"/>
          <w:szCs w:val="22"/>
        </w:rPr>
        <w:t>0</w:t>
      </w:r>
      <w:r w:rsidRPr="00E81834">
        <w:rPr>
          <w:sz w:val="22"/>
          <w:szCs w:val="22"/>
        </w:rPr>
        <w:t>,00. Nilai tagihan investasi permanen beserta penyisihannya dapat dilihat pada tabel berikut :</w:t>
      </w:r>
    </w:p>
    <w:p w:rsidR="00CB391C" w:rsidRPr="00E81834" w:rsidRDefault="00CB391C" w:rsidP="00F36259">
      <w:pPr>
        <w:pStyle w:val="ListParagraph"/>
        <w:spacing w:before="120" w:after="120" w:line="280" w:lineRule="exact"/>
        <w:ind w:left="927"/>
        <w:jc w:val="center"/>
        <w:rPr>
          <w:rFonts w:ascii="Arial Narrow" w:hAnsi="Arial Narrow"/>
          <w:sz w:val="18"/>
          <w:szCs w:val="18"/>
        </w:rPr>
      </w:pPr>
      <w:r w:rsidRPr="00E81834">
        <w:rPr>
          <w:rFonts w:ascii="Arial Narrow" w:hAnsi="Arial Narrow"/>
          <w:sz w:val="18"/>
          <w:szCs w:val="18"/>
        </w:rPr>
        <w:t>Tabel 5.6</w:t>
      </w:r>
      <w:r w:rsidR="00952D92" w:rsidRPr="00E81834">
        <w:rPr>
          <w:rFonts w:ascii="Arial Narrow" w:hAnsi="Arial Narrow"/>
          <w:sz w:val="18"/>
          <w:szCs w:val="18"/>
        </w:rPr>
        <w:t>9</w:t>
      </w:r>
      <w:r w:rsidRPr="00E81834">
        <w:rPr>
          <w:rFonts w:ascii="Arial Narrow" w:hAnsi="Arial Narrow"/>
          <w:sz w:val="18"/>
          <w:szCs w:val="18"/>
        </w:rPr>
        <w:t>. Tagihan Investasi Permanen</w:t>
      </w:r>
    </w:p>
    <w:tbl>
      <w:tblPr>
        <w:tblW w:w="5281" w:type="dxa"/>
        <w:tblInd w:w="1773" w:type="dxa"/>
        <w:tblLook w:val="04A0"/>
      </w:tblPr>
      <w:tblGrid>
        <w:gridCol w:w="1737"/>
        <w:gridCol w:w="1701"/>
        <w:gridCol w:w="1843"/>
      </w:tblGrid>
      <w:tr w:rsidR="00CA53BF" w:rsidRPr="00E81834" w:rsidTr="00717F9C">
        <w:trPr>
          <w:trHeight w:val="300"/>
          <w:tblHeader/>
        </w:trPr>
        <w:tc>
          <w:tcPr>
            <w:tcW w:w="1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SKPD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 xml:space="preserve">Saldo per 31 Des 2018 </w:t>
            </w:r>
            <w:r w:rsidR="00F36259" w:rsidRPr="00E81834">
              <w:rPr>
                <w:rFonts w:ascii="Arial Narrow" w:hAnsi="Arial Narrow" w:cs="Calibri"/>
                <w:b/>
                <w:sz w:val="16"/>
                <w:szCs w:val="16"/>
              </w:rPr>
              <w:t xml:space="preserve">(Audited) </w:t>
            </w:r>
            <w:r w:rsidRPr="00E81834">
              <w:rPr>
                <w:rFonts w:ascii="Arial Narrow" w:hAnsi="Arial Narrow" w:cs="Calibri"/>
                <w:b/>
                <w:sz w:val="16"/>
                <w:szCs w:val="16"/>
              </w:rPr>
              <w:t>(Rp)</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Saldo per 31 Des 2017 (Audited) (Rp)</w:t>
            </w:r>
          </w:p>
        </w:tc>
      </w:tr>
      <w:tr w:rsidR="00CA53BF" w:rsidRPr="00E81834" w:rsidTr="00CA53BF">
        <w:trPr>
          <w:trHeight w:val="300"/>
        </w:trPr>
        <w:tc>
          <w:tcPr>
            <w:tcW w:w="1737" w:type="dxa"/>
            <w:tcBorders>
              <w:top w:val="nil"/>
              <w:left w:val="single" w:sz="4" w:space="0" w:color="auto"/>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rPr>
                <w:rFonts w:ascii="Arial Narrow" w:hAnsi="Arial Narrow" w:cs="Calibri"/>
                <w:sz w:val="16"/>
                <w:szCs w:val="16"/>
              </w:rPr>
            </w:pPr>
            <w:r w:rsidRPr="00E81834">
              <w:rPr>
                <w:rFonts w:ascii="Arial Narrow" w:hAnsi="Arial Narrow" w:cs="Calibri"/>
                <w:sz w:val="16"/>
                <w:szCs w:val="16"/>
              </w:rPr>
              <w:t>Distanpangan</w:t>
            </w:r>
          </w:p>
        </w:tc>
        <w:tc>
          <w:tcPr>
            <w:tcW w:w="1701" w:type="dxa"/>
            <w:tcBorders>
              <w:top w:val="nil"/>
              <w:left w:val="nil"/>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843" w:type="dxa"/>
            <w:tcBorders>
              <w:top w:val="nil"/>
              <w:left w:val="nil"/>
              <w:bottom w:val="single" w:sz="4" w:space="0" w:color="auto"/>
              <w:right w:val="single" w:sz="4" w:space="0" w:color="auto"/>
            </w:tcBorders>
            <w:shd w:val="clear" w:color="auto" w:fill="auto"/>
            <w:noWrap/>
            <w:vAlign w:val="center"/>
            <w:hideMark/>
          </w:tcPr>
          <w:p w:rsidR="00CA53BF" w:rsidRPr="00E81834" w:rsidRDefault="00CA53BF" w:rsidP="00CA53B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CA53BF" w:rsidRPr="00E81834" w:rsidTr="00CA53BF">
        <w:trPr>
          <w:trHeight w:val="300"/>
        </w:trPr>
        <w:tc>
          <w:tcPr>
            <w:tcW w:w="1737" w:type="dxa"/>
            <w:tcBorders>
              <w:top w:val="nil"/>
              <w:left w:val="single" w:sz="4" w:space="0" w:color="auto"/>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rPr>
                <w:rFonts w:ascii="Arial Narrow" w:hAnsi="Arial Narrow" w:cs="Calibri"/>
                <w:sz w:val="16"/>
                <w:szCs w:val="16"/>
              </w:rPr>
            </w:pPr>
            <w:r w:rsidRPr="00E81834">
              <w:rPr>
                <w:rFonts w:ascii="Arial Narrow" w:hAnsi="Arial Narrow" w:cs="Calibri"/>
                <w:sz w:val="16"/>
                <w:szCs w:val="16"/>
              </w:rPr>
              <w:t>Dispeterikan</w:t>
            </w:r>
          </w:p>
        </w:tc>
        <w:tc>
          <w:tcPr>
            <w:tcW w:w="1701" w:type="dxa"/>
            <w:tcBorders>
              <w:top w:val="nil"/>
              <w:left w:val="nil"/>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843" w:type="dxa"/>
            <w:tcBorders>
              <w:top w:val="nil"/>
              <w:left w:val="nil"/>
              <w:bottom w:val="single" w:sz="4" w:space="0" w:color="auto"/>
              <w:right w:val="single" w:sz="4" w:space="0" w:color="auto"/>
            </w:tcBorders>
            <w:shd w:val="clear" w:color="auto" w:fill="auto"/>
            <w:noWrap/>
            <w:vAlign w:val="center"/>
            <w:hideMark/>
          </w:tcPr>
          <w:p w:rsidR="00CA53BF" w:rsidRPr="00E81834" w:rsidRDefault="00CA53BF" w:rsidP="00CA53BF">
            <w:pPr>
              <w:spacing w:after="0" w:line="240" w:lineRule="auto"/>
              <w:jc w:val="right"/>
              <w:rPr>
                <w:rFonts w:ascii="Arial Narrow" w:hAnsi="Arial Narrow" w:cs="Calibri"/>
                <w:sz w:val="16"/>
                <w:szCs w:val="16"/>
              </w:rPr>
            </w:pPr>
            <w:r w:rsidRPr="00E81834">
              <w:rPr>
                <w:rFonts w:ascii="Arial Narrow" w:hAnsi="Arial Narrow" w:cs="Calibri"/>
                <w:sz w:val="16"/>
                <w:szCs w:val="16"/>
              </w:rPr>
              <w:t>82.449.000,00</w:t>
            </w:r>
          </w:p>
        </w:tc>
      </w:tr>
      <w:tr w:rsidR="00CA53BF" w:rsidRPr="00E81834" w:rsidTr="00CA53BF">
        <w:trPr>
          <w:trHeight w:val="300"/>
        </w:trPr>
        <w:tc>
          <w:tcPr>
            <w:tcW w:w="1737" w:type="dxa"/>
            <w:tcBorders>
              <w:top w:val="nil"/>
              <w:left w:val="single" w:sz="4" w:space="0" w:color="auto"/>
              <w:bottom w:val="single" w:sz="4" w:space="0" w:color="auto"/>
              <w:right w:val="single" w:sz="4" w:space="0" w:color="auto"/>
            </w:tcBorders>
            <w:shd w:val="clear" w:color="auto" w:fill="auto"/>
            <w:noWrap/>
            <w:vAlign w:val="center"/>
            <w:hideMark/>
          </w:tcPr>
          <w:p w:rsidR="00CA53BF" w:rsidRPr="00E81834" w:rsidRDefault="00717F9C" w:rsidP="00794793">
            <w:pPr>
              <w:spacing w:after="0" w:line="240" w:lineRule="auto"/>
              <w:rPr>
                <w:rFonts w:ascii="Arial Narrow" w:hAnsi="Arial Narrow" w:cs="Calibri"/>
                <w:sz w:val="16"/>
                <w:szCs w:val="16"/>
              </w:rPr>
            </w:pPr>
            <w:r w:rsidRPr="00E81834">
              <w:rPr>
                <w:rFonts w:ascii="Arial Narrow" w:hAnsi="Arial Narrow" w:cs="Calibri"/>
                <w:sz w:val="16"/>
                <w:szCs w:val="16"/>
              </w:rPr>
              <w:t>Disdagkop UMKM</w:t>
            </w:r>
          </w:p>
        </w:tc>
        <w:tc>
          <w:tcPr>
            <w:tcW w:w="1701" w:type="dxa"/>
            <w:tcBorders>
              <w:top w:val="nil"/>
              <w:left w:val="nil"/>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843" w:type="dxa"/>
            <w:tcBorders>
              <w:top w:val="nil"/>
              <w:left w:val="nil"/>
              <w:bottom w:val="single" w:sz="4" w:space="0" w:color="auto"/>
              <w:right w:val="single" w:sz="4" w:space="0" w:color="auto"/>
            </w:tcBorders>
            <w:shd w:val="clear" w:color="auto" w:fill="auto"/>
            <w:noWrap/>
            <w:vAlign w:val="center"/>
            <w:hideMark/>
          </w:tcPr>
          <w:p w:rsidR="00CA53BF" w:rsidRPr="00E81834" w:rsidRDefault="00CA53BF" w:rsidP="00CA53BF">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r>
      <w:tr w:rsidR="00CA53BF" w:rsidRPr="00E81834" w:rsidTr="00CA53BF">
        <w:trPr>
          <w:trHeight w:val="300"/>
        </w:trPr>
        <w:tc>
          <w:tcPr>
            <w:tcW w:w="1737" w:type="dxa"/>
            <w:tcBorders>
              <w:top w:val="nil"/>
              <w:left w:val="single" w:sz="4" w:space="0" w:color="auto"/>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rPr>
                <w:rFonts w:ascii="Arial Narrow" w:hAnsi="Arial Narrow" w:cs="Calibri"/>
                <w:sz w:val="16"/>
                <w:szCs w:val="16"/>
              </w:rPr>
            </w:pPr>
            <w:r w:rsidRPr="00E81834">
              <w:rPr>
                <w:rFonts w:ascii="Arial Narrow" w:hAnsi="Arial Narrow" w:cs="Calibri"/>
                <w:sz w:val="16"/>
                <w:szCs w:val="16"/>
              </w:rPr>
              <w:t>Jumlah</w:t>
            </w:r>
          </w:p>
        </w:tc>
        <w:tc>
          <w:tcPr>
            <w:tcW w:w="1701" w:type="dxa"/>
            <w:tcBorders>
              <w:top w:val="nil"/>
              <w:left w:val="nil"/>
              <w:bottom w:val="single" w:sz="4" w:space="0" w:color="auto"/>
              <w:right w:val="single" w:sz="4" w:space="0" w:color="auto"/>
            </w:tcBorders>
            <w:shd w:val="clear" w:color="auto" w:fill="auto"/>
            <w:noWrap/>
            <w:vAlign w:val="center"/>
            <w:hideMark/>
          </w:tcPr>
          <w:p w:rsidR="00CA53BF" w:rsidRPr="00E81834" w:rsidRDefault="00CA53B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843" w:type="dxa"/>
            <w:tcBorders>
              <w:top w:val="nil"/>
              <w:left w:val="nil"/>
              <w:bottom w:val="single" w:sz="4" w:space="0" w:color="auto"/>
              <w:right w:val="single" w:sz="4" w:space="0" w:color="auto"/>
            </w:tcBorders>
            <w:shd w:val="clear" w:color="auto" w:fill="auto"/>
            <w:noWrap/>
            <w:vAlign w:val="center"/>
            <w:hideMark/>
          </w:tcPr>
          <w:p w:rsidR="00CA53BF" w:rsidRPr="00E81834" w:rsidRDefault="00CA53BF" w:rsidP="00CA53BF">
            <w:pPr>
              <w:spacing w:after="0" w:line="240" w:lineRule="auto"/>
              <w:jc w:val="right"/>
              <w:rPr>
                <w:rFonts w:ascii="Arial Narrow" w:hAnsi="Arial Narrow" w:cs="Calibri"/>
                <w:sz w:val="16"/>
                <w:szCs w:val="16"/>
              </w:rPr>
            </w:pPr>
            <w:r w:rsidRPr="00E81834">
              <w:rPr>
                <w:rFonts w:ascii="Arial Narrow" w:hAnsi="Arial Narrow" w:cs="Calibri"/>
                <w:sz w:val="16"/>
                <w:szCs w:val="16"/>
              </w:rPr>
              <w:t>82.449.000,00</w:t>
            </w:r>
          </w:p>
        </w:tc>
      </w:tr>
    </w:tbl>
    <w:p w:rsidR="00E85AE3" w:rsidRPr="00E81834" w:rsidRDefault="00CB391C" w:rsidP="00BB7AC9">
      <w:pPr>
        <w:spacing w:before="240" w:after="240" w:line="280" w:lineRule="exact"/>
        <w:ind w:left="993"/>
        <w:jc w:val="both"/>
        <w:rPr>
          <w:b/>
          <w:sz w:val="22"/>
          <w:szCs w:val="22"/>
        </w:rPr>
      </w:pPr>
      <w:r w:rsidRPr="00E81834">
        <w:rPr>
          <w:sz w:val="22"/>
          <w:szCs w:val="22"/>
        </w:rPr>
        <w:lastRenderedPageBreak/>
        <w:t xml:space="preserve">Sedangkan tabel mutasi dari investasi permanen serta keterangan lebih rinci perihal penyisihan masing –masing investasi non permanen dapat dilihat pada </w:t>
      </w:r>
      <w:r w:rsidR="0007509C" w:rsidRPr="00E81834">
        <w:rPr>
          <w:b/>
          <w:sz w:val="22"/>
          <w:szCs w:val="22"/>
        </w:rPr>
        <w:t>Lampiran  5.26</w:t>
      </w:r>
      <w:r w:rsidRPr="00E81834">
        <w:rPr>
          <w:b/>
          <w:sz w:val="22"/>
          <w:szCs w:val="22"/>
        </w:rPr>
        <w:t>.</w:t>
      </w:r>
    </w:p>
    <w:p w:rsidR="00CB391C" w:rsidRPr="00E81834" w:rsidRDefault="00CB391C" w:rsidP="00BB7AC9">
      <w:pPr>
        <w:pStyle w:val="ListParagraph"/>
        <w:numPr>
          <w:ilvl w:val="0"/>
          <w:numId w:val="52"/>
        </w:numPr>
        <w:tabs>
          <w:tab w:val="left" w:pos="993"/>
        </w:tabs>
        <w:spacing w:before="280" w:after="240" w:line="280" w:lineRule="exact"/>
        <w:ind w:left="709" w:firstLine="0"/>
        <w:jc w:val="both"/>
        <w:rPr>
          <w:b/>
          <w:sz w:val="22"/>
          <w:szCs w:val="22"/>
        </w:rPr>
      </w:pPr>
      <w:r w:rsidRPr="00E81834">
        <w:rPr>
          <w:b/>
          <w:sz w:val="22"/>
          <w:szCs w:val="22"/>
        </w:rPr>
        <w:t>Investasi Permanen</w:t>
      </w:r>
    </w:p>
    <w:tbl>
      <w:tblPr>
        <w:tblW w:w="5403" w:type="dxa"/>
        <w:tblInd w:w="1668" w:type="dxa"/>
        <w:tblLook w:val="01E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28"/>
              <w:jc w:val="center"/>
              <w:rPr>
                <w:sz w:val="22"/>
                <w:szCs w:val="22"/>
              </w:rPr>
            </w:pPr>
            <w:r w:rsidRPr="00E81834">
              <w:rPr>
                <w:sz w:val="22"/>
                <w:szCs w:val="22"/>
                <w:lang w:val="pt-BR"/>
              </w:rPr>
              <w:t>31 Desember 201</w:t>
            </w:r>
            <w:r w:rsidR="00BB19F5" w:rsidRPr="00E81834">
              <w:rPr>
                <w:sz w:val="22"/>
                <w:szCs w:val="22"/>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rPr>
                <w:sz w:val="22"/>
                <w:szCs w:val="22"/>
              </w:rPr>
            </w:pPr>
            <w:r w:rsidRPr="00E81834">
              <w:rPr>
                <w:sz w:val="22"/>
                <w:szCs w:val="22"/>
                <w:lang w:val="pt-BR"/>
              </w:rPr>
              <w:t>31 Desember 201</w:t>
            </w:r>
            <w:r w:rsidR="00BB19F5"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CB391C" w:rsidP="00794793">
            <w:pPr>
              <w:spacing w:before="120" w:after="120" w:line="280" w:lineRule="exact"/>
              <w:ind w:right="-28"/>
              <w:jc w:val="center"/>
              <w:rPr>
                <w:b/>
                <w:sz w:val="22"/>
                <w:szCs w:val="22"/>
              </w:rPr>
            </w:pPr>
            <w:r w:rsidRPr="00E81834">
              <w:rPr>
                <w:b/>
                <w:sz w:val="22"/>
                <w:szCs w:val="22"/>
                <w:lang w:val="id-ID"/>
              </w:rPr>
              <w:t>Rp</w:t>
            </w:r>
            <w:r w:rsidR="005814DA" w:rsidRPr="00E81834">
              <w:rPr>
                <w:b/>
                <w:sz w:val="22"/>
                <w:szCs w:val="22"/>
              </w:rPr>
              <w:t>254.588.708.906</w:t>
            </w:r>
            <w:r w:rsidR="00DB53C5" w:rsidRPr="00E81834">
              <w:rPr>
                <w:b/>
                <w:sz w:val="22"/>
                <w:szCs w:val="22"/>
              </w:rPr>
              <w:t>,</w:t>
            </w:r>
            <w:r w:rsidR="005814DA" w:rsidRPr="00E81834">
              <w:rPr>
                <w:b/>
                <w:sz w:val="22"/>
                <w:szCs w:val="22"/>
              </w:rPr>
              <w:t>93</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sz w:val="22"/>
                <w:szCs w:val="22"/>
              </w:rPr>
            </w:pPr>
          </w:p>
        </w:tc>
        <w:tc>
          <w:tcPr>
            <w:tcW w:w="2426" w:type="dxa"/>
            <w:tcBorders>
              <w:top w:val="single" w:sz="4" w:space="0" w:color="auto"/>
            </w:tcBorders>
          </w:tcPr>
          <w:p w:rsidR="00CB391C" w:rsidRPr="00E81834" w:rsidRDefault="00BB19F5" w:rsidP="00794793">
            <w:pPr>
              <w:spacing w:before="120" w:after="120" w:line="280" w:lineRule="exact"/>
              <w:ind w:right="-164"/>
              <w:jc w:val="center"/>
              <w:rPr>
                <w:b/>
                <w:sz w:val="22"/>
                <w:szCs w:val="22"/>
              </w:rPr>
            </w:pPr>
            <w:r w:rsidRPr="00E81834">
              <w:rPr>
                <w:b/>
                <w:sz w:val="22"/>
                <w:szCs w:val="22"/>
                <w:lang w:val="id-ID"/>
              </w:rPr>
              <w:t>Rp</w:t>
            </w:r>
            <w:r w:rsidRPr="00E81834">
              <w:rPr>
                <w:b/>
                <w:sz w:val="22"/>
                <w:szCs w:val="22"/>
              </w:rPr>
              <w:t>232.411.946.049,89</w:t>
            </w:r>
          </w:p>
        </w:tc>
      </w:tr>
    </w:tbl>
    <w:p w:rsidR="00CB391C" w:rsidRPr="00E81834" w:rsidRDefault="00CB391C" w:rsidP="00CB391C">
      <w:pPr>
        <w:spacing w:after="0" w:line="240" w:lineRule="auto"/>
        <w:jc w:val="both"/>
        <w:rPr>
          <w:b/>
          <w:sz w:val="12"/>
          <w:szCs w:val="22"/>
        </w:rPr>
      </w:pPr>
    </w:p>
    <w:p w:rsidR="00CB391C" w:rsidRPr="00E81834" w:rsidRDefault="00CB391C" w:rsidP="00CB391C">
      <w:pPr>
        <w:spacing w:before="120" w:after="120" w:line="280" w:lineRule="exact"/>
        <w:ind w:left="993"/>
        <w:jc w:val="both"/>
        <w:rPr>
          <w:sz w:val="22"/>
          <w:szCs w:val="22"/>
        </w:rPr>
      </w:pPr>
      <w:r w:rsidRPr="00E81834">
        <w:rPr>
          <w:sz w:val="22"/>
          <w:szCs w:val="22"/>
        </w:rPr>
        <w:t>Termasuk dalam Investasi Permanen adalah Penyertaan Modal Pemerintah Daerah kepada Perusahaan Daerah dan Investasi Permanen Lainnya. Berikut rincian saldo investasi permane</w:t>
      </w:r>
      <w:r w:rsidR="00BB19F5" w:rsidRPr="00E81834">
        <w:rPr>
          <w:sz w:val="22"/>
          <w:szCs w:val="22"/>
        </w:rPr>
        <w:t>n sampai dengan 31 Desember 2018</w:t>
      </w:r>
      <w:r w:rsidRPr="00E81834">
        <w:rPr>
          <w:sz w:val="22"/>
          <w:szCs w:val="22"/>
        </w:rPr>
        <w:t xml:space="preserve"> dan 31 Desember 20</w:t>
      </w:r>
      <w:r w:rsidR="00BB19F5" w:rsidRPr="00E81834">
        <w:rPr>
          <w:sz w:val="22"/>
          <w:szCs w:val="22"/>
        </w:rPr>
        <w:t>17</w:t>
      </w:r>
      <w:r w:rsidRPr="00E81834">
        <w:rPr>
          <w:sz w:val="22"/>
          <w:szCs w:val="22"/>
        </w:rPr>
        <w:t xml:space="preserve">.  </w:t>
      </w:r>
    </w:p>
    <w:p w:rsidR="00CB391C" w:rsidRPr="00E81834" w:rsidRDefault="00CB391C" w:rsidP="00F36259">
      <w:pPr>
        <w:spacing w:before="120" w:after="120" w:line="280" w:lineRule="exact"/>
        <w:jc w:val="center"/>
        <w:rPr>
          <w:rFonts w:ascii="Arial Narrow" w:hAnsi="Arial Narrow"/>
          <w:sz w:val="18"/>
          <w:szCs w:val="18"/>
        </w:rPr>
      </w:pPr>
      <w:r w:rsidRPr="00E81834">
        <w:rPr>
          <w:rFonts w:ascii="Arial Narrow" w:hAnsi="Arial Narrow"/>
          <w:sz w:val="18"/>
          <w:szCs w:val="18"/>
        </w:rPr>
        <w:t>Tabel 5.</w:t>
      </w:r>
      <w:r w:rsidR="00952D92" w:rsidRPr="00E81834">
        <w:rPr>
          <w:rFonts w:ascii="Arial Narrow" w:hAnsi="Arial Narrow"/>
          <w:sz w:val="18"/>
          <w:szCs w:val="18"/>
        </w:rPr>
        <w:t>70</w:t>
      </w:r>
      <w:r w:rsidRPr="00E81834">
        <w:rPr>
          <w:rFonts w:ascii="Arial Narrow" w:hAnsi="Arial Narrow"/>
          <w:sz w:val="18"/>
          <w:szCs w:val="18"/>
        </w:rPr>
        <w:t>. Investasi Permanen</w:t>
      </w:r>
    </w:p>
    <w:tbl>
      <w:tblPr>
        <w:tblW w:w="6945" w:type="dxa"/>
        <w:tblInd w:w="1101" w:type="dxa"/>
        <w:tblLayout w:type="fixed"/>
        <w:tblLook w:val="04A0"/>
      </w:tblPr>
      <w:tblGrid>
        <w:gridCol w:w="425"/>
        <w:gridCol w:w="2693"/>
        <w:gridCol w:w="1843"/>
        <w:gridCol w:w="1984"/>
      </w:tblGrid>
      <w:tr w:rsidR="00C616D6" w:rsidRPr="00E81834" w:rsidTr="00C616D6">
        <w:trPr>
          <w:trHeight w:val="682"/>
          <w:tblHead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6D6" w:rsidRPr="00E81834" w:rsidRDefault="00C616D6"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C616D6" w:rsidRPr="00E81834" w:rsidRDefault="00C616D6"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Nama BUMD</w:t>
            </w:r>
          </w:p>
        </w:tc>
        <w:tc>
          <w:tcPr>
            <w:tcW w:w="1843" w:type="dxa"/>
            <w:tcBorders>
              <w:top w:val="single" w:sz="4" w:space="0" w:color="auto"/>
              <w:left w:val="nil"/>
              <w:bottom w:val="single" w:sz="4" w:space="0" w:color="auto"/>
              <w:right w:val="single" w:sz="4" w:space="0" w:color="auto"/>
            </w:tcBorders>
            <w:vAlign w:val="center"/>
          </w:tcPr>
          <w:p w:rsidR="00C616D6" w:rsidRPr="00E81834" w:rsidRDefault="00C616D6" w:rsidP="00CE2679">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Saldo per 31 Des</w:t>
            </w:r>
            <w:r w:rsidRPr="00E81834">
              <w:rPr>
                <w:rFonts w:ascii="Arial Narrow" w:hAnsi="Arial Narrow" w:cs="Calibri"/>
                <w:b/>
                <w:bCs/>
                <w:sz w:val="16"/>
                <w:szCs w:val="16"/>
                <w:lang w:val="id-ID"/>
              </w:rPr>
              <w:t xml:space="preserve">ember </w:t>
            </w:r>
            <w:r w:rsidRPr="00E81834">
              <w:rPr>
                <w:rFonts w:ascii="Arial Narrow" w:hAnsi="Arial Narrow" w:cs="Calibri"/>
                <w:b/>
                <w:bCs/>
                <w:sz w:val="16"/>
                <w:szCs w:val="16"/>
              </w:rPr>
              <w:t xml:space="preserve">2018 </w:t>
            </w:r>
            <w:r w:rsidR="00F36259" w:rsidRPr="00E81834">
              <w:rPr>
                <w:rFonts w:ascii="Arial Narrow" w:hAnsi="Arial Narrow" w:cs="Calibri"/>
                <w:b/>
                <w:bCs/>
                <w:sz w:val="16"/>
                <w:szCs w:val="16"/>
              </w:rPr>
              <w:t xml:space="preserve">(Audited) </w:t>
            </w:r>
            <w:r w:rsidRPr="00E81834">
              <w:rPr>
                <w:rFonts w:ascii="Arial Narrow" w:hAnsi="Arial Narrow" w:cs="Calibri"/>
                <w:b/>
                <w:bCs/>
                <w:sz w:val="16"/>
                <w:szCs w:val="16"/>
              </w:rPr>
              <w:t>(Rp)</w:t>
            </w:r>
          </w:p>
        </w:tc>
        <w:tc>
          <w:tcPr>
            <w:tcW w:w="1984" w:type="dxa"/>
            <w:tcBorders>
              <w:top w:val="single" w:sz="4" w:space="0" w:color="auto"/>
              <w:left w:val="single" w:sz="4" w:space="0" w:color="auto"/>
              <w:bottom w:val="single" w:sz="4" w:space="0" w:color="auto"/>
              <w:right w:val="single" w:sz="4" w:space="0" w:color="auto"/>
            </w:tcBorders>
            <w:vAlign w:val="center"/>
          </w:tcPr>
          <w:p w:rsidR="00C616D6" w:rsidRPr="00E81834" w:rsidRDefault="00C616D6" w:rsidP="0061398C">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Saldo per 31 Desember 2017 (Audited) (Rp)</w:t>
            </w:r>
          </w:p>
        </w:tc>
      </w:tr>
      <w:tr w:rsidR="00C616D6" w:rsidRPr="00E81834" w:rsidTr="00C616D6">
        <w:trPr>
          <w:trHeight w:val="26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C616D6" w:rsidRPr="00E81834" w:rsidRDefault="00C616D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2693" w:type="dxa"/>
            <w:tcBorders>
              <w:top w:val="nil"/>
              <w:left w:val="nil"/>
              <w:bottom w:val="single" w:sz="4" w:space="0" w:color="auto"/>
              <w:right w:val="single" w:sz="4" w:space="0" w:color="auto"/>
            </w:tcBorders>
            <w:shd w:val="clear" w:color="auto" w:fill="auto"/>
            <w:noWrap/>
            <w:vAlign w:val="center"/>
            <w:hideMark/>
          </w:tcPr>
          <w:p w:rsidR="00C616D6" w:rsidRPr="00E81834" w:rsidRDefault="00C616D6" w:rsidP="00794793">
            <w:pPr>
              <w:spacing w:after="0" w:line="240" w:lineRule="auto"/>
              <w:rPr>
                <w:rFonts w:ascii="Arial Narrow" w:hAnsi="Arial Narrow" w:cs="Calibri"/>
                <w:sz w:val="16"/>
                <w:szCs w:val="16"/>
              </w:rPr>
            </w:pPr>
            <w:r w:rsidRPr="00E81834">
              <w:rPr>
                <w:rFonts w:ascii="Arial Narrow" w:hAnsi="Arial Narrow" w:cs="Calibri"/>
                <w:sz w:val="16"/>
                <w:szCs w:val="16"/>
              </w:rPr>
              <w:t>Penyertaan Modal ke BUMD</w:t>
            </w:r>
          </w:p>
        </w:tc>
        <w:tc>
          <w:tcPr>
            <w:tcW w:w="1843" w:type="dxa"/>
            <w:tcBorders>
              <w:top w:val="single" w:sz="4" w:space="0" w:color="auto"/>
              <w:left w:val="nil"/>
              <w:bottom w:val="single" w:sz="4" w:space="0" w:color="auto"/>
              <w:right w:val="single" w:sz="4" w:space="0" w:color="auto"/>
            </w:tcBorders>
            <w:vAlign w:val="center"/>
          </w:tcPr>
          <w:p w:rsidR="00C616D6" w:rsidRPr="00E81834" w:rsidRDefault="00C616D6" w:rsidP="00CE2679">
            <w:pPr>
              <w:spacing w:after="0" w:line="240" w:lineRule="auto"/>
              <w:jc w:val="right"/>
              <w:rPr>
                <w:rFonts w:ascii="Arial Narrow" w:hAnsi="Arial Narrow" w:cs="Calibri"/>
                <w:sz w:val="16"/>
                <w:szCs w:val="16"/>
              </w:rPr>
            </w:pPr>
            <w:r w:rsidRPr="00E81834">
              <w:rPr>
                <w:rFonts w:ascii="Arial Narrow" w:hAnsi="Arial Narrow" w:cs="Calibri"/>
                <w:sz w:val="16"/>
                <w:szCs w:val="16"/>
              </w:rPr>
              <w:t>254.588.708.906,93</w:t>
            </w:r>
          </w:p>
        </w:tc>
        <w:tc>
          <w:tcPr>
            <w:tcW w:w="1984" w:type="dxa"/>
            <w:tcBorders>
              <w:top w:val="single" w:sz="4" w:space="0" w:color="auto"/>
              <w:left w:val="single" w:sz="4" w:space="0" w:color="auto"/>
              <w:bottom w:val="single" w:sz="4" w:space="0" w:color="auto"/>
              <w:right w:val="single" w:sz="4" w:space="0" w:color="auto"/>
            </w:tcBorders>
            <w:vAlign w:val="center"/>
          </w:tcPr>
          <w:p w:rsidR="00C616D6" w:rsidRPr="00E81834" w:rsidRDefault="00C616D6" w:rsidP="0061398C">
            <w:pPr>
              <w:spacing w:after="0" w:line="240" w:lineRule="auto"/>
              <w:jc w:val="right"/>
              <w:rPr>
                <w:rFonts w:ascii="Arial Narrow" w:hAnsi="Arial Narrow" w:cs="Calibri"/>
                <w:sz w:val="16"/>
                <w:szCs w:val="16"/>
              </w:rPr>
            </w:pPr>
            <w:r w:rsidRPr="00E81834">
              <w:rPr>
                <w:rFonts w:ascii="Arial Narrow" w:hAnsi="Arial Narrow" w:cs="Calibri"/>
                <w:sz w:val="16"/>
                <w:szCs w:val="16"/>
              </w:rPr>
              <w:t>198.455.511.055,31</w:t>
            </w:r>
          </w:p>
        </w:tc>
      </w:tr>
      <w:tr w:rsidR="00C616D6" w:rsidRPr="00E81834" w:rsidTr="00C616D6">
        <w:trPr>
          <w:trHeight w:val="26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C616D6" w:rsidRPr="00E81834" w:rsidRDefault="00C616D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2693" w:type="dxa"/>
            <w:tcBorders>
              <w:top w:val="nil"/>
              <w:left w:val="nil"/>
              <w:bottom w:val="single" w:sz="4" w:space="0" w:color="auto"/>
              <w:right w:val="single" w:sz="4" w:space="0" w:color="auto"/>
            </w:tcBorders>
            <w:shd w:val="clear" w:color="auto" w:fill="auto"/>
            <w:noWrap/>
            <w:vAlign w:val="center"/>
            <w:hideMark/>
          </w:tcPr>
          <w:p w:rsidR="00C616D6" w:rsidRPr="00E81834" w:rsidRDefault="00C616D6" w:rsidP="00794793">
            <w:pPr>
              <w:spacing w:after="0" w:line="240" w:lineRule="auto"/>
              <w:rPr>
                <w:rFonts w:ascii="Arial Narrow" w:hAnsi="Arial Narrow" w:cs="Calibri"/>
                <w:sz w:val="16"/>
                <w:szCs w:val="16"/>
              </w:rPr>
            </w:pPr>
            <w:r w:rsidRPr="00E81834">
              <w:rPr>
                <w:rFonts w:ascii="Arial Narrow" w:hAnsi="Arial Narrow" w:cs="Calibri"/>
                <w:sz w:val="16"/>
                <w:szCs w:val="16"/>
              </w:rPr>
              <w:t>Investasi Permanen Lainnya</w:t>
            </w:r>
          </w:p>
        </w:tc>
        <w:tc>
          <w:tcPr>
            <w:tcW w:w="1843" w:type="dxa"/>
            <w:tcBorders>
              <w:top w:val="single" w:sz="4" w:space="0" w:color="auto"/>
              <w:left w:val="nil"/>
              <w:bottom w:val="single" w:sz="4" w:space="0" w:color="auto"/>
              <w:right w:val="single" w:sz="4" w:space="0" w:color="auto"/>
            </w:tcBorders>
            <w:vAlign w:val="center"/>
          </w:tcPr>
          <w:p w:rsidR="00C616D6" w:rsidRPr="00E81834" w:rsidRDefault="00C616D6" w:rsidP="00CE2679">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1984" w:type="dxa"/>
            <w:tcBorders>
              <w:top w:val="single" w:sz="4" w:space="0" w:color="auto"/>
              <w:left w:val="single" w:sz="4" w:space="0" w:color="auto"/>
              <w:bottom w:val="single" w:sz="4" w:space="0" w:color="auto"/>
              <w:right w:val="single" w:sz="4" w:space="0" w:color="auto"/>
            </w:tcBorders>
            <w:vAlign w:val="center"/>
          </w:tcPr>
          <w:p w:rsidR="00C616D6" w:rsidRPr="00E81834" w:rsidRDefault="00C616D6" w:rsidP="0061398C">
            <w:pPr>
              <w:spacing w:after="0" w:line="240" w:lineRule="auto"/>
              <w:jc w:val="right"/>
              <w:rPr>
                <w:rFonts w:ascii="Arial Narrow" w:hAnsi="Arial Narrow" w:cs="Calibri"/>
                <w:sz w:val="16"/>
                <w:szCs w:val="16"/>
              </w:rPr>
            </w:pPr>
            <w:r w:rsidRPr="00E81834">
              <w:rPr>
                <w:rFonts w:ascii="Arial Narrow" w:hAnsi="Arial Narrow" w:cs="Calibri"/>
                <w:sz w:val="16"/>
                <w:szCs w:val="16"/>
              </w:rPr>
              <w:t>33.956.434.994,58</w:t>
            </w:r>
          </w:p>
        </w:tc>
      </w:tr>
      <w:tr w:rsidR="00C616D6" w:rsidRPr="00E81834" w:rsidTr="00C616D6">
        <w:trPr>
          <w:trHeight w:val="26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C616D6" w:rsidRPr="00E81834" w:rsidRDefault="00C616D6"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 </w:t>
            </w:r>
          </w:p>
        </w:tc>
        <w:tc>
          <w:tcPr>
            <w:tcW w:w="2693" w:type="dxa"/>
            <w:tcBorders>
              <w:top w:val="nil"/>
              <w:left w:val="nil"/>
              <w:bottom w:val="single" w:sz="4" w:space="0" w:color="auto"/>
              <w:right w:val="single" w:sz="4" w:space="0" w:color="auto"/>
            </w:tcBorders>
            <w:shd w:val="clear" w:color="auto" w:fill="auto"/>
            <w:noWrap/>
            <w:vAlign w:val="center"/>
            <w:hideMark/>
          </w:tcPr>
          <w:p w:rsidR="00C616D6" w:rsidRPr="00E81834" w:rsidRDefault="00C616D6"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843" w:type="dxa"/>
            <w:tcBorders>
              <w:top w:val="single" w:sz="4" w:space="0" w:color="auto"/>
              <w:left w:val="nil"/>
              <w:bottom w:val="single" w:sz="4" w:space="0" w:color="auto"/>
              <w:right w:val="single" w:sz="4" w:space="0" w:color="auto"/>
            </w:tcBorders>
            <w:vAlign w:val="center"/>
          </w:tcPr>
          <w:p w:rsidR="00C616D6" w:rsidRPr="00E81834" w:rsidRDefault="00C616D6" w:rsidP="00CE2679">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254.588.708.906,93</w:t>
            </w:r>
          </w:p>
        </w:tc>
        <w:tc>
          <w:tcPr>
            <w:tcW w:w="1984" w:type="dxa"/>
            <w:tcBorders>
              <w:top w:val="single" w:sz="4" w:space="0" w:color="auto"/>
              <w:left w:val="single" w:sz="4" w:space="0" w:color="auto"/>
              <w:bottom w:val="single" w:sz="4" w:space="0" w:color="auto"/>
              <w:right w:val="single" w:sz="4" w:space="0" w:color="auto"/>
            </w:tcBorders>
            <w:vAlign w:val="center"/>
          </w:tcPr>
          <w:p w:rsidR="00C616D6" w:rsidRPr="00E81834" w:rsidRDefault="00C616D6" w:rsidP="0061398C">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232.411.946.049,89</w:t>
            </w:r>
          </w:p>
        </w:tc>
      </w:tr>
    </w:tbl>
    <w:p w:rsidR="00CB391C" w:rsidRPr="00E81834" w:rsidRDefault="00CB391C" w:rsidP="00CB391C">
      <w:pPr>
        <w:spacing w:after="0" w:line="280" w:lineRule="exact"/>
        <w:jc w:val="both"/>
        <w:rPr>
          <w:sz w:val="22"/>
          <w:szCs w:val="22"/>
        </w:rPr>
      </w:pPr>
    </w:p>
    <w:p w:rsidR="00CB391C" w:rsidRPr="00E81834" w:rsidRDefault="00CB391C" w:rsidP="00CB391C">
      <w:pPr>
        <w:spacing w:before="120" w:after="120" w:line="280" w:lineRule="exact"/>
        <w:ind w:left="993"/>
        <w:jc w:val="both"/>
        <w:rPr>
          <w:sz w:val="22"/>
          <w:szCs w:val="22"/>
        </w:rPr>
      </w:pPr>
      <w:r w:rsidRPr="00E81834">
        <w:rPr>
          <w:sz w:val="22"/>
          <w:szCs w:val="22"/>
        </w:rPr>
        <w:t>Dalam Kebijakan Akuntansi Pemerintah Kabupaten Magelang dijelaskan bahwa:</w:t>
      </w:r>
    </w:p>
    <w:p w:rsidR="00CB391C" w:rsidRPr="00E81834" w:rsidRDefault="00CB391C" w:rsidP="002720DF">
      <w:pPr>
        <w:numPr>
          <w:ilvl w:val="0"/>
          <w:numId w:val="10"/>
        </w:numPr>
        <w:tabs>
          <w:tab w:val="left" w:pos="1418"/>
        </w:tabs>
        <w:spacing w:before="120" w:after="120" w:line="280" w:lineRule="exact"/>
        <w:ind w:left="1418" w:hanging="425"/>
        <w:jc w:val="both"/>
        <w:rPr>
          <w:sz w:val="22"/>
          <w:szCs w:val="22"/>
        </w:rPr>
      </w:pPr>
      <w:r w:rsidRPr="00E81834">
        <w:rPr>
          <w:sz w:val="22"/>
          <w:szCs w:val="22"/>
        </w:rPr>
        <w:t>Penilaian investasi permanen menggunakan metode biaya (</w:t>
      </w:r>
      <w:r w:rsidRPr="00E81834">
        <w:rPr>
          <w:i/>
          <w:sz w:val="22"/>
          <w:szCs w:val="22"/>
        </w:rPr>
        <w:t>cost method</w:t>
      </w:r>
      <w:r w:rsidRPr="00E81834">
        <w:rPr>
          <w:sz w:val="22"/>
          <w:szCs w:val="22"/>
        </w:rPr>
        <w:t xml:space="preserve">) untuk investasi permanen pada perusahaan daerah yang kepemilikannya dibawah 20%; </w:t>
      </w:r>
    </w:p>
    <w:p w:rsidR="00CB391C" w:rsidRPr="00E81834" w:rsidRDefault="00CB391C" w:rsidP="002720DF">
      <w:pPr>
        <w:numPr>
          <w:ilvl w:val="0"/>
          <w:numId w:val="10"/>
        </w:numPr>
        <w:tabs>
          <w:tab w:val="left" w:pos="1418"/>
        </w:tabs>
        <w:spacing w:before="120" w:after="120" w:line="280" w:lineRule="exact"/>
        <w:ind w:left="1418" w:hanging="425"/>
        <w:jc w:val="both"/>
        <w:rPr>
          <w:sz w:val="22"/>
          <w:szCs w:val="22"/>
        </w:rPr>
      </w:pPr>
      <w:r w:rsidRPr="00E81834">
        <w:rPr>
          <w:sz w:val="22"/>
          <w:szCs w:val="22"/>
        </w:rPr>
        <w:t>Penilaian investasi permanen menggunakan metode ekuitas (</w:t>
      </w:r>
      <w:r w:rsidRPr="00E81834">
        <w:rPr>
          <w:i/>
          <w:sz w:val="22"/>
          <w:szCs w:val="22"/>
        </w:rPr>
        <w:t>equity method</w:t>
      </w:r>
      <w:r w:rsidRPr="00E81834">
        <w:rPr>
          <w:sz w:val="22"/>
          <w:szCs w:val="22"/>
        </w:rPr>
        <w:t>) untuk investasi permanen pada perusahaan daerah yang kepemilikannya diatas 20%</w:t>
      </w:r>
    </w:p>
    <w:p w:rsidR="00CB391C" w:rsidRPr="00E81834" w:rsidRDefault="00CB391C" w:rsidP="002720DF">
      <w:pPr>
        <w:spacing w:before="120" w:after="120" w:line="280" w:lineRule="exact"/>
        <w:ind w:left="993"/>
        <w:jc w:val="both"/>
        <w:rPr>
          <w:sz w:val="22"/>
          <w:szCs w:val="22"/>
        </w:rPr>
      </w:pPr>
      <w:r w:rsidRPr="00E81834">
        <w:rPr>
          <w:sz w:val="22"/>
          <w:szCs w:val="22"/>
        </w:rPr>
        <w:t xml:space="preserve">Penilaian Investasi Permanen Pemerintah Kabupaten Magelang menggunakan metode ekuitas diberlakukan mulai tahun 2011. Metode ini mencatat investasi awal sebesar biaya perolehan dan ditambah atau dikurangi sebesar bagian laba atau rugi pemerintah setelah tanggal perolehan. </w:t>
      </w:r>
    </w:p>
    <w:p w:rsidR="00CB391C" w:rsidRPr="00E81834" w:rsidRDefault="00CB391C" w:rsidP="00794793">
      <w:pPr>
        <w:numPr>
          <w:ilvl w:val="0"/>
          <w:numId w:val="92"/>
        </w:numPr>
        <w:spacing w:before="240" w:after="240" w:line="280" w:lineRule="exact"/>
        <w:jc w:val="both"/>
        <w:rPr>
          <w:b/>
          <w:sz w:val="22"/>
          <w:szCs w:val="22"/>
          <w:lang w:val="id-ID"/>
        </w:rPr>
      </w:pPr>
      <w:r w:rsidRPr="00E81834">
        <w:rPr>
          <w:b/>
          <w:sz w:val="22"/>
          <w:szCs w:val="22"/>
          <w:lang w:val="id-ID"/>
        </w:rPr>
        <w:t>Penyertaan Modal Pemerintah Daerah</w:t>
      </w:r>
    </w:p>
    <w:p w:rsidR="00826224" w:rsidRPr="00E81834" w:rsidRDefault="00826224" w:rsidP="00826224">
      <w:pPr>
        <w:spacing w:before="240" w:after="240" w:line="280" w:lineRule="exact"/>
        <w:ind w:left="1353"/>
        <w:jc w:val="both"/>
        <w:rPr>
          <w:sz w:val="22"/>
          <w:szCs w:val="22"/>
        </w:rPr>
      </w:pPr>
      <w:r w:rsidRPr="00E81834">
        <w:rPr>
          <w:sz w:val="22"/>
          <w:szCs w:val="22"/>
          <w:lang w:val="id-ID"/>
        </w:rPr>
        <w:t>Nilai Penyertaan Modal Pemerintah Daerah per 31 Desember 201</w:t>
      </w:r>
      <w:r w:rsidRPr="00E81834">
        <w:rPr>
          <w:sz w:val="22"/>
          <w:szCs w:val="22"/>
        </w:rPr>
        <w:t>8</w:t>
      </w:r>
      <w:r w:rsidRPr="00E81834">
        <w:rPr>
          <w:sz w:val="22"/>
          <w:szCs w:val="22"/>
          <w:lang w:val="id-ID"/>
        </w:rPr>
        <w:t xml:space="preserve"> dan 201</w:t>
      </w:r>
      <w:r w:rsidRPr="00E81834">
        <w:rPr>
          <w:sz w:val="22"/>
          <w:szCs w:val="22"/>
        </w:rPr>
        <w:t>7</w:t>
      </w:r>
      <w:r w:rsidRPr="00E81834">
        <w:rPr>
          <w:sz w:val="22"/>
          <w:szCs w:val="22"/>
          <w:lang w:val="id-ID"/>
        </w:rPr>
        <w:t xml:space="preserve"> adalah Rp</w:t>
      </w:r>
      <w:r w:rsidR="00C616D6" w:rsidRPr="00E81834">
        <w:rPr>
          <w:sz w:val="22"/>
          <w:szCs w:val="22"/>
        </w:rPr>
        <w:t>254.588.708.906,93</w:t>
      </w:r>
      <w:r w:rsidR="00F36259" w:rsidRPr="00E81834">
        <w:rPr>
          <w:sz w:val="22"/>
          <w:szCs w:val="22"/>
        </w:rPr>
        <w:t xml:space="preserve"> </w:t>
      </w:r>
      <w:r w:rsidRPr="00E81834">
        <w:rPr>
          <w:sz w:val="22"/>
          <w:szCs w:val="22"/>
          <w:lang w:val="id-ID"/>
        </w:rPr>
        <w:t>dan Rp</w:t>
      </w:r>
      <w:r w:rsidRPr="00E81834">
        <w:rPr>
          <w:sz w:val="22"/>
          <w:szCs w:val="22"/>
        </w:rPr>
        <w:t xml:space="preserve">198.455.511.055,31 </w:t>
      </w:r>
      <w:r w:rsidRPr="00E81834">
        <w:rPr>
          <w:sz w:val="22"/>
          <w:szCs w:val="22"/>
          <w:lang w:val="id-ID"/>
        </w:rPr>
        <w:t>dengan rincian sebagai berikut:</w:t>
      </w:r>
    </w:p>
    <w:p w:rsidR="00C404D6" w:rsidRPr="00E81834" w:rsidRDefault="00C404D6" w:rsidP="00826224">
      <w:pPr>
        <w:spacing w:before="240" w:after="240" w:line="280" w:lineRule="exact"/>
        <w:ind w:left="1353"/>
        <w:jc w:val="both"/>
        <w:rPr>
          <w:sz w:val="22"/>
          <w:szCs w:val="22"/>
        </w:rPr>
      </w:pPr>
    </w:p>
    <w:p w:rsidR="00C404D6" w:rsidRPr="00E81834" w:rsidRDefault="00C404D6" w:rsidP="00826224">
      <w:pPr>
        <w:spacing w:before="240" w:after="240" w:line="280" w:lineRule="exact"/>
        <w:ind w:left="1353"/>
        <w:jc w:val="both"/>
        <w:rPr>
          <w:sz w:val="22"/>
          <w:szCs w:val="22"/>
        </w:rPr>
      </w:pPr>
    </w:p>
    <w:p w:rsidR="00C404D6" w:rsidRPr="00E81834" w:rsidRDefault="00C404D6" w:rsidP="00826224">
      <w:pPr>
        <w:spacing w:before="240" w:after="240" w:line="280" w:lineRule="exact"/>
        <w:ind w:left="1353"/>
        <w:jc w:val="both"/>
        <w:rPr>
          <w:sz w:val="22"/>
          <w:szCs w:val="22"/>
        </w:rPr>
      </w:pPr>
    </w:p>
    <w:p w:rsidR="00CE2679" w:rsidRPr="00E81834" w:rsidRDefault="00952D92" w:rsidP="00CE2679">
      <w:pPr>
        <w:spacing w:after="120" w:line="280" w:lineRule="exact"/>
        <w:ind w:left="1418"/>
        <w:jc w:val="center"/>
        <w:rPr>
          <w:rFonts w:ascii="Arial Narrow" w:hAnsi="Arial Narrow"/>
          <w:sz w:val="18"/>
          <w:szCs w:val="18"/>
        </w:rPr>
      </w:pPr>
      <w:r w:rsidRPr="00E81834">
        <w:rPr>
          <w:rFonts w:ascii="Arial Narrow" w:hAnsi="Arial Narrow"/>
          <w:sz w:val="18"/>
          <w:szCs w:val="18"/>
        </w:rPr>
        <w:lastRenderedPageBreak/>
        <w:t>Tabel 5.71</w:t>
      </w:r>
      <w:r w:rsidR="00465D63" w:rsidRPr="00E81834">
        <w:rPr>
          <w:rFonts w:ascii="Arial Narrow" w:hAnsi="Arial Narrow"/>
          <w:sz w:val="18"/>
          <w:szCs w:val="18"/>
        </w:rPr>
        <w:t>. Investasi Permanen BUMD</w:t>
      </w:r>
    </w:p>
    <w:tbl>
      <w:tblPr>
        <w:tblW w:w="5108" w:type="pct"/>
        <w:tblLayout w:type="fixed"/>
        <w:tblLook w:val="04A0"/>
      </w:tblPr>
      <w:tblGrid>
        <w:gridCol w:w="672"/>
        <w:gridCol w:w="1283"/>
        <w:gridCol w:w="1274"/>
        <w:gridCol w:w="1276"/>
        <w:gridCol w:w="1276"/>
        <w:gridCol w:w="1273"/>
        <w:gridCol w:w="1276"/>
      </w:tblGrid>
      <w:tr w:rsidR="00A128B5" w:rsidRPr="00E81834" w:rsidTr="00A128B5">
        <w:trPr>
          <w:trHeight w:val="682"/>
          <w:tblHeader/>
        </w:trPr>
        <w:tc>
          <w:tcPr>
            <w:tcW w:w="403" w:type="pct"/>
            <w:vMerge w:val="restart"/>
            <w:tcBorders>
              <w:top w:val="single" w:sz="4" w:space="0" w:color="auto"/>
              <w:left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Nama BUMD</w:t>
            </w:r>
          </w:p>
          <w:p w:rsidR="00306A80" w:rsidRPr="00E81834" w:rsidRDefault="00306A80" w:rsidP="00CE2679">
            <w:pPr>
              <w:rPr>
                <w:rFonts w:ascii="Arial Narrow" w:hAnsi="Arial Narrow" w:cs="Calibri"/>
                <w:b/>
                <w:bCs/>
                <w:sz w:val="16"/>
                <w:szCs w:val="16"/>
              </w:rPr>
            </w:pPr>
            <w:r w:rsidRPr="00E81834">
              <w:rPr>
                <w:rFonts w:ascii="Arial Narrow" w:hAnsi="Arial Narrow" w:cs="Calibri"/>
                <w:sz w:val="16"/>
                <w:szCs w:val="16"/>
              </w:rPr>
              <w:t> </w:t>
            </w:r>
          </w:p>
        </w:tc>
        <w:tc>
          <w:tcPr>
            <w:tcW w:w="770" w:type="pct"/>
            <w:vMerge w:val="restart"/>
            <w:tcBorders>
              <w:top w:val="single" w:sz="4" w:space="0" w:color="auto"/>
              <w:left w:val="nil"/>
              <w:right w:val="single" w:sz="4" w:space="0" w:color="auto"/>
            </w:tcBorders>
            <w:vAlign w:val="center"/>
          </w:tcPr>
          <w:p w:rsidR="00306A80" w:rsidRPr="00E81834" w:rsidRDefault="00306A80" w:rsidP="00CE2679">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Saldo 2017 (Audited)</w:t>
            </w:r>
          </w:p>
        </w:tc>
        <w:tc>
          <w:tcPr>
            <w:tcW w:w="1531" w:type="pct"/>
            <w:gridSpan w:val="2"/>
            <w:tcBorders>
              <w:top w:val="single" w:sz="4" w:space="0" w:color="auto"/>
              <w:left w:val="single" w:sz="4" w:space="0" w:color="auto"/>
              <w:bottom w:val="single" w:sz="4" w:space="0" w:color="auto"/>
              <w:right w:val="single" w:sz="4" w:space="0" w:color="auto"/>
            </w:tcBorders>
            <w:vAlign w:val="center"/>
          </w:tcPr>
          <w:p w:rsidR="00306A80" w:rsidRPr="00E81834" w:rsidRDefault="00306A80" w:rsidP="00C616D6">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Penambahan</w:t>
            </w:r>
          </w:p>
        </w:tc>
        <w:tc>
          <w:tcPr>
            <w:tcW w:w="1530" w:type="pct"/>
            <w:gridSpan w:val="2"/>
            <w:tcBorders>
              <w:top w:val="single" w:sz="4" w:space="0" w:color="auto"/>
              <w:left w:val="single" w:sz="4" w:space="0" w:color="auto"/>
              <w:bottom w:val="single" w:sz="4" w:space="0" w:color="auto"/>
              <w:right w:val="single" w:sz="4" w:space="0" w:color="auto"/>
            </w:tcBorders>
            <w:vAlign w:val="center"/>
          </w:tcPr>
          <w:p w:rsidR="00306A80" w:rsidRPr="00E81834" w:rsidRDefault="00306A80" w:rsidP="00C616D6">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Pengurangan</w:t>
            </w:r>
          </w:p>
        </w:tc>
        <w:tc>
          <w:tcPr>
            <w:tcW w:w="766" w:type="pct"/>
            <w:vMerge w:val="restart"/>
            <w:tcBorders>
              <w:top w:val="single" w:sz="4" w:space="0" w:color="auto"/>
              <w:left w:val="single" w:sz="4" w:space="0" w:color="auto"/>
              <w:right w:val="single" w:sz="4" w:space="0" w:color="auto"/>
            </w:tcBorders>
            <w:vAlign w:val="center"/>
          </w:tcPr>
          <w:p w:rsidR="00306A80" w:rsidRPr="00E81834" w:rsidRDefault="00306A80" w:rsidP="00CE2679">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Saldo 2018</w:t>
            </w:r>
          </w:p>
          <w:p w:rsidR="00F36259" w:rsidRPr="00E81834" w:rsidRDefault="00F36259" w:rsidP="00CE2679">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(Audited)</w:t>
            </w:r>
          </w:p>
        </w:tc>
      </w:tr>
      <w:tr w:rsidR="00A128B5" w:rsidRPr="00E81834" w:rsidTr="00A128B5">
        <w:trPr>
          <w:trHeight w:val="268"/>
        </w:trPr>
        <w:tc>
          <w:tcPr>
            <w:tcW w:w="403" w:type="pct"/>
            <w:vMerge/>
            <w:tcBorders>
              <w:left w:val="single" w:sz="4" w:space="0" w:color="auto"/>
              <w:bottom w:val="single" w:sz="4" w:space="0" w:color="auto"/>
              <w:right w:val="single" w:sz="4" w:space="0" w:color="auto"/>
            </w:tcBorders>
            <w:shd w:val="clear" w:color="auto" w:fill="auto"/>
            <w:noWrap/>
            <w:vAlign w:val="bottom"/>
            <w:hideMark/>
          </w:tcPr>
          <w:p w:rsidR="00306A80" w:rsidRPr="00E81834" w:rsidRDefault="00306A80" w:rsidP="00CE2679">
            <w:pPr>
              <w:spacing w:after="0" w:line="240" w:lineRule="auto"/>
              <w:rPr>
                <w:rFonts w:ascii="Arial Narrow" w:hAnsi="Arial Narrow" w:cs="Calibri"/>
                <w:sz w:val="16"/>
                <w:szCs w:val="16"/>
              </w:rPr>
            </w:pPr>
          </w:p>
        </w:tc>
        <w:tc>
          <w:tcPr>
            <w:tcW w:w="770" w:type="pct"/>
            <w:vMerge/>
            <w:tcBorders>
              <w:left w:val="nil"/>
              <w:bottom w:val="single" w:sz="4" w:space="0" w:color="auto"/>
              <w:right w:val="single" w:sz="4" w:space="0" w:color="auto"/>
            </w:tcBorders>
            <w:vAlign w:val="bottom"/>
          </w:tcPr>
          <w:p w:rsidR="00306A80" w:rsidRPr="00E81834" w:rsidRDefault="00306A80" w:rsidP="00CE2679">
            <w:pPr>
              <w:spacing w:after="0" w:line="240" w:lineRule="auto"/>
              <w:rPr>
                <w:rFonts w:ascii="Arial Narrow" w:hAnsi="Arial Narrow" w:cs="Calibri"/>
                <w:sz w:val="16"/>
                <w:szCs w:val="16"/>
              </w:rPr>
            </w:pPr>
          </w:p>
        </w:tc>
        <w:tc>
          <w:tcPr>
            <w:tcW w:w="765" w:type="pct"/>
            <w:tcBorders>
              <w:top w:val="single" w:sz="4" w:space="0" w:color="auto"/>
              <w:left w:val="single" w:sz="4" w:space="0" w:color="auto"/>
              <w:bottom w:val="single" w:sz="4" w:space="0" w:color="auto"/>
              <w:right w:val="single" w:sz="4" w:space="0" w:color="auto"/>
            </w:tcBorders>
          </w:tcPr>
          <w:p w:rsidR="00306A80" w:rsidRPr="00E81834" w:rsidRDefault="00306A80" w:rsidP="00306A80">
            <w:pPr>
              <w:spacing w:after="0" w:line="240" w:lineRule="auto"/>
              <w:jc w:val="center"/>
              <w:rPr>
                <w:rFonts w:ascii="Arial Narrow" w:hAnsi="Arial Narrow" w:cs="Calibri"/>
                <w:b/>
                <w:sz w:val="16"/>
                <w:szCs w:val="16"/>
              </w:rPr>
            </w:pPr>
            <w:r w:rsidRPr="00E81834">
              <w:rPr>
                <w:rFonts w:ascii="Arial Narrow" w:hAnsi="Arial Narrow" w:cs="Calibri"/>
                <w:b/>
                <w:sz w:val="16"/>
                <w:szCs w:val="16"/>
              </w:rPr>
              <w:t>Penyertaan Modal 2018</w:t>
            </w:r>
          </w:p>
        </w:tc>
        <w:tc>
          <w:tcPr>
            <w:tcW w:w="766" w:type="pct"/>
            <w:tcBorders>
              <w:top w:val="single" w:sz="4" w:space="0" w:color="auto"/>
              <w:left w:val="single" w:sz="4" w:space="0" w:color="auto"/>
              <w:bottom w:val="single" w:sz="4" w:space="0" w:color="auto"/>
              <w:right w:val="single" w:sz="4" w:space="0" w:color="auto"/>
            </w:tcBorders>
          </w:tcPr>
          <w:p w:rsidR="00306A80" w:rsidRPr="00E81834" w:rsidRDefault="00306A80" w:rsidP="00306A80">
            <w:pPr>
              <w:spacing w:after="0" w:line="240" w:lineRule="auto"/>
              <w:jc w:val="center"/>
              <w:rPr>
                <w:rFonts w:ascii="Arial Narrow" w:hAnsi="Arial Narrow" w:cs="Calibri"/>
                <w:b/>
                <w:sz w:val="16"/>
                <w:szCs w:val="16"/>
              </w:rPr>
            </w:pPr>
            <w:r w:rsidRPr="00E81834">
              <w:rPr>
                <w:rFonts w:ascii="Arial Narrow" w:hAnsi="Arial Narrow" w:cs="Calibri"/>
                <w:b/>
                <w:sz w:val="16"/>
                <w:szCs w:val="16"/>
              </w:rPr>
              <w:t>Laba per 31 Desember 2018</w:t>
            </w:r>
          </w:p>
        </w:tc>
        <w:tc>
          <w:tcPr>
            <w:tcW w:w="766" w:type="pct"/>
            <w:tcBorders>
              <w:top w:val="single" w:sz="4" w:space="0" w:color="auto"/>
              <w:left w:val="single" w:sz="4" w:space="0" w:color="auto"/>
              <w:bottom w:val="single" w:sz="4" w:space="0" w:color="auto"/>
              <w:right w:val="single" w:sz="4" w:space="0" w:color="auto"/>
            </w:tcBorders>
          </w:tcPr>
          <w:p w:rsidR="00306A80" w:rsidRPr="00E81834" w:rsidRDefault="00306A80" w:rsidP="00306A80">
            <w:pPr>
              <w:spacing w:after="0" w:line="240" w:lineRule="auto"/>
              <w:jc w:val="center"/>
              <w:rPr>
                <w:rFonts w:ascii="Arial Narrow" w:hAnsi="Arial Narrow" w:cs="Calibri"/>
                <w:b/>
                <w:sz w:val="16"/>
                <w:szCs w:val="16"/>
              </w:rPr>
            </w:pPr>
            <w:r w:rsidRPr="00E81834">
              <w:rPr>
                <w:rFonts w:ascii="Arial Narrow" w:hAnsi="Arial Narrow" w:cs="Calibri"/>
                <w:b/>
                <w:sz w:val="16"/>
                <w:szCs w:val="16"/>
              </w:rPr>
              <w:t>Deviden dibagi 2018</w:t>
            </w:r>
          </w:p>
        </w:tc>
        <w:tc>
          <w:tcPr>
            <w:tcW w:w="764" w:type="pct"/>
            <w:tcBorders>
              <w:top w:val="single" w:sz="4" w:space="0" w:color="auto"/>
              <w:left w:val="single" w:sz="4" w:space="0" w:color="auto"/>
              <w:bottom w:val="single" w:sz="4" w:space="0" w:color="auto"/>
              <w:right w:val="single" w:sz="4" w:space="0" w:color="auto"/>
            </w:tcBorders>
          </w:tcPr>
          <w:p w:rsidR="00306A80" w:rsidRPr="00E81834" w:rsidRDefault="00306A80" w:rsidP="00306A80">
            <w:pPr>
              <w:spacing w:after="0" w:line="240" w:lineRule="auto"/>
              <w:jc w:val="center"/>
              <w:rPr>
                <w:rFonts w:ascii="Arial Narrow" w:hAnsi="Arial Narrow" w:cs="Calibri"/>
                <w:b/>
                <w:sz w:val="16"/>
                <w:szCs w:val="16"/>
              </w:rPr>
            </w:pPr>
            <w:r w:rsidRPr="00E81834">
              <w:rPr>
                <w:rFonts w:ascii="Arial Narrow" w:hAnsi="Arial Narrow" w:cs="Calibri"/>
                <w:b/>
                <w:sz w:val="16"/>
                <w:szCs w:val="16"/>
              </w:rPr>
              <w:t>Koreksi BPK</w:t>
            </w:r>
          </w:p>
        </w:tc>
        <w:tc>
          <w:tcPr>
            <w:tcW w:w="766" w:type="pct"/>
            <w:vMerge/>
            <w:tcBorders>
              <w:left w:val="single" w:sz="4" w:space="0" w:color="auto"/>
              <w:bottom w:val="single" w:sz="4" w:space="0" w:color="auto"/>
              <w:right w:val="single" w:sz="4" w:space="0" w:color="auto"/>
            </w:tcBorders>
            <w:vAlign w:val="bottom"/>
          </w:tcPr>
          <w:p w:rsidR="00306A80" w:rsidRPr="00E81834" w:rsidRDefault="00306A80" w:rsidP="00CE2679">
            <w:pPr>
              <w:spacing w:after="0" w:line="240" w:lineRule="auto"/>
              <w:rPr>
                <w:rFonts w:ascii="Arial Narrow" w:hAnsi="Arial Narrow" w:cs="Calibri"/>
                <w:sz w:val="16"/>
                <w:szCs w:val="16"/>
              </w:rPr>
            </w:pPr>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306A80">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770" w:type="pct"/>
            <w:tcBorders>
              <w:top w:val="single" w:sz="4" w:space="0" w:color="auto"/>
              <w:left w:val="nil"/>
              <w:bottom w:val="single" w:sz="4" w:space="0" w:color="auto"/>
              <w:right w:val="single" w:sz="4" w:space="0" w:color="auto"/>
            </w:tcBorders>
            <w:vAlign w:val="center"/>
          </w:tcPr>
          <w:p w:rsidR="00306A80" w:rsidRPr="00E81834" w:rsidRDefault="00306A80" w:rsidP="00306A80">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center"/>
              <w:rPr>
                <w:rFonts w:ascii="Arial Narrow" w:hAnsi="Arial Narrow" w:cs="Calibri"/>
                <w:sz w:val="16"/>
                <w:szCs w:val="16"/>
              </w:rPr>
            </w:pPr>
            <w:r w:rsidRPr="00E81834">
              <w:rPr>
                <w:rFonts w:ascii="Arial Narrow" w:hAnsi="Arial Narrow" w:cs="Calibri"/>
                <w:sz w:val="16"/>
                <w:szCs w:val="16"/>
              </w:rPr>
              <w:t>5</w:t>
            </w:r>
          </w:p>
        </w:tc>
        <w:tc>
          <w:tcPr>
            <w:tcW w:w="764"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center"/>
              <w:rPr>
                <w:rFonts w:ascii="Arial Narrow" w:hAnsi="Arial Narrow" w:cs="Calibri"/>
                <w:sz w:val="16"/>
                <w:szCs w:val="16"/>
              </w:rPr>
            </w:pPr>
            <w:r w:rsidRPr="00E81834">
              <w:rPr>
                <w:rFonts w:ascii="Arial Narrow" w:hAnsi="Arial Narrow" w:cs="Calibri"/>
                <w:sz w:val="16"/>
                <w:szCs w:val="16"/>
              </w:rPr>
              <w:t>6</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center"/>
              <w:rPr>
                <w:rFonts w:ascii="Arial Narrow" w:hAnsi="Arial Narrow" w:cs="Calibri"/>
                <w:sz w:val="16"/>
                <w:szCs w:val="16"/>
              </w:rPr>
            </w:pPr>
            <w:r w:rsidRPr="00E81834">
              <w:rPr>
                <w:rFonts w:ascii="Arial Narrow" w:hAnsi="Arial Narrow" w:cs="Calibri"/>
                <w:sz w:val="16"/>
                <w:szCs w:val="16"/>
              </w:rPr>
              <w:t>7=2+3+4-5-6</w:t>
            </w:r>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rPr>
                <w:rFonts w:ascii="Arial Narrow" w:hAnsi="Arial Narrow" w:cs="Calibri"/>
                <w:sz w:val="14"/>
                <w:szCs w:val="16"/>
              </w:rPr>
            </w:pPr>
            <w:r w:rsidRPr="00E81834">
              <w:rPr>
                <w:rFonts w:ascii="Arial Narrow" w:hAnsi="Arial Narrow" w:cs="Calibri"/>
                <w:sz w:val="14"/>
                <w:szCs w:val="16"/>
              </w:rPr>
              <w:t>Bapas 69</w:t>
            </w:r>
          </w:p>
        </w:tc>
        <w:tc>
          <w:tcPr>
            <w:tcW w:w="770" w:type="pct"/>
            <w:tcBorders>
              <w:top w:val="single" w:sz="4" w:space="0" w:color="auto"/>
              <w:left w:val="nil"/>
              <w:bottom w:val="single" w:sz="4" w:space="0" w:color="auto"/>
              <w:right w:val="single" w:sz="4" w:space="0" w:color="auto"/>
            </w:tcBorders>
            <w:vAlign w:val="center"/>
          </w:tcPr>
          <w:p w:rsidR="00306A80" w:rsidRPr="00E81834" w:rsidRDefault="00306A80"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133.093.254.316,50</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5.225.000.000,00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28.880.620.593,00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A128B5">
            <w:pPr>
              <w:spacing w:after="0" w:line="240" w:lineRule="auto"/>
              <w:jc w:val="right"/>
              <w:rPr>
                <w:rFonts w:ascii="Arial Narrow" w:hAnsi="Arial Narrow" w:cs="Calibri"/>
                <w:sz w:val="14"/>
                <w:szCs w:val="16"/>
              </w:rPr>
            </w:pPr>
            <w:r w:rsidRPr="00E81834">
              <w:rPr>
                <w:rFonts w:ascii="Arial Narrow" w:hAnsi="Arial Narrow" w:cs="Calibri"/>
                <w:sz w:val="14"/>
                <w:szCs w:val="16"/>
              </w:rPr>
              <w:t>13.108.808.051,00</w:t>
            </w:r>
          </w:p>
        </w:tc>
        <w:tc>
          <w:tcPr>
            <w:tcW w:w="764" w:type="pct"/>
            <w:tcBorders>
              <w:top w:val="single" w:sz="4" w:space="0" w:color="auto"/>
              <w:left w:val="single" w:sz="4" w:space="0" w:color="auto"/>
              <w:bottom w:val="single" w:sz="4" w:space="0" w:color="auto"/>
              <w:right w:val="single" w:sz="4" w:space="0" w:color="auto"/>
            </w:tcBorders>
            <w:vAlign w:val="center"/>
          </w:tcPr>
          <w:p w:rsidR="00A128B5" w:rsidRPr="00E81834" w:rsidRDefault="00A128B5" w:rsidP="00A128B5">
            <w:pPr>
              <w:spacing w:after="0" w:line="240" w:lineRule="auto"/>
              <w:jc w:val="right"/>
              <w:rPr>
                <w:rFonts w:ascii="Arial Narrow" w:hAnsi="Arial Narrow" w:cs="Calibri"/>
                <w:sz w:val="14"/>
                <w:szCs w:val="16"/>
              </w:rPr>
            </w:pPr>
            <w:r w:rsidRPr="00E81834">
              <w:rPr>
                <w:rFonts w:ascii="Arial Narrow" w:hAnsi="Arial Narrow" w:cs="Calibri"/>
                <w:sz w:val="14"/>
                <w:szCs w:val="16"/>
              </w:rPr>
              <w:t>13.365.147.549,50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140.724.919.309,00</w:t>
            </w:r>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rPr>
                <w:rFonts w:ascii="Arial Narrow" w:hAnsi="Arial Narrow" w:cs="Calibri"/>
                <w:sz w:val="14"/>
                <w:szCs w:val="16"/>
              </w:rPr>
            </w:pPr>
            <w:r w:rsidRPr="00E81834">
              <w:rPr>
                <w:rFonts w:ascii="Arial Narrow" w:hAnsi="Arial Narrow" w:cs="Calibri"/>
                <w:sz w:val="14"/>
                <w:szCs w:val="16"/>
              </w:rPr>
              <w:t>PDAU</w:t>
            </w:r>
          </w:p>
        </w:tc>
        <w:tc>
          <w:tcPr>
            <w:tcW w:w="770" w:type="pct"/>
            <w:tcBorders>
              <w:top w:val="single" w:sz="4" w:space="0" w:color="auto"/>
              <w:left w:val="nil"/>
              <w:bottom w:val="single" w:sz="4" w:space="0" w:color="auto"/>
              <w:right w:val="single" w:sz="4" w:space="0" w:color="auto"/>
            </w:tcBorders>
            <w:vAlign w:val="center"/>
          </w:tcPr>
          <w:p w:rsidR="00306A80" w:rsidRPr="00E81834" w:rsidRDefault="00306A80"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3.522.540.302,31</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207.460.729,00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A128B5">
            <w:pPr>
              <w:spacing w:after="0" w:line="240" w:lineRule="auto"/>
              <w:jc w:val="right"/>
              <w:rPr>
                <w:rFonts w:ascii="Arial Narrow" w:hAnsi="Arial Narrow" w:cs="Calibri"/>
                <w:sz w:val="14"/>
                <w:szCs w:val="16"/>
              </w:rPr>
            </w:pPr>
            <w:r w:rsidRPr="00E81834">
              <w:rPr>
                <w:rFonts w:ascii="Arial Narrow" w:hAnsi="Arial Narrow" w:cs="Calibri"/>
                <w:sz w:val="14"/>
                <w:szCs w:val="16"/>
              </w:rPr>
              <w:t>181.282.413,00</w:t>
            </w:r>
          </w:p>
        </w:tc>
        <w:tc>
          <w:tcPr>
            <w:tcW w:w="764"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210.003.001,31</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3.338.715.617,00</w:t>
            </w:r>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rPr>
                <w:rFonts w:ascii="Arial Narrow" w:hAnsi="Arial Narrow" w:cs="Calibri"/>
                <w:sz w:val="14"/>
                <w:szCs w:val="16"/>
              </w:rPr>
            </w:pPr>
            <w:r w:rsidRPr="00E81834">
              <w:rPr>
                <w:rFonts w:ascii="Arial Narrow" w:hAnsi="Arial Narrow" w:cs="Calibri"/>
                <w:sz w:val="14"/>
                <w:szCs w:val="16"/>
              </w:rPr>
              <w:t>PDAM</w:t>
            </w:r>
          </w:p>
        </w:tc>
        <w:tc>
          <w:tcPr>
            <w:tcW w:w="770" w:type="pct"/>
            <w:tcBorders>
              <w:top w:val="single" w:sz="4" w:space="0" w:color="auto"/>
              <w:left w:val="nil"/>
              <w:bottom w:val="single" w:sz="4" w:space="0" w:color="auto"/>
              <w:right w:val="single" w:sz="4" w:space="0" w:color="auto"/>
            </w:tcBorders>
            <w:vAlign w:val="center"/>
          </w:tcPr>
          <w:p w:rsidR="00306A80" w:rsidRPr="00E81834" w:rsidRDefault="00306A80"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61.839.716.436,50</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5.500.000.000,00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6.185.392.930,00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A128B5">
            <w:pPr>
              <w:spacing w:after="0" w:line="240" w:lineRule="auto"/>
              <w:jc w:val="right"/>
              <w:rPr>
                <w:rFonts w:ascii="Arial Narrow" w:hAnsi="Arial Narrow" w:cs="Calibri"/>
                <w:sz w:val="14"/>
                <w:szCs w:val="16"/>
              </w:rPr>
            </w:pPr>
            <w:r w:rsidRPr="00E81834">
              <w:rPr>
                <w:rFonts w:ascii="Arial Narrow" w:hAnsi="Arial Narrow" w:cs="Calibri"/>
                <w:sz w:val="14"/>
                <w:szCs w:val="16"/>
              </w:rPr>
              <w:t>3.334.613.700,00</w:t>
            </w:r>
          </w:p>
        </w:tc>
        <w:tc>
          <w:tcPr>
            <w:tcW w:w="764"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7.133.373.764,50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63.057.121.902,00</w:t>
            </w:r>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rPr>
                <w:rFonts w:ascii="Arial Narrow" w:hAnsi="Arial Narrow" w:cs="Calibri"/>
                <w:sz w:val="14"/>
                <w:szCs w:val="16"/>
              </w:rPr>
            </w:pPr>
            <w:r w:rsidRPr="00E81834">
              <w:rPr>
                <w:rFonts w:ascii="Arial Narrow" w:hAnsi="Arial Narrow" w:cs="Calibri"/>
                <w:sz w:val="14"/>
                <w:szCs w:val="16"/>
              </w:rPr>
              <w:t>Bank Jateng</w:t>
            </w:r>
          </w:p>
        </w:tc>
        <w:tc>
          <w:tcPr>
            <w:tcW w:w="770" w:type="pct"/>
            <w:tcBorders>
              <w:top w:val="single" w:sz="4" w:space="0" w:color="auto"/>
              <w:left w:val="nil"/>
              <w:bottom w:val="single" w:sz="4" w:space="0" w:color="auto"/>
              <w:right w:val="single" w:sz="4" w:space="0" w:color="auto"/>
            </w:tcBorders>
            <w:vAlign w:val="center"/>
          </w:tcPr>
          <w:p w:rsidR="00306A80" w:rsidRPr="00E81834" w:rsidRDefault="00306A80"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14.358.000.000,00</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0910FE"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13.530</w:t>
            </w:r>
            <w:r w:rsidR="00306A80" w:rsidRPr="00E81834">
              <w:rPr>
                <w:rFonts w:ascii="Arial Narrow" w:hAnsi="Arial Narrow" w:cs="Calibri"/>
                <w:sz w:val="14"/>
                <w:szCs w:val="16"/>
              </w:rPr>
              <w:t>.000.000,00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A128B5">
            <w:pPr>
              <w:spacing w:after="0" w:line="240" w:lineRule="auto"/>
              <w:jc w:val="right"/>
              <w:rPr>
                <w:rFonts w:ascii="Arial Narrow" w:hAnsi="Arial Narrow" w:cs="Calibri"/>
                <w:sz w:val="14"/>
                <w:szCs w:val="16"/>
              </w:rPr>
            </w:pPr>
            <w:r w:rsidRPr="00E81834">
              <w:rPr>
                <w:rFonts w:ascii="Arial Narrow" w:hAnsi="Arial Narrow" w:cs="Calibri"/>
                <w:sz w:val="14"/>
                <w:szCs w:val="16"/>
              </w:rPr>
              <w:t>0,00</w:t>
            </w:r>
          </w:p>
        </w:tc>
        <w:tc>
          <w:tcPr>
            <w:tcW w:w="764"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27.888.000.000,00</w:t>
            </w:r>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rPr>
                <w:rFonts w:ascii="Arial Narrow" w:hAnsi="Arial Narrow" w:cs="Calibri"/>
                <w:sz w:val="14"/>
                <w:szCs w:val="16"/>
              </w:rPr>
            </w:pPr>
            <w:r w:rsidRPr="00E81834">
              <w:rPr>
                <w:rFonts w:ascii="Arial Narrow" w:hAnsi="Arial Narrow" w:cs="Calibri"/>
                <w:sz w:val="14"/>
                <w:szCs w:val="16"/>
              </w:rPr>
              <w:t>BKK Muntilan</w:t>
            </w:r>
          </w:p>
        </w:tc>
        <w:tc>
          <w:tcPr>
            <w:tcW w:w="770" w:type="pct"/>
            <w:tcBorders>
              <w:top w:val="single" w:sz="4" w:space="0" w:color="auto"/>
              <w:left w:val="nil"/>
              <w:bottom w:val="single" w:sz="4" w:space="0" w:color="auto"/>
              <w:right w:val="single" w:sz="4" w:space="0" w:color="auto"/>
            </w:tcBorders>
            <w:vAlign w:val="center"/>
          </w:tcPr>
          <w:p w:rsidR="00306A80" w:rsidRPr="00E81834" w:rsidRDefault="00306A80"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14.197.408.291,68</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306A80"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600.000.000,00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3.601.203.221,00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A128B5">
            <w:pPr>
              <w:spacing w:after="0" w:line="240" w:lineRule="auto"/>
              <w:jc w:val="right"/>
              <w:rPr>
                <w:rFonts w:ascii="Arial Narrow" w:hAnsi="Arial Narrow" w:cs="Calibri"/>
                <w:sz w:val="14"/>
                <w:szCs w:val="16"/>
              </w:rPr>
            </w:pPr>
            <w:r w:rsidRPr="00E81834">
              <w:rPr>
                <w:rFonts w:ascii="Arial Narrow" w:hAnsi="Arial Narrow" w:cs="Calibri"/>
                <w:sz w:val="14"/>
                <w:szCs w:val="16"/>
              </w:rPr>
              <w:t>1.012.692.891,00</w:t>
            </w:r>
          </w:p>
        </w:tc>
        <w:tc>
          <w:tcPr>
            <w:tcW w:w="764" w:type="pct"/>
            <w:tcBorders>
              <w:top w:val="single" w:sz="4" w:space="0" w:color="auto"/>
              <w:left w:val="single" w:sz="4" w:space="0" w:color="auto"/>
              <w:bottom w:val="single" w:sz="4" w:space="0" w:color="auto"/>
              <w:right w:val="single" w:sz="4" w:space="0" w:color="auto"/>
            </w:tcBorders>
            <w:vAlign w:val="center"/>
          </w:tcPr>
          <w:p w:rsidR="00A128B5" w:rsidRPr="00E81834" w:rsidRDefault="00A128B5" w:rsidP="00A128B5">
            <w:pPr>
              <w:spacing w:after="0" w:line="240" w:lineRule="auto"/>
              <w:jc w:val="right"/>
              <w:rPr>
                <w:rFonts w:ascii="Arial Narrow" w:hAnsi="Arial Narrow" w:cs="Calibri"/>
                <w:sz w:val="14"/>
                <w:szCs w:val="16"/>
              </w:rPr>
            </w:pPr>
            <w:r w:rsidRPr="00E81834">
              <w:rPr>
                <w:rFonts w:ascii="Arial Narrow" w:hAnsi="Arial Narrow" w:cs="Calibri"/>
                <w:sz w:val="14"/>
                <w:szCs w:val="16"/>
              </w:rPr>
              <w:t>3.472.802.147,24</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13.913.116.474,43</w:t>
            </w:r>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rPr>
                <w:rFonts w:ascii="Arial Narrow" w:hAnsi="Arial Narrow" w:cs="Calibri"/>
                <w:sz w:val="14"/>
                <w:szCs w:val="16"/>
              </w:rPr>
            </w:pPr>
            <w:r w:rsidRPr="00E81834">
              <w:rPr>
                <w:rFonts w:ascii="Arial Narrow" w:hAnsi="Arial Narrow" w:cs="Calibri"/>
                <w:sz w:val="14"/>
                <w:szCs w:val="16"/>
              </w:rPr>
              <w:t>BKK Tempuran</w:t>
            </w:r>
          </w:p>
        </w:tc>
        <w:tc>
          <w:tcPr>
            <w:tcW w:w="770" w:type="pct"/>
            <w:tcBorders>
              <w:top w:val="single" w:sz="4" w:space="0" w:color="auto"/>
              <w:left w:val="nil"/>
              <w:bottom w:val="single" w:sz="4" w:space="0" w:color="auto"/>
              <w:right w:val="single" w:sz="4" w:space="0" w:color="auto"/>
            </w:tcBorders>
            <w:vAlign w:val="center"/>
          </w:tcPr>
          <w:p w:rsidR="00306A80" w:rsidRPr="00E81834" w:rsidRDefault="00A128B5"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5.121.026.702,91</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900.000.000,00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1.074.772,00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238.486.385,00</w:t>
            </w:r>
          </w:p>
        </w:tc>
        <w:tc>
          <w:tcPr>
            <w:tcW w:w="764"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396.779.485,41</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9E1C32"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5.386.835.604,50</w:t>
            </w:r>
            <w:bookmarkStart w:id="1" w:name="_GoBack"/>
            <w:bookmarkEnd w:id="1"/>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rPr>
                <w:rFonts w:ascii="Arial Narrow" w:hAnsi="Arial Narrow" w:cs="Calibri"/>
                <w:sz w:val="14"/>
                <w:szCs w:val="16"/>
              </w:rPr>
            </w:pPr>
            <w:r w:rsidRPr="00E81834">
              <w:rPr>
                <w:rFonts w:ascii="Arial Narrow" w:hAnsi="Arial Narrow" w:cs="Calibri"/>
                <w:sz w:val="14"/>
                <w:szCs w:val="16"/>
              </w:rPr>
              <w:t>PRPP</w:t>
            </w:r>
          </w:p>
        </w:tc>
        <w:tc>
          <w:tcPr>
            <w:tcW w:w="770" w:type="pct"/>
            <w:tcBorders>
              <w:top w:val="single" w:sz="4" w:space="0" w:color="auto"/>
              <w:left w:val="nil"/>
              <w:bottom w:val="single" w:sz="4" w:space="0" w:color="auto"/>
              <w:right w:val="single" w:sz="4" w:space="0" w:color="auto"/>
            </w:tcBorders>
            <w:vAlign w:val="center"/>
          </w:tcPr>
          <w:p w:rsidR="00306A80" w:rsidRPr="00E81834" w:rsidRDefault="00A128B5"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280.000.000,00</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0,00</w:t>
            </w:r>
          </w:p>
        </w:tc>
        <w:tc>
          <w:tcPr>
            <w:tcW w:w="764"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sz w:val="14"/>
                <w:szCs w:val="16"/>
              </w:rPr>
            </w:pPr>
            <w:r w:rsidRPr="00E81834">
              <w:rPr>
                <w:rFonts w:ascii="Arial Narrow" w:hAnsi="Arial Narrow" w:cs="Calibri"/>
                <w:sz w:val="14"/>
                <w:szCs w:val="16"/>
              </w:rPr>
              <w:t>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CE2679">
            <w:pPr>
              <w:spacing w:after="0" w:line="240" w:lineRule="auto"/>
              <w:jc w:val="right"/>
              <w:rPr>
                <w:rFonts w:ascii="Arial Narrow" w:hAnsi="Arial Narrow" w:cs="Calibri"/>
                <w:sz w:val="14"/>
                <w:szCs w:val="16"/>
              </w:rPr>
            </w:pPr>
            <w:r w:rsidRPr="00E81834">
              <w:rPr>
                <w:rFonts w:ascii="Arial Narrow" w:hAnsi="Arial Narrow" w:cs="Calibri"/>
                <w:sz w:val="14"/>
                <w:szCs w:val="16"/>
              </w:rPr>
              <w:t>280.000.000,00</w:t>
            </w:r>
          </w:p>
        </w:tc>
      </w:tr>
      <w:tr w:rsidR="00A128B5" w:rsidRPr="00E81834" w:rsidTr="00A128B5">
        <w:trPr>
          <w:trHeight w:val="268"/>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06A80" w:rsidRPr="00E81834" w:rsidRDefault="00306A80" w:rsidP="00CE2679">
            <w:pPr>
              <w:spacing w:after="0" w:line="240" w:lineRule="auto"/>
              <w:jc w:val="center"/>
              <w:rPr>
                <w:rFonts w:ascii="Arial Narrow" w:hAnsi="Arial Narrow" w:cs="Calibri"/>
                <w:b/>
                <w:bCs/>
                <w:sz w:val="14"/>
                <w:szCs w:val="16"/>
              </w:rPr>
            </w:pPr>
            <w:r w:rsidRPr="00E81834">
              <w:rPr>
                <w:rFonts w:ascii="Arial Narrow" w:hAnsi="Arial Narrow" w:cs="Calibri"/>
                <w:b/>
                <w:bCs/>
                <w:sz w:val="14"/>
                <w:szCs w:val="16"/>
              </w:rPr>
              <w:t>Jumlah</w:t>
            </w:r>
          </w:p>
        </w:tc>
        <w:tc>
          <w:tcPr>
            <w:tcW w:w="770" w:type="pct"/>
            <w:tcBorders>
              <w:top w:val="single" w:sz="4" w:space="0" w:color="auto"/>
              <w:left w:val="nil"/>
              <w:bottom w:val="single" w:sz="4" w:space="0" w:color="auto"/>
              <w:right w:val="single" w:sz="4" w:space="0" w:color="auto"/>
            </w:tcBorders>
            <w:vAlign w:val="center"/>
          </w:tcPr>
          <w:p w:rsidR="00306A80" w:rsidRPr="00E81834" w:rsidRDefault="00967167" w:rsidP="00CE2679">
            <w:pPr>
              <w:spacing w:after="0" w:line="240" w:lineRule="auto"/>
              <w:jc w:val="right"/>
              <w:rPr>
                <w:rFonts w:ascii="Arial Narrow" w:hAnsi="Arial Narrow" w:cs="Calibri"/>
                <w:b/>
                <w:bCs/>
                <w:sz w:val="14"/>
                <w:szCs w:val="16"/>
              </w:rPr>
            </w:pPr>
            <w:r w:rsidRPr="00E81834">
              <w:rPr>
                <w:rFonts w:ascii="Arial Narrow" w:hAnsi="Arial Narrow" w:cs="Calibri"/>
                <w:b/>
                <w:bCs/>
                <w:sz w:val="14"/>
                <w:szCs w:val="16"/>
              </w:rPr>
              <w:t>232.411.946.049,</w:t>
            </w:r>
            <w:r w:rsidR="009E1C32" w:rsidRPr="00E81834">
              <w:rPr>
                <w:rFonts w:ascii="Arial Narrow" w:hAnsi="Arial Narrow" w:cs="Calibri"/>
                <w:b/>
                <w:bCs/>
                <w:sz w:val="14"/>
                <w:szCs w:val="16"/>
              </w:rPr>
              <w:t>89</w:t>
            </w:r>
          </w:p>
        </w:tc>
        <w:tc>
          <w:tcPr>
            <w:tcW w:w="765" w:type="pct"/>
            <w:tcBorders>
              <w:top w:val="single" w:sz="4" w:space="0" w:color="auto"/>
              <w:left w:val="single" w:sz="4" w:space="0" w:color="auto"/>
              <w:bottom w:val="single" w:sz="4" w:space="0" w:color="auto"/>
              <w:right w:val="single" w:sz="4" w:space="0" w:color="auto"/>
            </w:tcBorders>
            <w:vAlign w:val="center"/>
          </w:tcPr>
          <w:p w:rsidR="00306A80" w:rsidRPr="00E81834" w:rsidRDefault="000910FE" w:rsidP="00306A80">
            <w:pPr>
              <w:spacing w:after="0" w:line="240" w:lineRule="auto"/>
              <w:jc w:val="right"/>
              <w:rPr>
                <w:rFonts w:ascii="Arial Narrow" w:hAnsi="Arial Narrow" w:cs="Calibri"/>
                <w:b/>
                <w:bCs/>
                <w:sz w:val="14"/>
                <w:szCs w:val="16"/>
              </w:rPr>
            </w:pPr>
            <w:r w:rsidRPr="00E81834">
              <w:rPr>
                <w:rFonts w:ascii="Arial Narrow" w:hAnsi="Arial Narrow" w:cs="Calibri"/>
                <w:b/>
                <w:bCs/>
                <w:sz w:val="14"/>
                <w:szCs w:val="16"/>
              </w:rPr>
              <w:t>25.</w:t>
            </w:r>
            <w:r w:rsidR="00967167" w:rsidRPr="00E81834">
              <w:rPr>
                <w:rFonts w:ascii="Arial Narrow" w:hAnsi="Arial Narrow" w:cs="Calibri"/>
                <w:b/>
                <w:bCs/>
                <w:sz w:val="14"/>
                <w:szCs w:val="16"/>
              </w:rPr>
              <w:t>7</w:t>
            </w:r>
            <w:r w:rsidRPr="00E81834">
              <w:rPr>
                <w:rFonts w:ascii="Arial Narrow" w:hAnsi="Arial Narrow" w:cs="Calibri"/>
                <w:b/>
                <w:bCs/>
                <w:sz w:val="14"/>
                <w:szCs w:val="16"/>
              </w:rPr>
              <w:t>5</w:t>
            </w:r>
            <w:r w:rsidR="00967167" w:rsidRPr="00E81834">
              <w:rPr>
                <w:rFonts w:ascii="Arial Narrow" w:hAnsi="Arial Narrow" w:cs="Calibri"/>
                <w:b/>
                <w:bCs/>
                <w:sz w:val="14"/>
                <w:szCs w:val="16"/>
              </w:rPr>
              <w:t>5</w:t>
            </w:r>
            <w:r w:rsidR="00A128B5" w:rsidRPr="00E81834">
              <w:rPr>
                <w:rFonts w:ascii="Arial Narrow" w:hAnsi="Arial Narrow" w:cs="Calibri"/>
                <w:b/>
                <w:bCs/>
                <w:sz w:val="14"/>
                <w:szCs w:val="16"/>
              </w:rPr>
              <w:t>.000.000,00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b/>
                <w:bCs/>
                <w:sz w:val="14"/>
                <w:szCs w:val="16"/>
              </w:rPr>
            </w:pPr>
            <w:r w:rsidRPr="00E81834">
              <w:rPr>
                <w:rFonts w:ascii="Arial Narrow" w:hAnsi="Arial Narrow" w:cs="Calibri"/>
                <w:b/>
                <w:bCs/>
                <w:sz w:val="14"/>
                <w:szCs w:val="16"/>
              </w:rPr>
              <w:t>38.875.752.245,00</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b/>
                <w:bCs/>
                <w:sz w:val="14"/>
                <w:szCs w:val="16"/>
              </w:rPr>
            </w:pPr>
            <w:r w:rsidRPr="00E81834">
              <w:rPr>
                <w:rFonts w:ascii="Arial Narrow" w:hAnsi="Arial Narrow" w:cs="Calibri"/>
                <w:b/>
                <w:bCs/>
                <w:sz w:val="14"/>
                <w:szCs w:val="16"/>
              </w:rPr>
              <w:t>17.875.883.440,00</w:t>
            </w:r>
          </w:p>
        </w:tc>
        <w:tc>
          <w:tcPr>
            <w:tcW w:w="764" w:type="pct"/>
            <w:tcBorders>
              <w:top w:val="single" w:sz="4" w:space="0" w:color="auto"/>
              <w:left w:val="single" w:sz="4" w:space="0" w:color="auto"/>
              <w:bottom w:val="single" w:sz="4" w:space="0" w:color="auto"/>
              <w:right w:val="single" w:sz="4" w:space="0" w:color="auto"/>
            </w:tcBorders>
            <w:vAlign w:val="center"/>
          </w:tcPr>
          <w:p w:rsidR="00306A80" w:rsidRPr="00E81834" w:rsidRDefault="00A128B5" w:rsidP="00306A80">
            <w:pPr>
              <w:spacing w:after="0" w:line="240" w:lineRule="auto"/>
              <w:jc w:val="right"/>
              <w:rPr>
                <w:rFonts w:ascii="Arial Narrow" w:hAnsi="Arial Narrow" w:cs="Calibri"/>
                <w:b/>
                <w:bCs/>
                <w:sz w:val="14"/>
                <w:szCs w:val="16"/>
              </w:rPr>
            </w:pPr>
            <w:r w:rsidRPr="00E81834">
              <w:rPr>
                <w:rFonts w:ascii="Arial Narrow" w:hAnsi="Arial Narrow" w:cs="Calibri"/>
                <w:b/>
                <w:bCs/>
                <w:sz w:val="14"/>
                <w:szCs w:val="16"/>
              </w:rPr>
              <w:t>24.578.105.947,96</w:t>
            </w:r>
          </w:p>
        </w:tc>
        <w:tc>
          <w:tcPr>
            <w:tcW w:w="766" w:type="pct"/>
            <w:tcBorders>
              <w:top w:val="single" w:sz="4" w:space="0" w:color="auto"/>
              <w:left w:val="single" w:sz="4" w:space="0" w:color="auto"/>
              <w:bottom w:val="single" w:sz="4" w:space="0" w:color="auto"/>
              <w:right w:val="single" w:sz="4" w:space="0" w:color="auto"/>
            </w:tcBorders>
            <w:vAlign w:val="center"/>
          </w:tcPr>
          <w:p w:rsidR="00306A80" w:rsidRPr="00E81834" w:rsidRDefault="00BA5E24" w:rsidP="00CE2679">
            <w:pPr>
              <w:spacing w:after="0" w:line="240" w:lineRule="auto"/>
              <w:jc w:val="right"/>
              <w:rPr>
                <w:rFonts w:ascii="Arial Narrow" w:hAnsi="Arial Narrow" w:cs="Calibri"/>
                <w:b/>
                <w:bCs/>
                <w:sz w:val="14"/>
                <w:szCs w:val="16"/>
              </w:rPr>
            </w:pPr>
            <w:r w:rsidRPr="00E81834">
              <w:rPr>
                <w:rFonts w:ascii="Arial Narrow" w:hAnsi="Arial Narrow" w:cs="Calibri"/>
                <w:b/>
                <w:bCs/>
                <w:sz w:val="14"/>
                <w:szCs w:val="16"/>
              </w:rPr>
              <w:t>254.588.708.906,</w:t>
            </w:r>
            <w:r w:rsidR="009E1C32" w:rsidRPr="00E81834">
              <w:rPr>
                <w:rFonts w:ascii="Arial Narrow" w:hAnsi="Arial Narrow" w:cs="Calibri"/>
                <w:b/>
                <w:bCs/>
                <w:sz w:val="14"/>
                <w:szCs w:val="16"/>
              </w:rPr>
              <w:t>93</w:t>
            </w:r>
          </w:p>
        </w:tc>
      </w:tr>
    </w:tbl>
    <w:p w:rsidR="00CB391C" w:rsidRPr="00E81834" w:rsidRDefault="00CB391C" w:rsidP="00801AA8">
      <w:pPr>
        <w:numPr>
          <w:ilvl w:val="0"/>
          <w:numId w:val="92"/>
        </w:numPr>
        <w:spacing w:before="360" w:after="120" w:line="280" w:lineRule="exact"/>
        <w:jc w:val="both"/>
        <w:rPr>
          <w:b/>
          <w:sz w:val="22"/>
          <w:szCs w:val="22"/>
          <w:lang w:val="id-ID"/>
        </w:rPr>
      </w:pPr>
      <w:r w:rsidRPr="00E81834">
        <w:rPr>
          <w:b/>
          <w:sz w:val="22"/>
          <w:szCs w:val="22"/>
          <w:lang w:val="id-ID"/>
        </w:rPr>
        <w:t>Investasi Permanen Lainnya</w:t>
      </w:r>
    </w:p>
    <w:p w:rsidR="0065567D" w:rsidRPr="00E81834" w:rsidRDefault="0065567D" w:rsidP="002720DF">
      <w:pPr>
        <w:spacing w:before="120" w:after="120" w:line="280" w:lineRule="exact"/>
        <w:ind w:left="1353"/>
        <w:jc w:val="both"/>
        <w:rPr>
          <w:sz w:val="22"/>
          <w:szCs w:val="22"/>
        </w:rPr>
      </w:pPr>
      <w:r w:rsidRPr="00E81834">
        <w:rPr>
          <w:sz w:val="22"/>
          <w:szCs w:val="22"/>
          <w:lang w:val="id-ID"/>
        </w:rPr>
        <w:t>Nilai Investasi Permanen Lainnya per 31 Desember 201</w:t>
      </w:r>
      <w:r w:rsidRPr="00E81834">
        <w:rPr>
          <w:sz w:val="22"/>
          <w:szCs w:val="22"/>
        </w:rPr>
        <w:t>8</w:t>
      </w:r>
      <w:r w:rsidRPr="00E81834">
        <w:rPr>
          <w:sz w:val="22"/>
          <w:szCs w:val="22"/>
          <w:lang w:val="id-ID"/>
        </w:rPr>
        <w:t xml:space="preserve"> dan 201</w:t>
      </w:r>
      <w:r w:rsidRPr="00E81834">
        <w:rPr>
          <w:sz w:val="22"/>
          <w:szCs w:val="22"/>
        </w:rPr>
        <w:t>7</w:t>
      </w:r>
      <w:r w:rsidRPr="00E81834">
        <w:rPr>
          <w:sz w:val="22"/>
          <w:szCs w:val="22"/>
          <w:lang w:val="id-ID"/>
        </w:rPr>
        <w:t xml:space="preserve"> adalah Rp</w:t>
      </w:r>
      <w:r w:rsidR="00EC69A7" w:rsidRPr="00E81834">
        <w:rPr>
          <w:sz w:val="22"/>
          <w:szCs w:val="22"/>
        </w:rPr>
        <w:t>0,00</w:t>
      </w:r>
      <w:r w:rsidRPr="00E81834">
        <w:rPr>
          <w:sz w:val="22"/>
          <w:szCs w:val="22"/>
          <w:lang w:val="id-ID"/>
        </w:rPr>
        <w:t xml:space="preserve"> dan Rp</w:t>
      </w:r>
      <w:r w:rsidRPr="00E81834">
        <w:rPr>
          <w:sz w:val="22"/>
          <w:szCs w:val="22"/>
        </w:rPr>
        <w:t>33.956.434.994,58</w:t>
      </w:r>
      <w:r w:rsidR="00A128B5" w:rsidRPr="00E81834">
        <w:rPr>
          <w:sz w:val="22"/>
          <w:szCs w:val="22"/>
        </w:rPr>
        <w:t>. Untuk tahun 2018 Investasi Permanen disajikan pada penyertaan modal pemerintah daerah sedangkan untuk tahun 2017 disajikan terpisah.</w:t>
      </w:r>
    </w:p>
    <w:p w:rsidR="00507D6C" w:rsidRPr="00E81834" w:rsidRDefault="00507D6C" w:rsidP="00C404D6">
      <w:pPr>
        <w:numPr>
          <w:ilvl w:val="0"/>
          <w:numId w:val="50"/>
        </w:numPr>
        <w:tabs>
          <w:tab w:val="left" w:pos="709"/>
        </w:tabs>
        <w:spacing w:before="360" w:after="120" w:line="280" w:lineRule="exact"/>
        <w:ind w:hanging="294"/>
        <w:rPr>
          <w:b/>
          <w:sz w:val="22"/>
          <w:szCs w:val="22"/>
        </w:rPr>
      </w:pPr>
      <w:r w:rsidRPr="00E81834">
        <w:rPr>
          <w:b/>
          <w:sz w:val="22"/>
          <w:szCs w:val="22"/>
        </w:rPr>
        <w:t>ASET TETAP</w:t>
      </w:r>
    </w:p>
    <w:tbl>
      <w:tblPr>
        <w:tblW w:w="5656" w:type="dxa"/>
        <w:tblInd w:w="2127" w:type="dxa"/>
        <w:tblLayout w:type="fixed"/>
        <w:tblLook w:val="04A0"/>
      </w:tblPr>
      <w:tblGrid>
        <w:gridCol w:w="2808"/>
        <w:gridCol w:w="276"/>
        <w:gridCol w:w="2572"/>
      </w:tblGrid>
      <w:tr w:rsidR="00507D6C" w:rsidRPr="00E81834" w:rsidTr="00CE774A">
        <w:trPr>
          <w:trHeight w:val="284"/>
        </w:trPr>
        <w:tc>
          <w:tcPr>
            <w:tcW w:w="2808" w:type="dxa"/>
            <w:tcBorders>
              <w:bottom w:val="single" w:sz="4" w:space="0" w:color="auto"/>
            </w:tcBorders>
          </w:tcPr>
          <w:p w:rsidR="00507D6C" w:rsidRPr="00E81834" w:rsidRDefault="00507D6C" w:rsidP="00CE774A">
            <w:pPr>
              <w:spacing w:before="120" w:after="120" w:line="280" w:lineRule="exact"/>
              <w:ind w:right="-164"/>
              <w:jc w:val="center"/>
            </w:pPr>
            <w:r w:rsidRPr="00E81834">
              <w:rPr>
                <w:sz w:val="22"/>
                <w:szCs w:val="22"/>
                <w:lang w:val="pt-BR"/>
              </w:rPr>
              <w:t>31 Desember 201</w:t>
            </w:r>
            <w:r w:rsidRPr="00E81834">
              <w:rPr>
                <w:sz w:val="22"/>
                <w:szCs w:val="22"/>
              </w:rPr>
              <w:t>8</w:t>
            </w:r>
          </w:p>
        </w:tc>
        <w:tc>
          <w:tcPr>
            <w:tcW w:w="276" w:type="dxa"/>
            <w:tcBorders>
              <w:bottom w:val="single" w:sz="4" w:space="0" w:color="FFFFFF"/>
              <w:right w:val="single" w:sz="4" w:space="0" w:color="FFFFFF"/>
            </w:tcBorders>
          </w:tcPr>
          <w:p w:rsidR="00507D6C" w:rsidRPr="00E81834" w:rsidRDefault="00507D6C" w:rsidP="00CE774A">
            <w:pPr>
              <w:spacing w:before="120" w:after="120" w:line="280" w:lineRule="exact"/>
              <w:ind w:right="-164"/>
              <w:jc w:val="center"/>
              <w:rPr>
                <w:lang w:val="pt-BR"/>
              </w:rPr>
            </w:pPr>
          </w:p>
        </w:tc>
        <w:tc>
          <w:tcPr>
            <w:tcW w:w="2572" w:type="dxa"/>
            <w:tcBorders>
              <w:left w:val="single" w:sz="4" w:space="0" w:color="FFFFFF"/>
              <w:bottom w:val="single" w:sz="4" w:space="0" w:color="auto"/>
            </w:tcBorders>
          </w:tcPr>
          <w:p w:rsidR="00507D6C" w:rsidRPr="00E81834" w:rsidRDefault="00507D6C" w:rsidP="00CE774A">
            <w:pPr>
              <w:spacing w:before="120" w:after="120" w:line="280" w:lineRule="exact"/>
              <w:ind w:right="-164"/>
              <w:jc w:val="center"/>
            </w:pPr>
            <w:r w:rsidRPr="00E81834">
              <w:rPr>
                <w:sz w:val="22"/>
                <w:szCs w:val="22"/>
                <w:lang w:val="pt-BR"/>
              </w:rPr>
              <w:t>31 Desember 201</w:t>
            </w:r>
            <w:r w:rsidRPr="00E81834">
              <w:rPr>
                <w:sz w:val="22"/>
                <w:szCs w:val="22"/>
              </w:rPr>
              <w:t>7</w:t>
            </w:r>
          </w:p>
        </w:tc>
      </w:tr>
      <w:tr w:rsidR="00507D6C" w:rsidRPr="00E81834" w:rsidTr="00CE774A">
        <w:trPr>
          <w:trHeight w:val="300"/>
        </w:trPr>
        <w:tc>
          <w:tcPr>
            <w:tcW w:w="2808" w:type="dxa"/>
            <w:tcBorders>
              <w:top w:val="single" w:sz="4" w:space="0" w:color="auto"/>
            </w:tcBorders>
          </w:tcPr>
          <w:p w:rsidR="00507D6C" w:rsidRPr="00E81834" w:rsidRDefault="004222D9" w:rsidP="00CE774A">
            <w:pPr>
              <w:spacing w:before="120" w:after="120" w:line="280" w:lineRule="exact"/>
              <w:ind w:right="-28"/>
              <w:jc w:val="center"/>
            </w:pPr>
            <w:r w:rsidRPr="00E81834">
              <w:rPr>
                <w:b/>
                <w:sz w:val="22"/>
                <w:szCs w:val="22"/>
              </w:rPr>
              <w:t>Rp2.497.259.818.060</w:t>
            </w:r>
            <w:r w:rsidR="00507D6C" w:rsidRPr="00E81834">
              <w:rPr>
                <w:b/>
                <w:sz w:val="22"/>
                <w:szCs w:val="22"/>
              </w:rPr>
              <w:t>,</w:t>
            </w:r>
            <w:r w:rsidRPr="00E81834">
              <w:rPr>
                <w:b/>
                <w:sz w:val="22"/>
                <w:szCs w:val="22"/>
              </w:rPr>
              <w:t>64</w:t>
            </w:r>
          </w:p>
        </w:tc>
        <w:tc>
          <w:tcPr>
            <w:tcW w:w="276" w:type="dxa"/>
            <w:tcBorders>
              <w:top w:val="single" w:sz="4" w:space="0" w:color="FFFFFF"/>
            </w:tcBorders>
          </w:tcPr>
          <w:p w:rsidR="00507D6C" w:rsidRPr="00E81834" w:rsidRDefault="00507D6C" w:rsidP="00CE774A">
            <w:pPr>
              <w:spacing w:before="120" w:after="120" w:line="280" w:lineRule="exact"/>
              <w:ind w:right="-164"/>
              <w:jc w:val="center"/>
              <w:rPr>
                <w:lang w:val="pt-BR"/>
              </w:rPr>
            </w:pPr>
          </w:p>
        </w:tc>
        <w:tc>
          <w:tcPr>
            <w:tcW w:w="2572" w:type="dxa"/>
            <w:tcBorders>
              <w:top w:val="single" w:sz="4" w:space="0" w:color="auto"/>
            </w:tcBorders>
          </w:tcPr>
          <w:p w:rsidR="00507D6C" w:rsidRPr="00E81834" w:rsidRDefault="00507D6C" w:rsidP="00CE774A">
            <w:pPr>
              <w:spacing w:before="120" w:after="120" w:line="280" w:lineRule="exact"/>
              <w:ind w:right="-164"/>
              <w:jc w:val="center"/>
              <w:rPr>
                <w:lang w:val="id-ID"/>
              </w:rPr>
            </w:pPr>
            <w:r w:rsidRPr="00E81834">
              <w:rPr>
                <w:b/>
                <w:sz w:val="22"/>
                <w:szCs w:val="22"/>
              </w:rPr>
              <w:t>Rp2.173.049.754.022,08</w:t>
            </w:r>
          </w:p>
        </w:tc>
      </w:tr>
    </w:tbl>
    <w:p w:rsidR="00507D6C" w:rsidRPr="00E81834" w:rsidRDefault="00507D6C" w:rsidP="00507D6C">
      <w:pPr>
        <w:spacing w:before="360" w:after="120" w:line="280" w:lineRule="exact"/>
        <w:ind w:left="709"/>
        <w:jc w:val="both"/>
        <w:rPr>
          <w:sz w:val="22"/>
          <w:szCs w:val="22"/>
          <w:lang w:val="id-ID"/>
        </w:rPr>
      </w:pPr>
      <w:r w:rsidRPr="00E81834">
        <w:rPr>
          <w:sz w:val="22"/>
          <w:szCs w:val="22"/>
        </w:rPr>
        <w:t xml:space="preserve">Aset </w:t>
      </w:r>
      <w:r w:rsidRPr="00E81834">
        <w:rPr>
          <w:sz w:val="22"/>
          <w:szCs w:val="22"/>
          <w:lang w:val="id-ID"/>
        </w:rPr>
        <w:t>T</w:t>
      </w:r>
      <w:r w:rsidRPr="00E81834">
        <w:rPr>
          <w:sz w:val="22"/>
          <w:szCs w:val="22"/>
        </w:rPr>
        <w:t>etap adalah aset berwujud yang mempunyai masa manfaat lebih dari 12 bulan untuk digunakan dalam kegiatan pemerintahan atau dimanfaatkan oleh masyarakat umum</w:t>
      </w:r>
      <w:r w:rsidRPr="00E81834">
        <w:rPr>
          <w:sz w:val="22"/>
          <w:szCs w:val="22"/>
          <w:lang w:val="id-ID"/>
        </w:rPr>
        <w:t>. Nilai tersebut diatas adalah nilai per 31 Desember 201</w:t>
      </w:r>
      <w:r w:rsidRPr="00E81834">
        <w:rPr>
          <w:sz w:val="22"/>
          <w:szCs w:val="22"/>
        </w:rPr>
        <w:t>8</w:t>
      </w:r>
      <w:r w:rsidRPr="00E81834">
        <w:rPr>
          <w:sz w:val="22"/>
          <w:szCs w:val="22"/>
          <w:lang w:val="id-ID"/>
        </w:rPr>
        <w:t xml:space="preserve"> dan 201</w:t>
      </w:r>
      <w:r w:rsidRPr="00E81834">
        <w:rPr>
          <w:sz w:val="22"/>
          <w:szCs w:val="22"/>
        </w:rPr>
        <w:t>7</w:t>
      </w:r>
      <w:r w:rsidRPr="00E81834">
        <w:rPr>
          <w:sz w:val="22"/>
          <w:szCs w:val="22"/>
          <w:lang w:val="id-ID"/>
        </w:rPr>
        <w:t>.</w:t>
      </w:r>
    </w:p>
    <w:p w:rsidR="00507D6C" w:rsidRPr="00E81834" w:rsidRDefault="00507D6C" w:rsidP="00507D6C">
      <w:pPr>
        <w:spacing w:before="120" w:after="120" w:line="280" w:lineRule="exact"/>
        <w:ind w:left="709"/>
        <w:jc w:val="both"/>
        <w:rPr>
          <w:sz w:val="22"/>
          <w:szCs w:val="22"/>
          <w:lang w:val="id-ID"/>
        </w:rPr>
      </w:pPr>
      <w:r w:rsidRPr="00E81834">
        <w:rPr>
          <w:sz w:val="22"/>
          <w:szCs w:val="22"/>
          <w:lang w:val="id-ID"/>
        </w:rPr>
        <w:t xml:space="preserve">Daftar aset tetap per </w:t>
      </w:r>
      <w:r w:rsidRPr="00E81834">
        <w:rPr>
          <w:sz w:val="22"/>
          <w:szCs w:val="22"/>
        </w:rPr>
        <w:t>kelompok</w:t>
      </w:r>
      <w:r w:rsidRPr="00E81834">
        <w:rPr>
          <w:sz w:val="22"/>
          <w:szCs w:val="22"/>
          <w:lang w:val="id-ID"/>
        </w:rPr>
        <w:t xml:space="preserve"> barang tersaji dalam tabel dibawah ini:</w:t>
      </w:r>
    </w:p>
    <w:p w:rsidR="00507D6C" w:rsidRPr="00E81834" w:rsidRDefault="00952D92" w:rsidP="00C404D6">
      <w:pPr>
        <w:spacing w:before="120" w:after="240" w:line="280" w:lineRule="exact"/>
        <w:ind w:left="993"/>
        <w:jc w:val="center"/>
        <w:rPr>
          <w:rFonts w:ascii="Arial Narrow" w:hAnsi="Arial Narrow"/>
          <w:sz w:val="18"/>
          <w:szCs w:val="18"/>
        </w:rPr>
      </w:pPr>
      <w:r w:rsidRPr="00E81834">
        <w:rPr>
          <w:rFonts w:ascii="Arial Narrow" w:hAnsi="Arial Narrow"/>
          <w:sz w:val="18"/>
          <w:szCs w:val="18"/>
        </w:rPr>
        <w:t>Tabel 5.72.</w:t>
      </w:r>
      <w:r w:rsidR="00507D6C" w:rsidRPr="00E81834">
        <w:rPr>
          <w:rFonts w:ascii="Arial Narrow" w:hAnsi="Arial Narrow"/>
          <w:sz w:val="18"/>
          <w:szCs w:val="18"/>
        </w:rPr>
        <w:t xml:space="preserve"> Daftar Aset Tetap Per Kelompok Barang</w:t>
      </w:r>
    </w:p>
    <w:tbl>
      <w:tblPr>
        <w:tblW w:w="8222" w:type="dxa"/>
        <w:tblInd w:w="534" w:type="dxa"/>
        <w:tblLayout w:type="fixed"/>
        <w:tblLook w:val="04A0"/>
      </w:tblPr>
      <w:tblGrid>
        <w:gridCol w:w="426"/>
        <w:gridCol w:w="1417"/>
        <w:gridCol w:w="1701"/>
        <w:gridCol w:w="1559"/>
        <w:gridCol w:w="1418"/>
        <w:gridCol w:w="1701"/>
      </w:tblGrid>
      <w:tr w:rsidR="00B473B3" w:rsidRPr="00E81834" w:rsidTr="002D5584">
        <w:trPr>
          <w:trHeight w:val="503"/>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center"/>
              <w:rPr>
                <w:rFonts w:ascii="Arial Narrow" w:hAnsi="Arial Narrow"/>
                <w:b/>
                <w:bCs/>
                <w:sz w:val="16"/>
                <w:szCs w:val="16"/>
              </w:rPr>
            </w:pPr>
            <w:r w:rsidRPr="00E81834">
              <w:rPr>
                <w:rFonts w:ascii="Arial Narrow" w:hAnsi="Arial Narrow"/>
                <w:b/>
                <w:bCs/>
                <w:sz w:val="16"/>
                <w:szCs w:val="16"/>
                <w:lang w:val="id-ID" w:eastAsia="id-ID"/>
              </w:rPr>
              <w:t>No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center"/>
              <w:rPr>
                <w:rFonts w:ascii="Arial Narrow" w:hAnsi="Arial Narrow"/>
                <w:b/>
                <w:bCs/>
                <w:sz w:val="16"/>
                <w:szCs w:val="16"/>
              </w:rPr>
            </w:pPr>
            <w:r w:rsidRPr="00E81834">
              <w:rPr>
                <w:rFonts w:ascii="Arial Narrow" w:hAnsi="Arial Narrow"/>
                <w:b/>
                <w:bCs/>
                <w:sz w:val="16"/>
                <w:szCs w:val="16"/>
                <w:lang w:val="id-ID" w:eastAsia="id-ID"/>
              </w:rPr>
              <w:t>Uraian Kelompok Barang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31 Desember 2017</w:t>
            </w:r>
          </w:p>
          <w:p w:rsidR="00F949C3" w:rsidRPr="00E81834" w:rsidRDefault="00F949C3" w:rsidP="002D5584">
            <w:pPr>
              <w:spacing w:before="60" w:after="0" w:line="240" w:lineRule="auto"/>
              <w:jc w:val="center"/>
              <w:rPr>
                <w:rFonts w:ascii="Arial Narrow" w:hAnsi="Arial Narrow"/>
                <w:b/>
                <w:bCs/>
                <w:sz w:val="16"/>
                <w:szCs w:val="16"/>
              </w:rPr>
            </w:pPr>
            <w:r w:rsidRPr="00E81834">
              <w:rPr>
                <w:rFonts w:ascii="Arial Narrow" w:hAnsi="Arial Narrow"/>
                <w:b/>
                <w:bCs/>
                <w:sz w:val="16"/>
                <w:szCs w:val="16"/>
                <w:lang w:eastAsia="id-ID"/>
              </w:rPr>
              <w:t>(Audited)</w:t>
            </w:r>
            <w:r w:rsidRPr="00E81834">
              <w:rPr>
                <w:rFonts w:ascii="Arial Narrow" w:hAnsi="Arial Narrow"/>
                <w:b/>
                <w:bCs/>
                <w:sz w:val="16"/>
                <w:szCs w:val="16"/>
                <w:lang w:val="id-ID" w:eastAsia="id-ID"/>
              </w:rPr>
              <w:t xml:space="preserve"> (Rp)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rPr>
                <w:rFonts w:ascii="Arial Narrow" w:hAnsi="Arial Narrow"/>
                <w:b/>
                <w:bCs/>
                <w:sz w:val="16"/>
                <w:szCs w:val="16"/>
              </w:rPr>
            </w:pPr>
            <w:r w:rsidRPr="00E81834">
              <w:rPr>
                <w:rFonts w:ascii="Arial Narrow" w:hAnsi="Arial Narrow"/>
                <w:b/>
                <w:bCs/>
                <w:sz w:val="16"/>
                <w:szCs w:val="16"/>
                <w:lang w:val="zh-CN" w:eastAsia="id-ID"/>
              </w:rPr>
              <w:t>Penambahan (Rp)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center"/>
              <w:rPr>
                <w:rFonts w:ascii="Arial Narrow" w:hAnsi="Arial Narrow"/>
                <w:b/>
                <w:bCs/>
                <w:sz w:val="16"/>
                <w:szCs w:val="16"/>
              </w:rPr>
            </w:pPr>
            <w:r w:rsidRPr="00E81834">
              <w:rPr>
                <w:rFonts w:ascii="Arial Narrow" w:hAnsi="Arial Narrow"/>
                <w:b/>
                <w:bCs/>
                <w:sz w:val="16"/>
                <w:szCs w:val="16"/>
                <w:lang w:val="zh-CN" w:eastAsia="id-ID"/>
              </w:rPr>
              <w:t>Pengurangan (Rp)</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center"/>
              <w:rPr>
                <w:rFonts w:ascii="Arial Narrow" w:hAnsi="Arial Narrow"/>
                <w:b/>
                <w:bCs/>
                <w:sz w:val="16"/>
                <w:szCs w:val="16"/>
              </w:rPr>
            </w:pPr>
            <w:r w:rsidRPr="00E81834">
              <w:rPr>
                <w:rFonts w:ascii="Arial Narrow" w:hAnsi="Arial Narrow"/>
                <w:b/>
                <w:bCs/>
                <w:sz w:val="16"/>
                <w:szCs w:val="16"/>
                <w:lang w:val="zh-CN" w:eastAsia="id-ID"/>
              </w:rPr>
              <w:t>31 Desember 201</w:t>
            </w:r>
            <w:r w:rsidRPr="00E81834">
              <w:rPr>
                <w:rFonts w:ascii="Arial Narrow" w:hAnsi="Arial Narrow"/>
                <w:b/>
                <w:bCs/>
                <w:sz w:val="16"/>
                <w:szCs w:val="16"/>
                <w:lang w:val="id-ID" w:eastAsia="id-ID"/>
              </w:rPr>
              <w:t>8</w:t>
            </w:r>
            <w:r w:rsidR="00DD3E60" w:rsidRPr="00E81834">
              <w:rPr>
                <w:rFonts w:ascii="Arial Narrow" w:hAnsi="Arial Narrow"/>
                <w:b/>
                <w:bCs/>
                <w:sz w:val="16"/>
                <w:szCs w:val="16"/>
                <w:lang w:eastAsia="id-ID"/>
              </w:rPr>
              <w:t xml:space="preserve"> (Audited)</w:t>
            </w:r>
            <w:r w:rsidRPr="00E81834">
              <w:rPr>
                <w:rFonts w:ascii="Arial Narrow" w:hAnsi="Arial Narrow"/>
                <w:b/>
                <w:bCs/>
                <w:sz w:val="16"/>
                <w:szCs w:val="16"/>
                <w:lang w:val="zh-CN" w:eastAsia="id-ID"/>
              </w:rPr>
              <w:t xml:space="preserve"> (Rp)</w:t>
            </w:r>
          </w:p>
        </w:tc>
      </w:tr>
      <w:tr w:rsidR="00B473B3" w:rsidRPr="00E81834" w:rsidTr="002D5584">
        <w:trPr>
          <w:trHeight w:val="36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lang w:val="id-ID" w:eastAsia="id-ID"/>
              </w:rPr>
              <w:t>A.</w:t>
            </w:r>
          </w:p>
        </w:tc>
        <w:tc>
          <w:tcPr>
            <w:tcW w:w="1417" w:type="dxa"/>
            <w:tcBorders>
              <w:top w:val="nil"/>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rPr>
                <w:rFonts w:ascii="Arial Narrow" w:hAnsi="Arial Narrow"/>
                <w:sz w:val="16"/>
                <w:szCs w:val="16"/>
              </w:rPr>
            </w:pPr>
            <w:r w:rsidRPr="00E81834">
              <w:rPr>
                <w:rFonts w:ascii="Arial Narrow" w:hAnsi="Arial Narrow"/>
                <w:sz w:val="16"/>
                <w:szCs w:val="16"/>
                <w:lang w:val="id-ID" w:eastAsia="id-ID"/>
              </w:rPr>
              <w:t>Tanah</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607.238.869.165,00</w:t>
            </w:r>
          </w:p>
        </w:tc>
        <w:tc>
          <w:tcPr>
            <w:tcW w:w="1559"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14.951.513.249,00</w:t>
            </w:r>
          </w:p>
        </w:tc>
        <w:tc>
          <w:tcPr>
            <w:tcW w:w="1418"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0,00</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622.190.382.414,00</w:t>
            </w:r>
          </w:p>
        </w:tc>
      </w:tr>
      <w:tr w:rsidR="00B473B3" w:rsidRPr="00E81834" w:rsidTr="002D5584">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lang w:val="id-ID" w:eastAsia="id-ID"/>
              </w:rPr>
              <w:t>B.</w:t>
            </w:r>
          </w:p>
        </w:tc>
        <w:tc>
          <w:tcPr>
            <w:tcW w:w="1417" w:type="dxa"/>
            <w:tcBorders>
              <w:top w:val="nil"/>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rPr>
                <w:rFonts w:ascii="Arial Narrow" w:hAnsi="Arial Narrow"/>
                <w:sz w:val="16"/>
                <w:szCs w:val="16"/>
              </w:rPr>
            </w:pPr>
            <w:r w:rsidRPr="00E81834">
              <w:rPr>
                <w:rFonts w:ascii="Arial Narrow" w:hAnsi="Arial Narrow"/>
                <w:sz w:val="16"/>
                <w:szCs w:val="16"/>
                <w:lang w:val="id-ID" w:eastAsia="id-ID"/>
              </w:rPr>
              <w:t>Peralatan Dan Mesin</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508.330.162.235,00</w:t>
            </w:r>
          </w:p>
        </w:tc>
        <w:tc>
          <w:tcPr>
            <w:tcW w:w="1559"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61.918.263.119,00</w:t>
            </w:r>
          </w:p>
        </w:tc>
        <w:tc>
          <w:tcPr>
            <w:tcW w:w="1418"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10.157.219.565,00</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560.091.205.789,00</w:t>
            </w:r>
          </w:p>
        </w:tc>
      </w:tr>
      <w:tr w:rsidR="00B473B3" w:rsidRPr="00E81834" w:rsidTr="002D5584">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lang w:val="id-ID" w:eastAsia="id-ID"/>
              </w:rPr>
              <w:t>C.</w:t>
            </w:r>
          </w:p>
        </w:tc>
        <w:tc>
          <w:tcPr>
            <w:tcW w:w="1417" w:type="dxa"/>
            <w:tcBorders>
              <w:top w:val="nil"/>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rPr>
                <w:rFonts w:ascii="Arial Narrow" w:hAnsi="Arial Narrow"/>
                <w:sz w:val="16"/>
                <w:szCs w:val="16"/>
              </w:rPr>
            </w:pPr>
            <w:r w:rsidRPr="00E81834">
              <w:rPr>
                <w:rFonts w:ascii="Arial Narrow" w:hAnsi="Arial Narrow"/>
                <w:sz w:val="16"/>
                <w:szCs w:val="16"/>
                <w:lang w:val="id-ID" w:eastAsia="id-ID"/>
              </w:rPr>
              <w:t>Gedung Dan Bangunan</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1.124.237.306.982,00</w:t>
            </w:r>
          </w:p>
        </w:tc>
        <w:tc>
          <w:tcPr>
            <w:tcW w:w="1559"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94.690.460.153,00</w:t>
            </w:r>
          </w:p>
        </w:tc>
        <w:tc>
          <w:tcPr>
            <w:tcW w:w="1418"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11.810.764.990,00</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1.207.117.002.145,00</w:t>
            </w:r>
          </w:p>
        </w:tc>
      </w:tr>
      <w:tr w:rsidR="00B473B3" w:rsidRPr="00E81834" w:rsidTr="002D5584">
        <w:trPr>
          <w:trHeight w:val="366"/>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lang w:val="id-ID" w:eastAsia="id-ID"/>
              </w:rPr>
              <w:t>D.</w:t>
            </w:r>
          </w:p>
        </w:tc>
        <w:tc>
          <w:tcPr>
            <w:tcW w:w="1417" w:type="dxa"/>
            <w:tcBorders>
              <w:top w:val="nil"/>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rPr>
                <w:rFonts w:ascii="Arial Narrow" w:hAnsi="Arial Narrow"/>
                <w:sz w:val="16"/>
                <w:szCs w:val="16"/>
              </w:rPr>
            </w:pPr>
            <w:r w:rsidRPr="00E81834">
              <w:rPr>
                <w:rFonts w:ascii="Arial Narrow" w:hAnsi="Arial Narrow"/>
                <w:sz w:val="16"/>
                <w:szCs w:val="16"/>
                <w:lang w:val="id-ID" w:eastAsia="id-ID"/>
              </w:rPr>
              <w:t>Jalan Irigasi &amp; Jaringan</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1.232.641.769.993,00</w:t>
            </w:r>
          </w:p>
        </w:tc>
        <w:tc>
          <w:tcPr>
            <w:tcW w:w="1559"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169.274.320.121,00</w:t>
            </w:r>
          </w:p>
        </w:tc>
        <w:tc>
          <w:tcPr>
            <w:tcW w:w="1418"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2.926.394.568,00</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1.398.989.695.546,00</w:t>
            </w:r>
          </w:p>
        </w:tc>
      </w:tr>
      <w:tr w:rsidR="00B473B3" w:rsidRPr="00E81834" w:rsidTr="002D5584">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lang w:val="id-ID" w:eastAsia="id-ID"/>
              </w:rPr>
              <w:t>E.</w:t>
            </w:r>
          </w:p>
        </w:tc>
        <w:tc>
          <w:tcPr>
            <w:tcW w:w="1417" w:type="dxa"/>
            <w:tcBorders>
              <w:top w:val="nil"/>
              <w:left w:val="nil"/>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rPr>
                <w:rFonts w:ascii="Arial Narrow" w:hAnsi="Arial Narrow"/>
                <w:sz w:val="16"/>
                <w:szCs w:val="16"/>
              </w:rPr>
            </w:pPr>
            <w:r w:rsidRPr="00E81834">
              <w:rPr>
                <w:rFonts w:ascii="Arial Narrow" w:hAnsi="Arial Narrow"/>
                <w:sz w:val="16"/>
                <w:szCs w:val="16"/>
                <w:lang w:val="id-ID" w:eastAsia="id-ID"/>
              </w:rPr>
              <w:t>Aset Tetap Lainnya</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91.026.704.603,00</w:t>
            </w:r>
          </w:p>
          <w:p w:rsidR="00F949C3" w:rsidRPr="00E81834" w:rsidRDefault="00F949C3" w:rsidP="002D5584">
            <w:pPr>
              <w:spacing w:before="60" w:after="0" w:line="240" w:lineRule="auto"/>
              <w:jc w:val="right"/>
              <w:rPr>
                <w:rFonts w:ascii="Arial Narrow" w:hAnsi="Arial Narrow"/>
                <w:sz w:val="16"/>
                <w:szCs w:val="16"/>
              </w:rPr>
            </w:pPr>
          </w:p>
        </w:tc>
        <w:tc>
          <w:tcPr>
            <w:tcW w:w="1559"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20.840.229.666,00</w:t>
            </w:r>
          </w:p>
        </w:tc>
        <w:tc>
          <w:tcPr>
            <w:tcW w:w="1418"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70.407.150,00</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111.796.527.119,00</w:t>
            </w:r>
          </w:p>
        </w:tc>
      </w:tr>
      <w:tr w:rsidR="00B473B3" w:rsidRPr="00E81834" w:rsidTr="002D5584">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lang w:val="id-ID" w:eastAsia="id-ID"/>
              </w:rPr>
              <w:lastRenderedPageBreak/>
              <w:t>F.</w:t>
            </w:r>
          </w:p>
        </w:tc>
        <w:tc>
          <w:tcPr>
            <w:tcW w:w="1417" w:type="dxa"/>
            <w:tcBorders>
              <w:top w:val="nil"/>
              <w:left w:val="nil"/>
              <w:bottom w:val="single" w:sz="4" w:space="0" w:color="auto"/>
              <w:right w:val="single" w:sz="4" w:space="0" w:color="auto"/>
            </w:tcBorders>
            <w:shd w:val="clear" w:color="auto" w:fill="auto"/>
            <w:vAlign w:val="center"/>
            <w:hideMark/>
          </w:tcPr>
          <w:p w:rsidR="00F949C3" w:rsidRPr="00E81834" w:rsidRDefault="00C404D6" w:rsidP="002D5584">
            <w:pPr>
              <w:spacing w:before="60" w:after="0" w:line="240" w:lineRule="auto"/>
              <w:rPr>
                <w:rFonts w:ascii="Arial Narrow" w:hAnsi="Arial Narrow"/>
                <w:sz w:val="16"/>
                <w:szCs w:val="16"/>
              </w:rPr>
            </w:pPr>
            <w:r w:rsidRPr="00E81834">
              <w:rPr>
                <w:rFonts w:ascii="Arial Narrow" w:hAnsi="Arial Narrow"/>
                <w:sz w:val="16"/>
                <w:szCs w:val="16"/>
                <w:lang w:val="id-ID" w:eastAsia="id-ID"/>
              </w:rPr>
              <w:t>Konstruksi D</w:t>
            </w:r>
            <w:r w:rsidRPr="00E81834">
              <w:rPr>
                <w:rFonts w:ascii="Arial Narrow" w:hAnsi="Arial Narrow"/>
                <w:sz w:val="16"/>
                <w:szCs w:val="16"/>
                <w:lang w:eastAsia="id-ID"/>
              </w:rPr>
              <w:t>alam</w:t>
            </w:r>
            <w:r w:rsidR="00F949C3" w:rsidRPr="00E81834">
              <w:rPr>
                <w:rFonts w:ascii="Arial Narrow" w:hAnsi="Arial Narrow"/>
                <w:sz w:val="16"/>
                <w:szCs w:val="16"/>
                <w:lang w:val="id-ID" w:eastAsia="id-ID"/>
              </w:rPr>
              <w:t xml:space="preserve"> Peng</w:t>
            </w:r>
            <w:r w:rsidRPr="00E81834">
              <w:rPr>
                <w:rFonts w:ascii="Arial Narrow" w:hAnsi="Arial Narrow"/>
                <w:sz w:val="16"/>
                <w:szCs w:val="16"/>
                <w:lang w:eastAsia="id-ID"/>
              </w:rPr>
              <w:t>erjaan</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72.770.831.944,00</w:t>
            </w:r>
          </w:p>
        </w:tc>
        <w:tc>
          <w:tcPr>
            <w:tcW w:w="1559"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204.618.511.325,00</w:t>
            </w:r>
          </w:p>
        </w:tc>
        <w:tc>
          <w:tcPr>
            <w:tcW w:w="1418"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11.982.305.618,00</w:t>
            </w:r>
          </w:p>
        </w:tc>
        <w:tc>
          <w:tcPr>
            <w:tcW w:w="1701" w:type="dxa"/>
            <w:tcBorders>
              <w:top w:val="nil"/>
              <w:left w:val="nil"/>
              <w:bottom w:val="single" w:sz="4" w:space="0" w:color="auto"/>
              <w:right w:val="single" w:sz="4" w:space="0" w:color="auto"/>
            </w:tcBorders>
            <w:shd w:val="clear" w:color="auto" w:fill="auto"/>
            <w:hideMark/>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265.407.037.651,00</w:t>
            </w:r>
          </w:p>
        </w:tc>
      </w:tr>
      <w:tr w:rsidR="00B473B3" w:rsidRPr="00E81834" w:rsidTr="002D5584">
        <w:trPr>
          <w:trHeight w:val="20"/>
        </w:trPr>
        <w:tc>
          <w:tcPr>
            <w:tcW w:w="426" w:type="dxa"/>
            <w:tcBorders>
              <w:top w:val="nil"/>
              <w:left w:val="single" w:sz="4" w:space="0" w:color="auto"/>
              <w:bottom w:val="single" w:sz="4" w:space="0" w:color="auto"/>
              <w:right w:val="single" w:sz="4" w:space="0" w:color="auto"/>
            </w:tcBorders>
            <w:shd w:val="clear" w:color="auto" w:fill="auto"/>
            <w:vAlign w:val="center"/>
          </w:tcPr>
          <w:p w:rsidR="00F949C3" w:rsidRPr="00E81834" w:rsidRDefault="00F949C3" w:rsidP="002D5584">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G.</w:t>
            </w:r>
          </w:p>
        </w:tc>
        <w:tc>
          <w:tcPr>
            <w:tcW w:w="1417" w:type="dxa"/>
            <w:tcBorders>
              <w:top w:val="nil"/>
              <w:left w:val="nil"/>
              <w:bottom w:val="single" w:sz="4" w:space="0" w:color="auto"/>
              <w:right w:val="single" w:sz="4" w:space="0" w:color="auto"/>
            </w:tcBorders>
            <w:shd w:val="clear" w:color="auto" w:fill="auto"/>
            <w:vAlign w:val="center"/>
          </w:tcPr>
          <w:p w:rsidR="00F949C3" w:rsidRPr="00E81834" w:rsidRDefault="00F949C3" w:rsidP="002D5584">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Akumulasi Penyusutan</w:t>
            </w:r>
          </w:p>
        </w:tc>
        <w:tc>
          <w:tcPr>
            <w:tcW w:w="1701" w:type="dxa"/>
            <w:tcBorders>
              <w:top w:val="nil"/>
              <w:left w:val="nil"/>
              <w:bottom w:val="single" w:sz="4" w:space="0" w:color="auto"/>
              <w:right w:val="single" w:sz="4" w:space="0" w:color="auto"/>
            </w:tcBorders>
            <w:shd w:val="clear" w:color="auto" w:fill="auto"/>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 xml:space="preserve"> </w:t>
            </w:r>
            <w:r w:rsidR="007D7DF3" w:rsidRPr="00E81834">
              <w:rPr>
                <w:rFonts w:ascii="Arial Narrow" w:hAnsi="Arial Narrow"/>
                <w:sz w:val="16"/>
                <w:szCs w:val="16"/>
              </w:rPr>
              <w:t>(</w:t>
            </w:r>
            <w:r w:rsidRPr="00E81834">
              <w:rPr>
                <w:rFonts w:ascii="Arial Narrow" w:hAnsi="Arial Narrow"/>
                <w:sz w:val="16"/>
                <w:szCs w:val="16"/>
              </w:rPr>
              <w:t>1.463.195.890.899,92</w:t>
            </w:r>
            <w:r w:rsidR="007D7DF3" w:rsidRPr="00E81834">
              <w:rPr>
                <w:rFonts w:ascii="Arial Narrow" w:hAnsi="Arial Narrow"/>
                <w:sz w:val="16"/>
                <w:szCs w:val="16"/>
              </w:rPr>
              <w:t>)</w:t>
            </w:r>
            <w:r w:rsidRPr="00E81834">
              <w:rPr>
                <w:rFonts w:ascii="Arial Narrow" w:hAnsi="Arial Narrow"/>
                <w:sz w:val="16"/>
                <w:szCs w:val="16"/>
              </w:rPr>
              <w:t xml:space="preserve"> </w:t>
            </w:r>
          </w:p>
        </w:tc>
        <w:tc>
          <w:tcPr>
            <w:tcW w:w="1559" w:type="dxa"/>
            <w:tcBorders>
              <w:top w:val="nil"/>
              <w:left w:val="nil"/>
              <w:bottom w:val="single" w:sz="4" w:space="0" w:color="auto"/>
              <w:right w:val="single" w:sz="4" w:space="0" w:color="auto"/>
            </w:tcBorders>
            <w:shd w:val="clear" w:color="auto" w:fill="auto"/>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 xml:space="preserve"> </w:t>
            </w:r>
            <w:r w:rsidR="007D7DF3" w:rsidRPr="00E81834">
              <w:rPr>
                <w:rFonts w:ascii="Arial Narrow" w:hAnsi="Arial Narrow"/>
                <w:sz w:val="16"/>
                <w:szCs w:val="16"/>
              </w:rPr>
              <w:t>(</w:t>
            </w:r>
            <w:r w:rsidRPr="00E81834">
              <w:rPr>
                <w:rFonts w:ascii="Arial Narrow" w:hAnsi="Arial Narrow"/>
                <w:sz w:val="16"/>
                <w:szCs w:val="16"/>
              </w:rPr>
              <w:t>221.975.256.468,97</w:t>
            </w:r>
            <w:r w:rsidR="007D7DF3" w:rsidRPr="00E81834">
              <w:rPr>
                <w:rFonts w:ascii="Arial Narrow" w:hAnsi="Arial Narrow"/>
                <w:sz w:val="16"/>
                <w:szCs w:val="16"/>
              </w:rPr>
              <w:t>)</w:t>
            </w:r>
            <w:r w:rsidRPr="00E81834">
              <w:rPr>
                <w:rFonts w:ascii="Arial Narrow" w:hAnsi="Arial Narrow"/>
                <w:sz w:val="16"/>
                <w:szCs w:val="16"/>
              </w:rPr>
              <w:t xml:space="preserve"> </w:t>
            </w:r>
          </w:p>
        </w:tc>
        <w:tc>
          <w:tcPr>
            <w:tcW w:w="1418" w:type="dxa"/>
            <w:tcBorders>
              <w:top w:val="nil"/>
              <w:left w:val="nil"/>
              <w:bottom w:val="single" w:sz="4" w:space="0" w:color="auto"/>
              <w:right w:val="single" w:sz="4" w:space="0" w:color="auto"/>
            </w:tcBorders>
            <w:shd w:val="clear" w:color="auto" w:fill="auto"/>
          </w:tcPr>
          <w:p w:rsidR="00F949C3" w:rsidRPr="00E81834" w:rsidRDefault="007D7DF3" w:rsidP="002D5584">
            <w:pPr>
              <w:spacing w:before="60" w:after="0" w:line="240" w:lineRule="auto"/>
              <w:jc w:val="right"/>
              <w:rPr>
                <w:rFonts w:ascii="Arial Narrow" w:hAnsi="Arial Narrow"/>
                <w:sz w:val="16"/>
                <w:szCs w:val="16"/>
              </w:rPr>
            </w:pPr>
            <w:r w:rsidRPr="00E81834">
              <w:rPr>
                <w:rFonts w:ascii="Arial Narrow" w:hAnsi="Arial Narrow"/>
                <w:sz w:val="16"/>
                <w:szCs w:val="16"/>
              </w:rPr>
              <w:t>(</w:t>
            </w:r>
            <w:r w:rsidR="00F949C3" w:rsidRPr="00E81834">
              <w:rPr>
                <w:rFonts w:ascii="Arial Narrow" w:hAnsi="Arial Narrow"/>
                <w:sz w:val="16"/>
                <w:szCs w:val="16"/>
              </w:rPr>
              <w:t>16.839.114.765,53</w:t>
            </w:r>
            <w:r w:rsidRPr="00E81834">
              <w:rPr>
                <w:rFonts w:ascii="Arial Narrow" w:hAnsi="Arial Narrow"/>
                <w:sz w:val="16"/>
                <w:szCs w:val="16"/>
              </w:rPr>
              <w:t>)</w:t>
            </w:r>
            <w:r w:rsidR="00F949C3" w:rsidRPr="00E81834">
              <w:rPr>
                <w:rFonts w:ascii="Arial Narrow" w:hAnsi="Arial Narrow"/>
                <w:sz w:val="16"/>
                <w:szCs w:val="16"/>
              </w:rPr>
              <w:t xml:space="preserve"> </w:t>
            </w:r>
          </w:p>
        </w:tc>
        <w:tc>
          <w:tcPr>
            <w:tcW w:w="1701" w:type="dxa"/>
            <w:tcBorders>
              <w:top w:val="nil"/>
              <w:left w:val="nil"/>
              <w:bottom w:val="single" w:sz="4" w:space="0" w:color="auto"/>
              <w:right w:val="single" w:sz="4" w:space="0" w:color="auto"/>
            </w:tcBorders>
            <w:shd w:val="clear" w:color="auto" w:fill="auto"/>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 xml:space="preserve"> </w:t>
            </w:r>
            <w:r w:rsidR="007D7DF3" w:rsidRPr="00E81834">
              <w:rPr>
                <w:rFonts w:ascii="Arial Narrow" w:hAnsi="Arial Narrow"/>
                <w:sz w:val="16"/>
                <w:szCs w:val="16"/>
              </w:rPr>
              <w:t>(</w:t>
            </w:r>
            <w:r w:rsidRPr="00E81834">
              <w:rPr>
                <w:rFonts w:ascii="Arial Narrow" w:hAnsi="Arial Narrow"/>
                <w:sz w:val="16"/>
                <w:szCs w:val="16"/>
              </w:rPr>
              <w:t>1.668.332.032.603,36</w:t>
            </w:r>
            <w:r w:rsidR="007D7DF3" w:rsidRPr="00E81834">
              <w:rPr>
                <w:rFonts w:ascii="Arial Narrow" w:hAnsi="Arial Narrow"/>
                <w:sz w:val="16"/>
                <w:szCs w:val="16"/>
              </w:rPr>
              <w:t>)</w:t>
            </w:r>
            <w:r w:rsidRPr="00E81834">
              <w:rPr>
                <w:rFonts w:ascii="Arial Narrow" w:hAnsi="Arial Narrow"/>
                <w:sz w:val="16"/>
                <w:szCs w:val="16"/>
              </w:rPr>
              <w:t xml:space="preserve"> </w:t>
            </w:r>
          </w:p>
        </w:tc>
      </w:tr>
      <w:tr w:rsidR="00B473B3" w:rsidRPr="00E81834" w:rsidTr="00EC2304">
        <w:trPr>
          <w:trHeight w:val="373"/>
        </w:trPr>
        <w:tc>
          <w:tcPr>
            <w:tcW w:w="426" w:type="dxa"/>
            <w:tcBorders>
              <w:top w:val="nil"/>
              <w:left w:val="single" w:sz="4" w:space="0" w:color="auto"/>
              <w:bottom w:val="single" w:sz="4" w:space="0" w:color="auto"/>
              <w:right w:val="single" w:sz="4" w:space="0" w:color="auto"/>
            </w:tcBorders>
            <w:shd w:val="clear" w:color="auto" w:fill="auto"/>
            <w:vAlign w:val="center"/>
          </w:tcPr>
          <w:p w:rsidR="00F949C3" w:rsidRPr="00E81834" w:rsidRDefault="00F949C3" w:rsidP="002D5584">
            <w:pPr>
              <w:spacing w:before="60" w:after="0" w:line="240" w:lineRule="auto"/>
              <w:jc w:val="right"/>
              <w:rPr>
                <w:rFonts w:ascii="Arial Narrow" w:hAnsi="Arial Narrow"/>
                <w:b/>
                <w:sz w:val="16"/>
                <w:szCs w:val="16"/>
                <w:lang w:val="id-ID" w:eastAsia="id-ID"/>
              </w:rPr>
            </w:pPr>
          </w:p>
        </w:tc>
        <w:tc>
          <w:tcPr>
            <w:tcW w:w="1417" w:type="dxa"/>
            <w:tcBorders>
              <w:top w:val="nil"/>
              <w:left w:val="nil"/>
              <w:bottom w:val="single" w:sz="4" w:space="0" w:color="auto"/>
              <w:right w:val="single" w:sz="4" w:space="0" w:color="auto"/>
            </w:tcBorders>
            <w:shd w:val="clear" w:color="auto" w:fill="auto"/>
            <w:vAlign w:val="center"/>
          </w:tcPr>
          <w:p w:rsidR="00F949C3" w:rsidRPr="00E81834" w:rsidRDefault="00F949C3" w:rsidP="002D5584">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Total Nilai</w:t>
            </w:r>
          </w:p>
        </w:tc>
        <w:tc>
          <w:tcPr>
            <w:tcW w:w="1701" w:type="dxa"/>
            <w:tcBorders>
              <w:top w:val="nil"/>
              <w:left w:val="nil"/>
              <w:bottom w:val="single" w:sz="4" w:space="0" w:color="auto"/>
              <w:right w:val="single" w:sz="4" w:space="0" w:color="auto"/>
            </w:tcBorders>
            <w:shd w:val="clear" w:color="auto" w:fill="auto"/>
            <w:vAlign w:val="bottom"/>
          </w:tcPr>
          <w:p w:rsidR="00F949C3" w:rsidRPr="00E81834" w:rsidRDefault="00F949C3" w:rsidP="00EC2304">
            <w:pPr>
              <w:jc w:val="right"/>
              <w:rPr>
                <w:rFonts w:ascii="Arial Narrow" w:hAnsi="Arial Narrow"/>
                <w:sz w:val="16"/>
                <w:szCs w:val="16"/>
              </w:rPr>
            </w:pPr>
            <w:r w:rsidRPr="00E81834">
              <w:rPr>
                <w:rFonts w:ascii="Arial Narrow" w:hAnsi="Arial Narrow"/>
                <w:sz w:val="16"/>
                <w:szCs w:val="16"/>
              </w:rPr>
              <w:t>2.173.049.754.022,08</w:t>
            </w:r>
          </w:p>
        </w:tc>
        <w:tc>
          <w:tcPr>
            <w:tcW w:w="1559" w:type="dxa"/>
            <w:tcBorders>
              <w:top w:val="nil"/>
              <w:left w:val="nil"/>
              <w:bottom w:val="single" w:sz="4" w:space="0" w:color="auto"/>
              <w:right w:val="single" w:sz="4" w:space="0" w:color="auto"/>
            </w:tcBorders>
            <w:shd w:val="clear" w:color="auto" w:fill="auto"/>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344.318.041.164,03</w:t>
            </w:r>
          </w:p>
        </w:tc>
        <w:tc>
          <w:tcPr>
            <w:tcW w:w="1418" w:type="dxa"/>
            <w:tcBorders>
              <w:top w:val="nil"/>
              <w:left w:val="nil"/>
              <w:bottom w:val="single" w:sz="4" w:space="0" w:color="auto"/>
              <w:right w:val="single" w:sz="4" w:space="0" w:color="auto"/>
            </w:tcBorders>
            <w:shd w:val="clear" w:color="auto" w:fill="auto"/>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20.107.977.125,47</w:t>
            </w:r>
          </w:p>
        </w:tc>
        <w:tc>
          <w:tcPr>
            <w:tcW w:w="1701" w:type="dxa"/>
            <w:tcBorders>
              <w:top w:val="nil"/>
              <w:left w:val="nil"/>
              <w:bottom w:val="single" w:sz="4" w:space="0" w:color="auto"/>
              <w:right w:val="single" w:sz="4" w:space="0" w:color="auto"/>
            </w:tcBorders>
            <w:shd w:val="clear" w:color="auto" w:fill="auto"/>
          </w:tcPr>
          <w:p w:rsidR="00F949C3" w:rsidRPr="00E81834" w:rsidRDefault="00F949C3" w:rsidP="002D5584">
            <w:pPr>
              <w:spacing w:before="60" w:after="0" w:line="240" w:lineRule="auto"/>
              <w:jc w:val="right"/>
              <w:rPr>
                <w:rFonts w:ascii="Arial Narrow" w:hAnsi="Arial Narrow"/>
                <w:sz w:val="16"/>
                <w:szCs w:val="16"/>
              </w:rPr>
            </w:pPr>
            <w:r w:rsidRPr="00E81834">
              <w:rPr>
                <w:rFonts w:ascii="Arial Narrow" w:hAnsi="Arial Narrow"/>
                <w:sz w:val="16"/>
                <w:szCs w:val="16"/>
              </w:rPr>
              <w:t>2.497.259.818.060,64</w:t>
            </w:r>
          </w:p>
        </w:tc>
      </w:tr>
    </w:tbl>
    <w:p w:rsidR="00507D6C" w:rsidRPr="00E81834" w:rsidRDefault="00507D6C" w:rsidP="00C404D6">
      <w:pPr>
        <w:pStyle w:val="ListParagraph1"/>
        <w:numPr>
          <w:ilvl w:val="0"/>
          <w:numId w:val="11"/>
        </w:numPr>
        <w:spacing w:before="240" w:after="120" w:line="280" w:lineRule="exact"/>
        <w:ind w:left="993" w:hanging="284"/>
        <w:contextualSpacing w:val="0"/>
        <w:jc w:val="both"/>
        <w:rPr>
          <w:b/>
          <w:sz w:val="22"/>
          <w:szCs w:val="22"/>
        </w:rPr>
      </w:pPr>
      <w:r w:rsidRPr="00E81834">
        <w:rPr>
          <w:b/>
          <w:sz w:val="22"/>
          <w:szCs w:val="22"/>
        </w:rPr>
        <w:t>Tanah</w:t>
      </w:r>
      <w:r w:rsidRPr="00E81834">
        <w:rPr>
          <w:b/>
          <w:sz w:val="22"/>
          <w:szCs w:val="22"/>
        </w:rPr>
        <w:tab/>
      </w:r>
    </w:p>
    <w:tbl>
      <w:tblPr>
        <w:tblW w:w="5990" w:type="dxa"/>
        <w:tblInd w:w="1962" w:type="dxa"/>
        <w:tblLayout w:type="fixed"/>
        <w:tblLook w:val="04A0"/>
      </w:tblPr>
      <w:tblGrid>
        <w:gridCol w:w="3065"/>
        <w:gridCol w:w="278"/>
        <w:gridCol w:w="2647"/>
      </w:tblGrid>
      <w:tr w:rsidR="00507D6C" w:rsidRPr="00E81834" w:rsidTr="00A07023">
        <w:trPr>
          <w:trHeight w:val="301"/>
        </w:trPr>
        <w:tc>
          <w:tcPr>
            <w:tcW w:w="3065" w:type="dxa"/>
            <w:tcBorders>
              <w:bottom w:val="single" w:sz="4" w:space="0" w:color="auto"/>
            </w:tcBorders>
          </w:tcPr>
          <w:p w:rsidR="00507D6C" w:rsidRPr="00E81834" w:rsidRDefault="00507D6C" w:rsidP="00CE774A">
            <w:pPr>
              <w:spacing w:before="120" w:after="120" w:line="280" w:lineRule="exact"/>
              <w:ind w:right="-164"/>
              <w:jc w:val="center"/>
            </w:pPr>
            <w:r w:rsidRPr="00E81834">
              <w:rPr>
                <w:sz w:val="22"/>
                <w:szCs w:val="22"/>
                <w:lang w:val="pt-BR"/>
              </w:rPr>
              <w:t>31 Desember 2018</w:t>
            </w:r>
          </w:p>
        </w:tc>
        <w:tc>
          <w:tcPr>
            <w:tcW w:w="278" w:type="dxa"/>
            <w:tcBorders>
              <w:bottom w:val="single" w:sz="4" w:space="0" w:color="FFFFFF"/>
              <w:right w:val="single" w:sz="4" w:space="0" w:color="FFFFFF"/>
            </w:tcBorders>
          </w:tcPr>
          <w:p w:rsidR="00507D6C" w:rsidRPr="00E81834" w:rsidRDefault="00507D6C" w:rsidP="00CE774A">
            <w:pPr>
              <w:spacing w:before="120" w:after="120" w:line="280" w:lineRule="exact"/>
              <w:ind w:right="-164"/>
              <w:jc w:val="center"/>
              <w:rPr>
                <w:lang w:val="pt-BR"/>
              </w:rPr>
            </w:pPr>
          </w:p>
        </w:tc>
        <w:tc>
          <w:tcPr>
            <w:tcW w:w="2647" w:type="dxa"/>
            <w:tcBorders>
              <w:left w:val="single" w:sz="4" w:space="0" w:color="FFFFFF"/>
              <w:bottom w:val="single" w:sz="4" w:space="0" w:color="auto"/>
            </w:tcBorders>
          </w:tcPr>
          <w:p w:rsidR="00507D6C" w:rsidRPr="00E81834" w:rsidRDefault="00507D6C" w:rsidP="00CE774A">
            <w:pPr>
              <w:spacing w:before="120" w:after="120" w:line="280" w:lineRule="exact"/>
              <w:ind w:right="-164"/>
              <w:jc w:val="center"/>
            </w:pPr>
            <w:r w:rsidRPr="00E81834">
              <w:rPr>
                <w:sz w:val="22"/>
                <w:szCs w:val="22"/>
                <w:lang w:val="pt-BR"/>
              </w:rPr>
              <w:t>31 Desember 2017</w:t>
            </w:r>
          </w:p>
        </w:tc>
      </w:tr>
      <w:tr w:rsidR="00507D6C" w:rsidRPr="00E81834" w:rsidTr="00A07023">
        <w:trPr>
          <w:trHeight w:val="318"/>
        </w:trPr>
        <w:tc>
          <w:tcPr>
            <w:tcW w:w="3065" w:type="dxa"/>
            <w:tcBorders>
              <w:top w:val="single" w:sz="4" w:space="0" w:color="auto"/>
            </w:tcBorders>
            <w:shd w:val="clear" w:color="auto" w:fill="auto"/>
          </w:tcPr>
          <w:p w:rsidR="00507D6C" w:rsidRPr="00E81834" w:rsidRDefault="00507D6C" w:rsidP="00CE774A">
            <w:pPr>
              <w:spacing w:before="120" w:after="120" w:line="280" w:lineRule="exact"/>
              <w:ind w:right="-28"/>
              <w:jc w:val="center"/>
              <w:rPr>
                <w:b/>
              </w:rPr>
            </w:pPr>
            <w:r w:rsidRPr="00E81834">
              <w:rPr>
                <w:b/>
                <w:sz w:val="22"/>
                <w:szCs w:val="22"/>
              </w:rPr>
              <w:t>Rp622.190.382.414.00</w:t>
            </w:r>
          </w:p>
        </w:tc>
        <w:tc>
          <w:tcPr>
            <w:tcW w:w="278" w:type="dxa"/>
            <w:tcBorders>
              <w:top w:val="single" w:sz="4" w:space="0" w:color="FFFFFF"/>
            </w:tcBorders>
          </w:tcPr>
          <w:p w:rsidR="00507D6C" w:rsidRPr="00E81834" w:rsidRDefault="00507D6C" w:rsidP="00CE774A">
            <w:pPr>
              <w:spacing w:before="120" w:after="120" w:line="280" w:lineRule="exact"/>
              <w:ind w:right="-164"/>
              <w:jc w:val="center"/>
              <w:rPr>
                <w:lang w:val="pt-BR"/>
              </w:rPr>
            </w:pPr>
          </w:p>
        </w:tc>
        <w:tc>
          <w:tcPr>
            <w:tcW w:w="2647" w:type="dxa"/>
            <w:tcBorders>
              <w:top w:val="single" w:sz="4" w:space="0" w:color="auto"/>
            </w:tcBorders>
          </w:tcPr>
          <w:p w:rsidR="00507D6C" w:rsidRPr="00E81834" w:rsidRDefault="00507D6C" w:rsidP="00CE774A">
            <w:pPr>
              <w:spacing w:before="120" w:after="120" w:line="280" w:lineRule="exact"/>
              <w:ind w:right="-164"/>
              <w:jc w:val="center"/>
              <w:rPr>
                <w:lang w:val="pt-BR"/>
              </w:rPr>
            </w:pPr>
            <w:r w:rsidRPr="00E81834">
              <w:rPr>
                <w:b/>
                <w:sz w:val="22"/>
                <w:szCs w:val="22"/>
              </w:rPr>
              <w:t>Rp607.238.869.165,00</w:t>
            </w:r>
          </w:p>
        </w:tc>
      </w:tr>
    </w:tbl>
    <w:p w:rsidR="00507D6C" w:rsidRPr="00E81834" w:rsidRDefault="00507D6C" w:rsidP="00507D6C">
      <w:pPr>
        <w:pStyle w:val="ListParagraph1"/>
        <w:spacing w:before="240" w:after="120" w:line="280" w:lineRule="exact"/>
        <w:ind w:left="993"/>
        <w:contextualSpacing w:val="0"/>
        <w:jc w:val="both"/>
        <w:rPr>
          <w:sz w:val="22"/>
          <w:szCs w:val="22"/>
          <w:lang w:val="id-ID"/>
        </w:rPr>
      </w:pPr>
      <w:r w:rsidRPr="00E81834">
        <w:rPr>
          <w:sz w:val="22"/>
          <w:szCs w:val="22"/>
        </w:rPr>
        <w:t xml:space="preserve">Tanah </w:t>
      </w:r>
      <w:r w:rsidRPr="00E81834">
        <w:rPr>
          <w:sz w:val="22"/>
          <w:szCs w:val="22"/>
          <w:lang w:val="id-ID"/>
        </w:rPr>
        <w:t>senilai</w:t>
      </w:r>
      <w:r w:rsidR="0001579A" w:rsidRPr="00E81834">
        <w:rPr>
          <w:sz w:val="22"/>
          <w:szCs w:val="22"/>
        </w:rPr>
        <w:t xml:space="preserve"> </w:t>
      </w:r>
      <w:r w:rsidRPr="00E81834">
        <w:rPr>
          <w:sz w:val="22"/>
          <w:szCs w:val="22"/>
        </w:rPr>
        <w:t>Rp622.190.382.414.00</w:t>
      </w:r>
      <w:r w:rsidR="0001579A" w:rsidRPr="00E81834">
        <w:rPr>
          <w:sz w:val="22"/>
          <w:szCs w:val="22"/>
        </w:rPr>
        <w:t xml:space="preserve"> </w:t>
      </w:r>
      <w:r w:rsidRPr="00E81834">
        <w:rPr>
          <w:sz w:val="22"/>
          <w:szCs w:val="22"/>
        </w:rPr>
        <w:t>dan Rp</w:t>
      </w:r>
      <w:r w:rsidRPr="00E81834">
        <w:rPr>
          <w:sz w:val="22"/>
          <w:szCs w:val="22"/>
          <w:lang w:val="id-ID"/>
        </w:rPr>
        <w:t xml:space="preserve">607.238.869.165,00 </w:t>
      </w:r>
      <w:r w:rsidRPr="00E81834">
        <w:rPr>
          <w:sz w:val="22"/>
          <w:szCs w:val="22"/>
        </w:rPr>
        <w:t xml:space="preserve">merupakan nilai tanah per 31 Desember </w:t>
      </w:r>
      <w:r w:rsidRPr="00E81834">
        <w:rPr>
          <w:sz w:val="22"/>
          <w:szCs w:val="22"/>
          <w:lang w:val="id-ID"/>
        </w:rPr>
        <w:t>201</w:t>
      </w:r>
      <w:r w:rsidRPr="00E81834">
        <w:rPr>
          <w:sz w:val="22"/>
          <w:szCs w:val="22"/>
        </w:rPr>
        <w:t>8 dan 2017</w:t>
      </w:r>
      <w:r w:rsidRPr="00E81834">
        <w:rPr>
          <w:sz w:val="22"/>
          <w:szCs w:val="22"/>
          <w:lang w:val="id-ID"/>
        </w:rPr>
        <w:t xml:space="preserve">. </w:t>
      </w:r>
    </w:p>
    <w:p w:rsidR="00507D6C" w:rsidRPr="00E81834" w:rsidRDefault="00507D6C" w:rsidP="002720DF">
      <w:pPr>
        <w:pStyle w:val="ListParagraph1"/>
        <w:spacing w:before="120" w:after="120" w:line="280" w:lineRule="exact"/>
        <w:ind w:left="993"/>
        <w:contextualSpacing w:val="0"/>
        <w:jc w:val="both"/>
        <w:rPr>
          <w:sz w:val="22"/>
          <w:szCs w:val="22"/>
          <w:lang w:val="id-ID"/>
        </w:rPr>
      </w:pPr>
      <w:r w:rsidRPr="00E81834">
        <w:rPr>
          <w:sz w:val="22"/>
          <w:szCs w:val="22"/>
          <w:lang w:val="id-ID"/>
        </w:rPr>
        <w:t xml:space="preserve">Penambahan tanah sebesar </w:t>
      </w:r>
      <w:r w:rsidR="00502EC0" w:rsidRPr="00E81834">
        <w:rPr>
          <w:sz w:val="22"/>
          <w:szCs w:val="22"/>
        </w:rPr>
        <w:t>Rp</w:t>
      </w:r>
      <w:r w:rsidRPr="00E81834">
        <w:rPr>
          <w:sz w:val="22"/>
          <w:szCs w:val="22"/>
          <w:lang w:val="id-ID"/>
        </w:rPr>
        <w:t>14.951.513.249,00</w:t>
      </w:r>
      <w:r w:rsidR="0001579A" w:rsidRPr="00E81834">
        <w:rPr>
          <w:sz w:val="22"/>
          <w:szCs w:val="22"/>
        </w:rPr>
        <w:t xml:space="preserve"> </w:t>
      </w:r>
      <w:r w:rsidRPr="00E81834">
        <w:rPr>
          <w:sz w:val="22"/>
          <w:szCs w:val="22"/>
          <w:lang w:val="id-ID"/>
        </w:rPr>
        <w:t>selama tahun 201</w:t>
      </w:r>
      <w:r w:rsidRPr="00E81834">
        <w:rPr>
          <w:sz w:val="22"/>
          <w:szCs w:val="22"/>
        </w:rPr>
        <w:t>8</w:t>
      </w:r>
      <w:r w:rsidRPr="00E81834">
        <w:rPr>
          <w:sz w:val="22"/>
          <w:szCs w:val="22"/>
          <w:lang w:val="id-ID"/>
        </w:rPr>
        <w:t xml:space="preserve"> berasal dari:</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Belanja Modal tanah sebesar Rp2.647.488.500,00  pada Dinas kesehatan guna pembangunan Puskesmas Grabag I</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Belanja Modal tanah sebesar Rp552.795.990,00 pada Dinas Pekerjaan Umum</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 xml:space="preserve">Belanja Modal </w:t>
      </w:r>
      <w:r w:rsidR="00502EC0" w:rsidRPr="00E81834">
        <w:rPr>
          <w:sz w:val="22"/>
          <w:szCs w:val="22"/>
          <w:lang w:val="id-ID"/>
        </w:rPr>
        <w:t>tanah pada Disdagkop senilai Rp</w:t>
      </w:r>
      <w:r w:rsidRPr="00E81834">
        <w:rPr>
          <w:sz w:val="22"/>
          <w:szCs w:val="22"/>
          <w:lang w:val="id-ID"/>
        </w:rPr>
        <w:t>2.728.140.298.00</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Belanja Modal pada Disparpora senilai Rp59.021.416.00</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Belanja Modal tanah pada BPPKAD Rp8.964.067.045.00</w:t>
      </w:r>
    </w:p>
    <w:p w:rsidR="00295A4C" w:rsidRPr="00E81834" w:rsidRDefault="00295A4C" w:rsidP="002720DF">
      <w:pPr>
        <w:pStyle w:val="ListParagraph1"/>
        <w:spacing w:before="120" w:after="120" w:line="280" w:lineRule="exact"/>
        <w:ind w:left="993"/>
        <w:contextualSpacing w:val="0"/>
        <w:jc w:val="both"/>
        <w:rPr>
          <w:b/>
          <w:sz w:val="22"/>
          <w:szCs w:val="22"/>
        </w:rPr>
      </w:pPr>
      <w:r w:rsidRPr="00E81834">
        <w:rPr>
          <w:sz w:val="22"/>
          <w:szCs w:val="22"/>
          <w:lang w:val="id-ID"/>
        </w:rPr>
        <w:t xml:space="preserve">Saldo rincian </w:t>
      </w:r>
      <w:r w:rsidRPr="00E81834">
        <w:rPr>
          <w:sz w:val="22"/>
          <w:szCs w:val="22"/>
        </w:rPr>
        <w:t>Aset Tanah</w:t>
      </w:r>
      <w:r w:rsidRPr="00E81834">
        <w:rPr>
          <w:sz w:val="22"/>
          <w:szCs w:val="22"/>
          <w:lang w:val="id-ID"/>
        </w:rPr>
        <w:t xml:space="preserve"> per SKPD dapat dilihat pada </w:t>
      </w:r>
      <w:r w:rsidRPr="00E81834">
        <w:rPr>
          <w:b/>
          <w:sz w:val="22"/>
          <w:szCs w:val="22"/>
          <w:lang w:val="id-ID"/>
        </w:rPr>
        <w:t>Lampiran 5.</w:t>
      </w:r>
      <w:r w:rsidR="0007509C" w:rsidRPr="00E81834">
        <w:rPr>
          <w:b/>
          <w:sz w:val="22"/>
          <w:szCs w:val="22"/>
        </w:rPr>
        <w:t>27</w:t>
      </w:r>
      <w:r w:rsidRPr="00E81834">
        <w:rPr>
          <w:b/>
          <w:sz w:val="22"/>
          <w:szCs w:val="22"/>
        </w:rPr>
        <w:t>.</w:t>
      </w:r>
    </w:p>
    <w:p w:rsidR="00507D6C" w:rsidRPr="00E81834" w:rsidRDefault="00507D6C" w:rsidP="00C404D6">
      <w:pPr>
        <w:pStyle w:val="ListParagraph1"/>
        <w:numPr>
          <w:ilvl w:val="0"/>
          <w:numId w:val="11"/>
        </w:numPr>
        <w:spacing w:before="240" w:after="120" w:line="280" w:lineRule="exact"/>
        <w:ind w:left="993" w:hanging="284"/>
        <w:contextualSpacing w:val="0"/>
        <w:jc w:val="both"/>
        <w:rPr>
          <w:b/>
          <w:sz w:val="22"/>
          <w:szCs w:val="22"/>
        </w:rPr>
      </w:pPr>
      <w:r w:rsidRPr="00E81834">
        <w:rPr>
          <w:b/>
          <w:sz w:val="22"/>
          <w:szCs w:val="22"/>
          <w:shd w:val="clear" w:color="auto" w:fill="FFFFFF"/>
        </w:rPr>
        <w:t>P</w:t>
      </w:r>
      <w:r w:rsidRPr="00E81834">
        <w:rPr>
          <w:b/>
          <w:sz w:val="22"/>
          <w:szCs w:val="22"/>
        </w:rPr>
        <w:t>eralatan dan Mesin</w:t>
      </w:r>
    </w:p>
    <w:tbl>
      <w:tblPr>
        <w:tblW w:w="5382" w:type="dxa"/>
        <w:tblInd w:w="2097" w:type="dxa"/>
        <w:tblLayout w:type="fixed"/>
        <w:tblLook w:val="04A0"/>
      </w:tblPr>
      <w:tblGrid>
        <w:gridCol w:w="2694"/>
        <w:gridCol w:w="283"/>
        <w:gridCol w:w="2405"/>
      </w:tblGrid>
      <w:tr w:rsidR="00507D6C" w:rsidRPr="00E81834" w:rsidTr="00CE774A">
        <w:trPr>
          <w:trHeight w:val="345"/>
        </w:trPr>
        <w:tc>
          <w:tcPr>
            <w:tcW w:w="2694" w:type="dxa"/>
            <w:tcBorders>
              <w:bottom w:val="single" w:sz="4" w:space="0" w:color="auto"/>
            </w:tcBorders>
          </w:tcPr>
          <w:p w:rsidR="00507D6C" w:rsidRPr="00E81834" w:rsidRDefault="00507D6C" w:rsidP="00CE774A">
            <w:pPr>
              <w:spacing w:before="120" w:after="120" w:line="280" w:lineRule="exact"/>
              <w:ind w:right="-164"/>
              <w:jc w:val="center"/>
              <w:rPr>
                <w:lang w:val="id-ID"/>
              </w:rPr>
            </w:pPr>
            <w:r w:rsidRPr="00E81834">
              <w:rPr>
                <w:sz w:val="22"/>
                <w:szCs w:val="22"/>
                <w:lang w:val="pt-BR"/>
              </w:rPr>
              <w:t>31 Desember 201</w:t>
            </w:r>
            <w:r w:rsidRPr="00E81834">
              <w:rPr>
                <w:sz w:val="22"/>
                <w:szCs w:val="22"/>
                <w:lang w:val="id-ID"/>
              </w:rPr>
              <w:t>8</w:t>
            </w:r>
          </w:p>
        </w:tc>
        <w:tc>
          <w:tcPr>
            <w:tcW w:w="283" w:type="dxa"/>
          </w:tcPr>
          <w:p w:rsidR="00507D6C" w:rsidRPr="00E81834" w:rsidRDefault="00507D6C" w:rsidP="00CE774A">
            <w:pPr>
              <w:spacing w:before="120" w:after="120" w:line="280" w:lineRule="exact"/>
              <w:ind w:right="-164"/>
              <w:jc w:val="center"/>
              <w:rPr>
                <w:lang w:val="pt-BR"/>
              </w:rPr>
            </w:pPr>
          </w:p>
        </w:tc>
        <w:tc>
          <w:tcPr>
            <w:tcW w:w="2405" w:type="dxa"/>
            <w:tcBorders>
              <w:bottom w:val="single" w:sz="4" w:space="0" w:color="auto"/>
            </w:tcBorders>
          </w:tcPr>
          <w:p w:rsidR="00507D6C" w:rsidRPr="00E81834" w:rsidRDefault="00507D6C" w:rsidP="00CE774A">
            <w:pPr>
              <w:spacing w:before="120" w:after="120" w:line="280" w:lineRule="exact"/>
              <w:ind w:right="-164"/>
              <w:jc w:val="center"/>
              <w:rPr>
                <w:lang w:val="id-ID"/>
              </w:rPr>
            </w:pPr>
            <w:r w:rsidRPr="00E81834">
              <w:rPr>
                <w:sz w:val="22"/>
                <w:szCs w:val="22"/>
                <w:lang w:val="pt-BR"/>
              </w:rPr>
              <w:t>31 Desember 201</w:t>
            </w:r>
            <w:r w:rsidRPr="00E81834">
              <w:rPr>
                <w:sz w:val="22"/>
                <w:szCs w:val="22"/>
                <w:lang w:val="id-ID"/>
              </w:rPr>
              <w:t>7</w:t>
            </w:r>
          </w:p>
        </w:tc>
      </w:tr>
      <w:tr w:rsidR="00507D6C" w:rsidRPr="00E81834" w:rsidTr="00CE774A">
        <w:trPr>
          <w:trHeight w:val="406"/>
        </w:trPr>
        <w:tc>
          <w:tcPr>
            <w:tcW w:w="2694" w:type="dxa"/>
            <w:tcBorders>
              <w:top w:val="single" w:sz="4" w:space="0" w:color="auto"/>
            </w:tcBorders>
          </w:tcPr>
          <w:p w:rsidR="00507D6C" w:rsidRPr="00E81834" w:rsidRDefault="00507D6C" w:rsidP="00CE774A">
            <w:pPr>
              <w:spacing w:before="120" w:after="120" w:line="280" w:lineRule="exact"/>
              <w:ind w:right="-28"/>
              <w:jc w:val="center"/>
            </w:pPr>
            <w:r w:rsidRPr="00E81834">
              <w:rPr>
                <w:b/>
                <w:sz w:val="22"/>
                <w:szCs w:val="22"/>
                <w:lang w:eastAsia="id-ID"/>
              </w:rPr>
              <w:t>Rp</w:t>
            </w:r>
            <w:r w:rsidR="00B33766" w:rsidRPr="00E81834">
              <w:rPr>
                <w:b/>
                <w:sz w:val="22"/>
                <w:szCs w:val="22"/>
                <w:lang w:val="id-ID"/>
              </w:rPr>
              <w:t>56</w:t>
            </w:r>
            <w:r w:rsidR="00B33766" w:rsidRPr="00E81834">
              <w:rPr>
                <w:b/>
                <w:sz w:val="22"/>
                <w:szCs w:val="22"/>
              </w:rPr>
              <w:t>0</w:t>
            </w:r>
            <w:r w:rsidR="00B33766" w:rsidRPr="00E81834">
              <w:rPr>
                <w:b/>
                <w:sz w:val="22"/>
                <w:szCs w:val="22"/>
                <w:lang w:val="id-ID"/>
              </w:rPr>
              <w:t>.0</w:t>
            </w:r>
            <w:r w:rsidR="00B33766" w:rsidRPr="00E81834">
              <w:rPr>
                <w:b/>
                <w:sz w:val="22"/>
                <w:szCs w:val="22"/>
              </w:rPr>
              <w:t>91</w:t>
            </w:r>
            <w:r w:rsidR="00B33766" w:rsidRPr="00E81834">
              <w:rPr>
                <w:b/>
                <w:sz w:val="22"/>
                <w:szCs w:val="22"/>
                <w:lang w:val="id-ID"/>
              </w:rPr>
              <w:t>.</w:t>
            </w:r>
            <w:r w:rsidR="00B33766" w:rsidRPr="00E81834">
              <w:rPr>
                <w:b/>
                <w:sz w:val="22"/>
                <w:szCs w:val="22"/>
              </w:rPr>
              <w:t>205</w:t>
            </w:r>
            <w:r w:rsidR="00B33766" w:rsidRPr="00E81834">
              <w:rPr>
                <w:b/>
                <w:sz w:val="22"/>
                <w:szCs w:val="22"/>
                <w:lang w:val="id-ID"/>
              </w:rPr>
              <w:t>.</w:t>
            </w:r>
            <w:r w:rsidR="00B33766" w:rsidRPr="00E81834">
              <w:rPr>
                <w:b/>
                <w:sz w:val="22"/>
                <w:szCs w:val="22"/>
              </w:rPr>
              <w:t>789</w:t>
            </w:r>
            <w:r w:rsidRPr="00E81834">
              <w:rPr>
                <w:b/>
                <w:sz w:val="22"/>
                <w:szCs w:val="22"/>
                <w:lang w:val="id-ID"/>
              </w:rPr>
              <w:t>.00</w:t>
            </w:r>
          </w:p>
        </w:tc>
        <w:tc>
          <w:tcPr>
            <w:tcW w:w="283" w:type="dxa"/>
          </w:tcPr>
          <w:p w:rsidR="00507D6C" w:rsidRPr="00E81834" w:rsidRDefault="00507D6C" w:rsidP="00CE774A">
            <w:pPr>
              <w:spacing w:before="120" w:after="120" w:line="280" w:lineRule="exact"/>
              <w:ind w:right="-164"/>
              <w:jc w:val="center"/>
              <w:rPr>
                <w:lang w:val="pt-BR"/>
              </w:rPr>
            </w:pPr>
          </w:p>
        </w:tc>
        <w:tc>
          <w:tcPr>
            <w:tcW w:w="2405" w:type="dxa"/>
            <w:tcBorders>
              <w:top w:val="single" w:sz="4" w:space="0" w:color="auto"/>
            </w:tcBorders>
          </w:tcPr>
          <w:p w:rsidR="00507D6C" w:rsidRPr="00E81834" w:rsidRDefault="00507D6C" w:rsidP="00CE774A">
            <w:pPr>
              <w:spacing w:before="120" w:after="120" w:line="280" w:lineRule="exact"/>
              <w:ind w:right="-164"/>
              <w:jc w:val="center"/>
              <w:rPr>
                <w:rFonts w:eastAsia="SimSun"/>
                <w:lang w:val="zh-CN" w:eastAsia="zh-CN"/>
              </w:rPr>
            </w:pPr>
            <w:r w:rsidRPr="00E81834">
              <w:rPr>
                <w:b/>
                <w:sz w:val="22"/>
                <w:szCs w:val="22"/>
              </w:rPr>
              <w:t>Rp</w:t>
            </w:r>
            <w:r w:rsidRPr="00E81834">
              <w:rPr>
                <w:b/>
                <w:sz w:val="22"/>
                <w:szCs w:val="22"/>
                <w:lang w:val="id-ID"/>
              </w:rPr>
              <w:t>508.330.162.235</w:t>
            </w:r>
            <w:r w:rsidRPr="00E81834">
              <w:rPr>
                <w:b/>
                <w:sz w:val="22"/>
                <w:szCs w:val="22"/>
                <w:lang w:val="zh-CN"/>
              </w:rPr>
              <w:t>,00</w:t>
            </w:r>
          </w:p>
        </w:tc>
      </w:tr>
    </w:tbl>
    <w:p w:rsidR="00E85AE3" w:rsidRPr="00E81834" w:rsidRDefault="00507D6C" w:rsidP="00BB7AC9">
      <w:pPr>
        <w:pStyle w:val="ListParagraph1"/>
        <w:spacing w:before="120" w:after="240" w:line="280" w:lineRule="exact"/>
        <w:ind w:left="993"/>
        <w:contextualSpacing w:val="0"/>
        <w:jc w:val="both"/>
        <w:rPr>
          <w:sz w:val="22"/>
          <w:szCs w:val="22"/>
        </w:rPr>
      </w:pPr>
      <w:r w:rsidRPr="00E81834">
        <w:rPr>
          <w:sz w:val="22"/>
          <w:szCs w:val="22"/>
          <w:lang w:val="id-ID"/>
        </w:rPr>
        <w:t xml:space="preserve">Peralatan dan Mesin </w:t>
      </w:r>
      <w:r w:rsidRPr="00E81834">
        <w:rPr>
          <w:sz w:val="22"/>
          <w:szCs w:val="22"/>
          <w:lang w:val="zh-CN"/>
        </w:rPr>
        <w:t>per 31 Desember 201</w:t>
      </w:r>
      <w:r w:rsidRPr="00E81834">
        <w:rPr>
          <w:sz w:val="22"/>
          <w:szCs w:val="22"/>
          <w:lang w:val="id-ID"/>
        </w:rPr>
        <w:t>8</w:t>
      </w:r>
      <w:r w:rsidRPr="00E81834">
        <w:rPr>
          <w:sz w:val="22"/>
          <w:szCs w:val="22"/>
          <w:lang w:val="zh-CN"/>
        </w:rPr>
        <w:t xml:space="preserve"> dan 201</w:t>
      </w:r>
      <w:r w:rsidRPr="00E81834">
        <w:rPr>
          <w:sz w:val="22"/>
          <w:szCs w:val="22"/>
          <w:lang w:val="id-ID"/>
        </w:rPr>
        <w:t>7</w:t>
      </w:r>
      <w:r w:rsidRPr="00E81834">
        <w:rPr>
          <w:sz w:val="22"/>
          <w:szCs w:val="22"/>
          <w:lang w:val="zh-CN"/>
        </w:rPr>
        <w:t xml:space="preserve"> masing-masing </w:t>
      </w:r>
      <w:r w:rsidRPr="00E81834">
        <w:rPr>
          <w:sz w:val="22"/>
          <w:szCs w:val="22"/>
          <w:lang w:val="id-ID"/>
        </w:rPr>
        <w:t>senilai</w:t>
      </w:r>
      <w:r w:rsidR="00F91E37" w:rsidRPr="00E81834">
        <w:rPr>
          <w:sz w:val="22"/>
          <w:szCs w:val="22"/>
        </w:rPr>
        <w:t xml:space="preserve"> </w:t>
      </w:r>
      <w:r w:rsidRPr="00E81834">
        <w:rPr>
          <w:sz w:val="22"/>
          <w:szCs w:val="22"/>
        </w:rPr>
        <w:t>Rp</w:t>
      </w:r>
      <w:r w:rsidR="00B33766" w:rsidRPr="00E81834">
        <w:rPr>
          <w:sz w:val="22"/>
          <w:szCs w:val="22"/>
          <w:lang w:val="id-ID"/>
        </w:rPr>
        <w:t>56</w:t>
      </w:r>
      <w:r w:rsidR="00B33766" w:rsidRPr="00E81834">
        <w:rPr>
          <w:sz w:val="22"/>
          <w:szCs w:val="22"/>
        </w:rPr>
        <w:t>0</w:t>
      </w:r>
      <w:r w:rsidR="00B33766" w:rsidRPr="00E81834">
        <w:rPr>
          <w:sz w:val="22"/>
          <w:szCs w:val="22"/>
          <w:lang w:val="id-ID"/>
        </w:rPr>
        <w:t>.0</w:t>
      </w:r>
      <w:r w:rsidR="00B33766" w:rsidRPr="00E81834">
        <w:rPr>
          <w:sz w:val="22"/>
          <w:szCs w:val="22"/>
        </w:rPr>
        <w:t>91</w:t>
      </w:r>
      <w:r w:rsidR="00B33766" w:rsidRPr="00E81834">
        <w:rPr>
          <w:sz w:val="22"/>
          <w:szCs w:val="22"/>
          <w:lang w:val="id-ID"/>
        </w:rPr>
        <w:t>.</w:t>
      </w:r>
      <w:r w:rsidR="00B33766" w:rsidRPr="00E81834">
        <w:rPr>
          <w:sz w:val="22"/>
          <w:szCs w:val="22"/>
        </w:rPr>
        <w:t>205</w:t>
      </w:r>
      <w:r w:rsidR="00B33766" w:rsidRPr="00E81834">
        <w:rPr>
          <w:sz w:val="22"/>
          <w:szCs w:val="22"/>
          <w:lang w:val="id-ID"/>
        </w:rPr>
        <w:t>.</w:t>
      </w:r>
      <w:r w:rsidR="00B33766" w:rsidRPr="00E81834">
        <w:rPr>
          <w:sz w:val="22"/>
          <w:szCs w:val="22"/>
        </w:rPr>
        <w:t>789</w:t>
      </w:r>
      <w:r w:rsidRPr="00E81834">
        <w:rPr>
          <w:sz w:val="22"/>
          <w:szCs w:val="22"/>
        </w:rPr>
        <w:t>,00 dan Rp508.330.162.235</w:t>
      </w:r>
      <w:r w:rsidRPr="00E81834">
        <w:rPr>
          <w:sz w:val="22"/>
          <w:szCs w:val="22"/>
          <w:lang w:val="id-ID"/>
        </w:rPr>
        <w:t>,00</w:t>
      </w:r>
      <w:r w:rsidRPr="00E81834">
        <w:rPr>
          <w:sz w:val="22"/>
          <w:szCs w:val="22"/>
        </w:rPr>
        <w:t xml:space="preserve"> dan terdiri dari:</w:t>
      </w:r>
    </w:p>
    <w:p w:rsidR="00507D6C" w:rsidRPr="00E81834" w:rsidRDefault="00B25BF2" w:rsidP="004016F8">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00952D92" w:rsidRPr="00E81834">
        <w:rPr>
          <w:rFonts w:ascii="Arial Narrow" w:hAnsi="Arial Narrow"/>
          <w:sz w:val="18"/>
          <w:szCs w:val="18"/>
        </w:rPr>
        <w:t>73.</w:t>
      </w:r>
      <w:r w:rsidR="00507D6C" w:rsidRPr="00E81834">
        <w:rPr>
          <w:rFonts w:ascii="Arial Narrow" w:hAnsi="Arial Narrow"/>
          <w:sz w:val="18"/>
          <w:szCs w:val="18"/>
        </w:rPr>
        <w:t xml:space="preserve"> Daftar Peralatan dan Mesin Tahun 2018 dan 2017</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787"/>
        <w:gridCol w:w="1718"/>
        <w:gridCol w:w="1873"/>
      </w:tblGrid>
      <w:tr w:rsidR="00507D6C" w:rsidRPr="00E81834" w:rsidTr="00CE774A">
        <w:trPr>
          <w:trHeight w:val="404"/>
          <w:tblHeader/>
        </w:trPr>
        <w:tc>
          <w:tcPr>
            <w:tcW w:w="567"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No</w:t>
            </w:r>
          </w:p>
        </w:tc>
        <w:tc>
          <w:tcPr>
            <w:tcW w:w="2787"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eastAsia="id-ID"/>
              </w:rPr>
            </w:pPr>
            <w:r w:rsidRPr="00E81834">
              <w:rPr>
                <w:rFonts w:ascii="Arial Narrow" w:hAnsi="Arial Narrow" w:cs="Calibri"/>
                <w:b/>
                <w:bCs/>
                <w:sz w:val="16"/>
                <w:szCs w:val="16"/>
                <w:lang w:eastAsia="id-ID"/>
              </w:rPr>
              <w:t>Jenis</w:t>
            </w:r>
          </w:p>
        </w:tc>
        <w:tc>
          <w:tcPr>
            <w:tcW w:w="1718"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Arial"/>
                <w:b/>
                <w:sz w:val="16"/>
                <w:szCs w:val="16"/>
                <w:lang w:eastAsia="id-ID"/>
              </w:rPr>
            </w:pPr>
            <w:r w:rsidRPr="00E81834">
              <w:rPr>
                <w:rFonts w:ascii="Arial Narrow" w:hAnsi="Arial Narrow" w:cs="Calibri"/>
                <w:b/>
                <w:sz w:val="16"/>
                <w:szCs w:val="16"/>
                <w:lang w:val="id-ID" w:eastAsia="id-ID"/>
              </w:rPr>
              <w:t>31 Desember 2018</w:t>
            </w:r>
          </w:p>
          <w:p w:rsidR="00507D6C" w:rsidRPr="00E81834" w:rsidRDefault="009C4D3F" w:rsidP="00CE774A">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lang w:eastAsia="id-ID"/>
              </w:rPr>
              <w:t xml:space="preserve">(Audited) </w:t>
            </w:r>
            <w:r w:rsidR="00507D6C" w:rsidRPr="00E81834">
              <w:rPr>
                <w:rFonts w:ascii="Arial Narrow" w:hAnsi="Arial Narrow" w:cs="Arial"/>
                <w:b/>
                <w:sz w:val="16"/>
                <w:szCs w:val="16"/>
                <w:lang w:eastAsia="id-ID"/>
              </w:rPr>
              <w:t>(Rp)</w:t>
            </w:r>
          </w:p>
        </w:tc>
        <w:tc>
          <w:tcPr>
            <w:tcW w:w="1873"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Arial"/>
                <w:b/>
                <w:sz w:val="16"/>
                <w:szCs w:val="16"/>
                <w:lang w:eastAsia="id-ID"/>
              </w:rPr>
            </w:pPr>
            <w:r w:rsidRPr="00E81834">
              <w:rPr>
                <w:rFonts w:ascii="Arial Narrow" w:hAnsi="Arial Narrow" w:cs="Calibri"/>
                <w:b/>
                <w:sz w:val="16"/>
                <w:szCs w:val="16"/>
                <w:lang w:val="id-ID" w:eastAsia="id-ID"/>
              </w:rPr>
              <w:t>31 Desember 2017</w:t>
            </w:r>
          </w:p>
          <w:p w:rsidR="00507D6C" w:rsidRPr="00E81834" w:rsidRDefault="00BB7E37" w:rsidP="00CE774A">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lang w:eastAsia="id-ID"/>
              </w:rPr>
              <w:t xml:space="preserve">(Audited) </w:t>
            </w:r>
            <w:r w:rsidR="00507D6C" w:rsidRPr="00E81834">
              <w:rPr>
                <w:rFonts w:ascii="Arial Narrow" w:hAnsi="Arial Narrow" w:cs="Arial"/>
                <w:b/>
                <w:sz w:val="16"/>
                <w:szCs w:val="16"/>
                <w:lang w:eastAsia="id-ID"/>
              </w:rPr>
              <w:t>(Rp)</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1</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Alat-Alat Besar</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28.590.264.789,00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28.578.174.539,00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2</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Alat-Alat Angkut</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104.938.455.780,00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102.006.924.834,00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3</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 xml:space="preserve">Alat-Alat Bengkel </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2.358.680.533,00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2.523.410.532,00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4</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 Ukur</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4.208.499.625,00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3.562.117.395,00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5</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Alat-Alat Pertanian</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2.714.788.373,00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2.696.162.573,00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6</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 Kantor Dan Rumah Tangga</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267.099.098.947,00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233.202.079.662,00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7</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 Studio Dan Komunikasi</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21.020.803.824,00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19.543.725.049,00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8</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 Kedokteran</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96.696.400.951,00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84.860.080.931,00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lastRenderedPageBreak/>
              <w:t>9</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 Laboratorium</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31.619.575.124,00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30.524.273.807,00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id-ID" w:eastAsia="zh-CN"/>
              </w:rPr>
            </w:pPr>
            <w:r w:rsidRPr="00E81834">
              <w:rPr>
                <w:rFonts w:ascii="Arial Narrow" w:hAnsi="Arial Narrow" w:cs="Calibri"/>
                <w:sz w:val="16"/>
                <w:szCs w:val="16"/>
                <w:lang w:val="zh-CN" w:eastAsia="id-ID"/>
              </w:rPr>
              <w:t>10</w:t>
            </w:r>
          </w:p>
        </w:tc>
        <w:tc>
          <w:tcPr>
            <w:tcW w:w="2787" w:type="dxa"/>
            <w:shd w:val="clear" w:color="auto" w:fill="auto"/>
          </w:tcPr>
          <w:p w:rsidR="00B473B3" w:rsidRPr="00E81834" w:rsidRDefault="00B473B3"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Alat Keamanan</w:t>
            </w:r>
          </w:p>
        </w:tc>
        <w:tc>
          <w:tcPr>
            <w:tcW w:w="1718" w:type="dxa"/>
            <w:shd w:val="clear" w:color="auto" w:fill="auto"/>
          </w:tcPr>
          <w:p w:rsidR="00B473B3" w:rsidRPr="00E81834" w:rsidRDefault="00B473B3" w:rsidP="002D5584">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844.637.843,00 </w:t>
            </w:r>
          </w:p>
        </w:tc>
        <w:tc>
          <w:tcPr>
            <w:tcW w:w="1873" w:type="dxa"/>
            <w:shd w:val="clear" w:color="auto" w:fill="auto"/>
          </w:tcPr>
          <w:p w:rsidR="00B473B3" w:rsidRPr="00E81834" w:rsidRDefault="00B473B3" w:rsidP="00CE774A">
            <w:pPr>
              <w:spacing w:after="0" w:line="240" w:lineRule="exact"/>
              <w:ind w:left="-57" w:right="-57"/>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833.212.913,00 </w:t>
            </w:r>
          </w:p>
        </w:tc>
      </w:tr>
      <w:tr w:rsidR="00B473B3" w:rsidRPr="00E81834" w:rsidTr="00CE774A">
        <w:trPr>
          <w:trHeight w:val="20"/>
        </w:trPr>
        <w:tc>
          <w:tcPr>
            <w:tcW w:w="567" w:type="dxa"/>
            <w:shd w:val="clear" w:color="auto" w:fill="auto"/>
            <w:vAlign w:val="center"/>
          </w:tcPr>
          <w:p w:rsidR="00B473B3" w:rsidRPr="00E81834" w:rsidRDefault="00B473B3" w:rsidP="00CE774A">
            <w:pPr>
              <w:spacing w:after="0" w:line="240" w:lineRule="exact"/>
              <w:ind w:left="-57" w:right="-57"/>
              <w:jc w:val="center"/>
              <w:rPr>
                <w:rFonts w:ascii="Arial Narrow" w:hAnsi="Arial Narrow" w:cs="Calibri"/>
                <w:sz w:val="16"/>
                <w:szCs w:val="16"/>
                <w:lang w:val="zh-CN" w:eastAsia="id-ID"/>
              </w:rPr>
            </w:pPr>
          </w:p>
        </w:tc>
        <w:tc>
          <w:tcPr>
            <w:tcW w:w="2787" w:type="dxa"/>
            <w:shd w:val="clear" w:color="auto" w:fill="auto"/>
          </w:tcPr>
          <w:p w:rsidR="00B473B3" w:rsidRPr="00E81834" w:rsidRDefault="00B473B3" w:rsidP="00CE774A">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rPr>
              <w:t>Jumlah</w:t>
            </w:r>
          </w:p>
        </w:tc>
        <w:tc>
          <w:tcPr>
            <w:tcW w:w="1718" w:type="dxa"/>
            <w:shd w:val="clear" w:color="auto" w:fill="auto"/>
            <w:vAlign w:val="bottom"/>
          </w:tcPr>
          <w:p w:rsidR="00B473B3" w:rsidRPr="00E81834" w:rsidRDefault="00B473B3" w:rsidP="002D5584">
            <w:pPr>
              <w:spacing w:after="0" w:line="240" w:lineRule="exact"/>
              <w:ind w:left="-57" w:right="-57"/>
              <w:jc w:val="right"/>
              <w:rPr>
                <w:rFonts w:ascii="Arial Narrow" w:hAnsi="Arial Narrow" w:cs="Arial"/>
                <w:b/>
                <w:sz w:val="16"/>
                <w:szCs w:val="16"/>
                <w:lang w:eastAsia="id-ID"/>
              </w:rPr>
            </w:pPr>
            <w:r w:rsidRPr="00E81834">
              <w:rPr>
                <w:rFonts w:ascii="Arial Narrow" w:hAnsi="Arial Narrow" w:cs="Arial"/>
                <w:b/>
                <w:sz w:val="16"/>
                <w:szCs w:val="16"/>
                <w:lang w:val="id-ID" w:eastAsia="id-ID"/>
              </w:rPr>
              <w:t>560</w:t>
            </w:r>
            <w:r w:rsidRPr="00E81834">
              <w:rPr>
                <w:rFonts w:ascii="Arial Narrow" w:hAnsi="Arial Narrow" w:cs="Arial"/>
                <w:b/>
                <w:sz w:val="16"/>
                <w:szCs w:val="16"/>
                <w:lang w:eastAsia="id-ID"/>
              </w:rPr>
              <w:t>.</w:t>
            </w:r>
            <w:r w:rsidRPr="00E81834">
              <w:rPr>
                <w:rFonts w:ascii="Arial Narrow" w:hAnsi="Arial Narrow" w:cs="Arial"/>
                <w:b/>
                <w:sz w:val="16"/>
                <w:szCs w:val="16"/>
                <w:lang w:val="id-ID" w:eastAsia="id-ID"/>
              </w:rPr>
              <w:t>091</w:t>
            </w:r>
            <w:r w:rsidRPr="00E81834">
              <w:rPr>
                <w:rFonts w:ascii="Arial Narrow" w:hAnsi="Arial Narrow" w:cs="Arial"/>
                <w:b/>
                <w:sz w:val="16"/>
                <w:szCs w:val="16"/>
                <w:lang w:eastAsia="id-ID"/>
              </w:rPr>
              <w:t>.</w:t>
            </w:r>
            <w:r w:rsidRPr="00E81834">
              <w:rPr>
                <w:rFonts w:ascii="Arial Narrow" w:hAnsi="Arial Narrow" w:cs="Arial"/>
                <w:b/>
                <w:sz w:val="16"/>
                <w:szCs w:val="16"/>
                <w:lang w:val="id-ID" w:eastAsia="id-ID"/>
              </w:rPr>
              <w:t>205</w:t>
            </w:r>
            <w:r w:rsidRPr="00E81834">
              <w:rPr>
                <w:rFonts w:ascii="Arial Narrow" w:hAnsi="Arial Narrow" w:cs="Arial"/>
                <w:b/>
                <w:sz w:val="16"/>
                <w:szCs w:val="16"/>
                <w:lang w:eastAsia="id-ID"/>
              </w:rPr>
              <w:t>.</w:t>
            </w:r>
            <w:r w:rsidRPr="00E81834">
              <w:rPr>
                <w:rFonts w:ascii="Arial Narrow" w:hAnsi="Arial Narrow" w:cs="Arial"/>
                <w:b/>
                <w:sz w:val="16"/>
                <w:szCs w:val="16"/>
                <w:lang w:val="id-ID" w:eastAsia="id-ID"/>
              </w:rPr>
              <w:t>789</w:t>
            </w:r>
            <w:r w:rsidRPr="00E81834">
              <w:rPr>
                <w:rFonts w:ascii="Arial Narrow" w:hAnsi="Arial Narrow" w:cs="Arial"/>
                <w:b/>
                <w:sz w:val="16"/>
                <w:szCs w:val="16"/>
                <w:lang w:eastAsia="id-ID"/>
              </w:rPr>
              <w:t>,</w:t>
            </w:r>
            <w:r w:rsidRPr="00E81834">
              <w:rPr>
                <w:rFonts w:ascii="Arial Narrow" w:hAnsi="Arial Narrow" w:cs="Arial"/>
                <w:b/>
                <w:sz w:val="16"/>
                <w:szCs w:val="16"/>
                <w:lang w:val="id-ID" w:eastAsia="id-ID"/>
              </w:rPr>
              <w:t>00</w:t>
            </w:r>
          </w:p>
        </w:tc>
        <w:tc>
          <w:tcPr>
            <w:tcW w:w="1873" w:type="dxa"/>
            <w:shd w:val="clear" w:color="auto" w:fill="auto"/>
            <w:vAlign w:val="bottom"/>
          </w:tcPr>
          <w:p w:rsidR="00B473B3" w:rsidRPr="00E81834" w:rsidRDefault="00B473B3" w:rsidP="00CE774A">
            <w:pPr>
              <w:spacing w:after="0" w:line="240" w:lineRule="exact"/>
              <w:ind w:left="-57" w:right="-57"/>
              <w:jc w:val="right"/>
              <w:rPr>
                <w:rFonts w:ascii="Arial Narrow" w:hAnsi="Arial Narrow" w:cs="Arial"/>
                <w:b/>
                <w:sz w:val="16"/>
                <w:szCs w:val="16"/>
                <w:lang w:eastAsia="id-ID"/>
              </w:rPr>
            </w:pPr>
            <w:r w:rsidRPr="00E81834">
              <w:rPr>
                <w:rFonts w:ascii="Arial Narrow" w:hAnsi="Arial Narrow" w:cs="Arial"/>
                <w:b/>
                <w:sz w:val="16"/>
                <w:szCs w:val="16"/>
                <w:lang w:val="id-ID" w:eastAsia="id-ID"/>
              </w:rPr>
              <w:t>508.330.162.235,00</w:t>
            </w:r>
          </w:p>
        </w:tc>
      </w:tr>
    </w:tbl>
    <w:p w:rsidR="00507D6C" w:rsidRPr="00E81834" w:rsidRDefault="00507D6C" w:rsidP="00507D6C">
      <w:pPr>
        <w:pStyle w:val="ListParagraph1"/>
        <w:spacing w:before="240" w:after="120" w:line="280" w:lineRule="exact"/>
        <w:ind w:left="993"/>
        <w:contextualSpacing w:val="0"/>
        <w:jc w:val="both"/>
        <w:rPr>
          <w:sz w:val="22"/>
          <w:szCs w:val="22"/>
          <w:lang w:val="id-ID"/>
        </w:rPr>
      </w:pPr>
      <w:r w:rsidRPr="00E81834">
        <w:rPr>
          <w:sz w:val="22"/>
          <w:szCs w:val="22"/>
          <w:lang w:val="id-ID"/>
        </w:rPr>
        <w:t>Penambahan</w:t>
      </w:r>
      <w:r w:rsidR="00502EC0" w:rsidRPr="00E81834">
        <w:rPr>
          <w:sz w:val="22"/>
          <w:szCs w:val="22"/>
          <w:lang w:val="id-ID"/>
        </w:rPr>
        <w:t xml:space="preserve"> Peralatan dan Mesin sebesar Rp</w:t>
      </w:r>
      <w:r w:rsidR="00B473B3" w:rsidRPr="00E81834">
        <w:rPr>
          <w:sz w:val="22"/>
          <w:szCs w:val="22"/>
          <w:lang w:val="id-ID"/>
        </w:rPr>
        <w:t>5</w:t>
      </w:r>
      <w:r w:rsidR="00B473B3" w:rsidRPr="00E81834">
        <w:rPr>
          <w:sz w:val="22"/>
          <w:szCs w:val="22"/>
        </w:rPr>
        <w:t>1</w:t>
      </w:r>
      <w:r w:rsidR="00B473B3" w:rsidRPr="00E81834">
        <w:rPr>
          <w:sz w:val="22"/>
          <w:szCs w:val="22"/>
          <w:lang w:val="id-ID"/>
        </w:rPr>
        <w:t>.</w:t>
      </w:r>
      <w:r w:rsidR="00B473B3" w:rsidRPr="00E81834">
        <w:rPr>
          <w:sz w:val="22"/>
          <w:szCs w:val="22"/>
        </w:rPr>
        <w:t>761</w:t>
      </w:r>
      <w:r w:rsidR="00B473B3" w:rsidRPr="00E81834">
        <w:rPr>
          <w:sz w:val="22"/>
          <w:szCs w:val="22"/>
          <w:lang w:val="id-ID"/>
        </w:rPr>
        <w:t>.</w:t>
      </w:r>
      <w:r w:rsidR="00B473B3" w:rsidRPr="00E81834">
        <w:rPr>
          <w:sz w:val="22"/>
          <w:szCs w:val="22"/>
        </w:rPr>
        <w:t>043</w:t>
      </w:r>
      <w:r w:rsidR="00B473B3" w:rsidRPr="00E81834">
        <w:rPr>
          <w:sz w:val="22"/>
          <w:szCs w:val="22"/>
          <w:lang w:val="id-ID"/>
        </w:rPr>
        <w:t>.</w:t>
      </w:r>
      <w:r w:rsidR="00B473B3" w:rsidRPr="00E81834">
        <w:rPr>
          <w:sz w:val="22"/>
          <w:szCs w:val="22"/>
        </w:rPr>
        <w:t>554</w:t>
      </w:r>
      <w:r w:rsidRPr="00E81834">
        <w:rPr>
          <w:sz w:val="22"/>
          <w:szCs w:val="22"/>
          <w:lang w:val="id-ID"/>
        </w:rPr>
        <w:t>,00 selama tahun 2018 berasal dari:</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Belanja Modal</w:t>
      </w:r>
      <w:r w:rsidR="00502EC0" w:rsidRPr="00E81834">
        <w:rPr>
          <w:sz w:val="22"/>
          <w:szCs w:val="22"/>
          <w:lang w:val="id-ID"/>
        </w:rPr>
        <w:t xml:space="preserve"> Peralatan dan Mesin </w:t>
      </w:r>
      <w:r w:rsidR="00B473B3" w:rsidRPr="00E81834">
        <w:rPr>
          <w:sz w:val="22"/>
          <w:szCs w:val="22"/>
        </w:rPr>
        <w:t xml:space="preserve">serta anggaran Pemeliharaan </w:t>
      </w:r>
      <w:r w:rsidR="00502EC0" w:rsidRPr="00E81834">
        <w:rPr>
          <w:sz w:val="22"/>
          <w:szCs w:val="22"/>
          <w:lang w:val="id-ID"/>
        </w:rPr>
        <w:t>sebesar Rp</w:t>
      </w:r>
      <w:r w:rsidR="00B473B3" w:rsidRPr="00E81834">
        <w:rPr>
          <w:sz w:val="22"/>
          <w:szCs w:val="22"/>
          <w:lang w:val="id-ID"/>
        </w:rPr>
        <w:t>5</w:t>
      </w:r>
      <w:r w:rsidR="00B473B3" w:rsidRPr="00E81834">
        <w:rPr>
          <w:sz w:val="22"/>
          <w:szCs w:val="22"/>
        </w:rPr>
        <w:t>7</w:t>
      </w:r>
      <w:r w:rsidR="00B473B3" w:rsidRPr="00E81834">
        <w:rPr>
          <w:sz w:val="22"/>
          <w:szCs w:val="22"/>
          <w:lang w:val="id-ID"/>
        </w:rPr>
        <w:t>.</w:t>
      </w:r>
      <w:r w:rsidR="00B473B3" w:rsidRPr="00E81834">
        <w:rPr>
          <w:sz w:val="22"/>
          <w:szCs w:val="22"/>
        </w:rPr>
        <w:t>121</w:t>
      </w:r>
      <w:r w:rsidR="00B473B3" w:rsidRPr="00E81834">
        <w:rPr>
          <w:sz w:val="22"/>
          <w:szCs w:val="22"/>
          <w:lang w:val="id-ID"/>
        </w:rPr>
        <w:t>.</w:t>
      </w:r>
      <w:r w:rsidR="00B473B3" w:rsidRPr="00E81834">
        <w:rPr>
          <w:sz w:val="22"/>
          <w:szCs w:val="22"/>
        </w:rPr>
        <w:t>962</w:t>
      </w:r>
      <w:r w:rsidR="00B473B3" w:rsidRPr="00E81834">
        <w:rPr>
          <w:sz w:val="22"/>
          <w:szCs w:val="22"/>
          <w:lang w:val="id-ID"/>
        </w:rPr>
        <w:t>.</w:t>
      </w:r>
      <w:r w:rsidR="000B4ECB" w:rsidRPr="00E81834">
        <w:rPr>
          <w:sz w:val="22"/>
          <w:szCs w:val="22"/>
        </w:rPr>
        <w:t>715</w:t>
      </w:r>
      <w:r w:rsidRPr="00E81834">
        <w:rPr>
          <w:sz w:val="22"/>
          <w:szCs w:val="22"/>
          <w:lang w:val="id-ID"/>
        </w:rPr>
        <w:t>,00 berasal pada 41 SKPD.</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Hibah Peralatan dan Mesin sebesar Rp1</w:t>
      </w:r>
      <w:r w:rsidRPr="00E81834">
        <w:rPr>
          <w:sz w:val="22"/>
          <w:szCs w:val="22"/>
        </w:rPr>
        <w:t>.</w:t>
      </w:r>
      <w:r w:rsidR="00B473B3" w:rsidRPr="00E81834">
        <w:rPr>
          <w:sz w:val="22"/>
          <w:szCs w:val="22"/>
        </w:rPr>
        <w:t>980</w:t>
      </w:r>
      <w:r w:rsidRPr="00E81834">
        <w:rPr>
          <w:sz w:val="22"/>
          <w:szCs w:val="22"/>
        </w:rPr>
        <w:t>.</w:t>
      </w:r>
      <w:r w:rsidR="00B473B3" w:rsidRPr="00E81834">
        <w:rPr>
          <w:sz w:val="22"/>
          <w:szCs w:val="22"/>
          <w:lang w:val="id-ID"/>
        </w:rPr>
        <w:t>4</w:t>
      </w:r>
      <w:r w:rsidR="00B473B3" w:rsidRPr="00E81834">
        <w:rPr>
          <w:sz w:val="22"/>
          <w:szCs w:val="22"/>
        </w:rPr>
        <w:t>54</w:t>
      </w:r>
      <w:r w:rsidRPr="00E81834">
        <w:rPr>
          <w:sz w:val="22"/>
          <w:szCs w:val="22"/>
        </w:rPr>
        <w:t>.</w:t>
      </w:r>
      <w:r w:rsidR="00B473B3" w:rsidRPr="00E81834">
        <w:rPr>
          <w:sz w:val="22"/>
          <w:szCs w:val="22"/>
        </w:rPr>
        <w:t>5</w:t>
      </w:r>
      <w:r w:rsidRPr="00E81834">
        <w:rPr>
          <w:sz w:val="22"/>
          <w:szCs w:val="22"/>
          <w:lang w:val="id-ID"/>
        </w:rPr>
        <w:t xml:space="preserve">00,00 pada </w:t>
      </w:r>
      <w:r w:rsidRPr="00E81834">
        <w:rPr>
          <w:sz w:val="22"/>
          <w:szCs w:val="22"/>
        </w:rPr>
        <w:t>4</w:t>
      </w:r>
      <w:r w:rsidRPr="00E81834">
        <w:rPr>
          <w:sz w:val="22"/>
          <w:szCs w:val="22"/>
          <w:lang w:val="id-ID"/>
        </w:rPr>
        <w:t xml:space="preserve"> SKPD yaitu Disdikbud, RSUD Muntilan, </w:t>
      </w:r>
      <w:r w:rsidRPr="00E81834">
        <w:rPr>
          <w:sz w:val="22"/>
          <w:szCs w:val="22"/>
        </w:rPr>
        <w:t xml:space="preserve">BPPKAD </w:t>
      </w:r>
      <w:r w:rsidRPr="00E81834">
        <w:rPr>
          <w:sz w:val="22"/>
          <w:szCs w:val="22"/>
          <w:lang w:val="id-ID"/>
        </w:rPr>
        <w:t xml:space="preserve"> dan Dispeterikan.</w:t>
      </w:r>
    </w:p>
    <w:p w:rsidR="00507D6C" w:rsidRPr="00E81834" w:rsidRDefault="00B473B3"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rPr>
        <w:t>Reklas</w:t>
      </w:r>
      <w:r w:rsidR="00507D6C" w:rsidRPr="00E81834">
        <w:rPr>
          <w:sz w:val="22"/>
          <w:szCs w:val="22"/>
          <w:lang w:val="id-ID"/>
        </w:rPr>
        <w:t xml:space="preserve"> masuk Peralatan dan Mesin sebesar Rp</w:t>
      </w:r>
      <w:r w:rsidRPr="00E81834">
        <w:rPr>
          <w:sz w:val="22"/>
          <w:szCs w:val="22"/>
        </w:rPr>
        <w:t>2.815.845.</w:t>
      </w:r>
      <w:r w:rsidR="00A467FA" w:rsidRPr="00E81834">
        <w:rPr>
          <w:sz w:val="22"/>
          <w:szCs w:val="22"/>
        </w:rPr>
        <w:t>904,00</w:t>
      </w:r>
    </w:p>
    <w:p w:rsidR="00A467FA" w:rsidRPr="00E81834" w:rsidRDefault="00A467FA"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rPr>
        <w:t>Reklas ke Aset Lainnya pada 25 SKPD senilai Rp6.437.407.163,00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rPr>
        <w:t xml:space="preserve">Koreksi  </w:t>
      </w:r>
      <w:r w:rsidR="00A467FA" w:rsidRPr="00E81834">
        <w:rPr>
          <w:sz w:val="22"/>
          <w:szCs w:val="22"/>
        </w:rPr>
        <w:t>asset dibawah nilai kapitalisasi sebesar Rp3.719.812.402,00 pada 47 SKPD</w:t>
      </w:r>
    </w:p>
    <w:p w:rsidR="00295A4C" w:rsidRPr="00E81834" w:rsidRDefault="00295A4C" w:rsidP="002720DF">
      <w:pPr>
        <w:pStyle w:val="ListParagraph1"/>
        <w:spacing w:before="120" w:after="120" w:line="280" w:lineRule="exact"/>
        <w:ind w:left="993"/>
        <w:contextualSpacing w:val="0"/>
        <w:jc w:val="both"/>
        <w:rPr>
          <w:b/>
          <w:sz w:val="22"/>
          <w:szCs w:val="22"/>
        </w:rPr>
      </w:pPr>
      <w:r w:rsidRPr="00E81834">
        <w:rPr>
          <w:sz w:val="22"/>
          <w:szCs w:val="22"/>
          <w:lang w:val="id-ID"/>
        </w:rPr>
        <w:t xml:space="preserve">Saldo rincian </w:t>
      </w:r>
      <w:r w:rsidRPr="00E81834">
        <w:rPr>
          <w:sz w:val="22"/>
          <w:szCs w:val="22"/>
        </w:rPr>
        <w:t>Aset Peralatan dan Mesin</w:t>
      </w:r>
      <w:r w:rsidRPr="00E81834">
        <w:rPr>
          <w:sz w:val="22"/>
          <w:szCs w:val="22"/>
          <w:lang w:val="id-ID"/>
        </w:rPr>
        <w:t xml:space="preserve"> per SKPD dapat dilihat pada </w:t>
      </w:r>
      <w:r w:rsidRPr="00E81834">
        <w:rPr>
          <w:b/>
          <w:sz w:val="22"/>
          <w:szCs w:val="22"/>
          <w:lang w:val="id-ID"/>
        </w:rPr>
        <w:t>Lampiran 5.</w:t>
      </w:r>
      <w:r w:rsidR="0007509C" w:rsidRPr="00E81834">
        <w:rPr>
          <w:b/>
          <w:sz w:val="22"/>
          <w:szCs w:val="22"/>
        </w:rPr>
        <w:t>28</w:t>
      </w:r>
      <w:r w:rsidRPr="00E81834">
        <w:rPr>
          <w:b/>
          <w:sz w:val="22"/>
          <w:szCs w:val="22"/>
        </w:rPr>
        <w:t>.</w:t>
      </w:r>
    </w:p>
    <w:p w:rsidR="00507D6C" w:rsidRPr="00E81834" w:rsidRDefault="00507D6C" w:rsidP="00C404D6">
      <w:pPr>
        <w:pStyle w:val="ListParagraph1"/>
        <w:numPr>
          <w:ilvl w:val="0"/>
          <w:numId w:val="11"/>
        </w:numPr>
        <w:spacing w:before="240" w:after="120" w:line="280" w:lineRule="exact"/>
        <w:ind w:left="993" w:hanging="284"/>
        <w:contextualSpacing w:val="0"/>
        <w:jc w:val="both"/>
        <w:rPr>
          <w:b/>
          <w:sz w:val="22"/>
          <w:szCs w:val="22"/>
        </w:rPr>
      </w:pPr>
      <w:r w:rsidRPr="00E81834">
        <w:rPr>
          <w:b/>
          <w:sz w:val="22"/>
          <w:szCs w:val="22"/>
        </w:rPr>
        <w:t>Gedung dan Bangunan</w:t>
      </w:r>
    </w:p>
    <w:tbl>
      <w:tblPr>
        <w:tblW w:w="5566" w:type="dxa"/>
        <w:tblInd w:w="1947" w:type="dxa"/>
        <w:tblLayout w:type="fixed"/>
        <w:tblLook w:val="04A0"/>
      </w:tblPr>
      <w:tblGrid>
        <w:gridCol w:w="2694"/>
        <w:gridCol w:w="283"/>
        <w:gridCol w:w="2589"/>
      </w:tblGrid>
      <w:tr w:rsidR="00507D6C" w:rsidRPr="00E81834" w:rsidTr="00CE774A">
        <w:tc>
          <w:tcPr>
            <w:tcW w:w="2694" w:type="dxa"/>
            <w:tcBorders>
              <w:bottom w:val="single" w:sz="4" w:space="0" w:color="auto"/>
            </w:tcBorders>
          </w:tcPr>
          <w:p w:rsidR="00507D6C" w:rsidRPr="00E81834" w:rsidRDefault="00507D6C" w:rsidP="00CE774A">
            <w:pPr>
              <w:spacing w:before="120" w:after="120" w:line="280" w:lineRule="exact"/>
              <w:ind w:right="-164"/>
              <w:jc w:val="center"/>
            </w:pPr>
            <w:r w:rsidRPr="00E81834">
              <w:rPr>
                <w:sz w:val="22"/>
                <w:szCs w:val="22"/>
                <w:lang w:val="pt-BR"/>
              </w:rPr>
              <w:t>31 Desember 201</w:t>
            </w:r>
            <w:r w:rsidRPr="00E81834">
              <w:rPr>
                <w:sz w:val="22"/>
                <w:szCs w:val="22"/>
              </w:rPr>
              <w:t>8</w:t>
            </w:r>
          </w:p>
        </w:tc>
        <w:tc>
          <w:tcPr>
            <w:tcW w:w="283" w:type="dxa"/>
          </w:tcPr>
          <w:p w:rsidR="00507D6C" w:rsidRPr="00E81834" w:rsidRDefault="00507D6C" w:rsidP="00CE774A">
            <w:pPr>
              <w:spacing w:before="120" w:after="120" w:line="280" w:lineRule="exact"/>
              <w:ind w:right="-164"/>
              <w:jc w:val="center"/>
              <w:rPr>
                <w:lang w:val="pt-BR"/>
              </w:rPr>
            </w:pPr>
          </w:p>
        </w:tc>
        <w:tc>
          <w:tcPr>
            <w:tcW w:w="2589" w:type="dxa"/>
            <w:tcBorders>
              <w:bottom w:val="single" w:sz="4" w:space="0" w:color="auto"/>
            </w:tcBorders>
          </w:tcPr>
          <w:p w:rsidR="00507D6C" w:rsidRPr="00E81834" w:rsidRDefault="00507D6C" w:rsidP="00CE774A">
            <w:pPr>
              <w:spacing w:before="120" w:after="120" w:line="280" w:lineRule="exact"/>
              <w:ind w:right="-164"/>
              <w:jc w:val="center"/>
            </w:pPr>
            <w:r w:rsidRPr="00E81834">
              <w:rPr>
                <w:sz w:val="22"/>
                <w:szCs w:val="22"/>
                <w:lang w:val="pt-BR"/>
              </w:rPr>
              <w:t>31 Desember 201</w:t>
            </w:r>
            <w:r w:rsidRPr="00E81834">
              <w:rPr>
                <w:sz w:val="22"/>
                <w:szCs w:val="22"/>
              </w:rPr>
              <w:t>7</w:t>
            </w:r>
          </w:p>
        </w:tc>
      </w:tr>
      <w:tr w:rsidR="00507D6C" w:rsidRPr="00E81834" w:rsidTr="00CE774A">
        <w:tc>
          <w:tcPr>
            <w:tcW w:w="2694" w:type="dxa"/>
            <w:tcBorders>
              <w:top w:val="single" w:sz="4" w:space="0" w:color="auto"/>
            </w:tcBorders>
          </w:tcPr>
          <w:p w:rsidR="00507D6C" w:rsidRPr="00E81834" w:rsidRDefault="00507D6C" w:rsidP="00CE774A">
            <w:pPr>
              <w:spacing w:before="120" w:after="120" w:line="280" w:lineRule="exact"/>
              <w:ind w:right="-28"/>
              <w:jc w:val="center"/>
            </w:pPr>
            <w:r w:rsidRPr="00E81834">
              <w:rPr>
                <w:b/>
                <w:sz w:val="22"/>
                <w:szCs w:val="22"/>
                <w:lang w:eastAsia="id-ID"/>
              </w:rPr>
              <w:t>Rp</w:t>
            </w:r>
            <w:r w:rsidR="00B33766" w:rsidRPr="00E81834">
              <w:rPr>
                <w:b/>
                <w:sz w:val="22"/>
                <w:szCs w:val="22"/>
                <w:lang w:val="id-ID"/>
              </w:rPr>
              <w:t xml:space="preserve"> 1.207.</w:t>
            </w:r>
            <w:r w:rsidR="00B33766" w:rsidRPr="00E81834">
              <w:rPr>
                <w:b/>
                <w:sz w:val="22"/>
                <w:szCs w:val="22"/>
              </w:rPr>
              <w:t>117</w:t>
            </w:r>
            <w:r w:rsidR="00B33766" w:rsidRPr="00E81834">
              <w:rPr>
                <w:b/>
                <w:sz w:val="22"/>
                <w:szCs w:val="22"/>
                <w:lang w:val="id-ID"/>
              </w:rPr>
              <w:t>.0</w:t>
            </w:r>
            <w:r w:rsidRPr="00E81834">
              <w:rPr>
                <w:b/>
                <w:sz w:val="22"/>
                <w:szCs w:val="22"/>
                <w:lang w:val="id-ID"/>
              </w:rPr>
              <w:t>0</w:t>
            </w:r>
            <w:r w:rsidR="00B33766" w:rsidRPr="00E81834">
              <w:rPr>
                <w:b/>
                <w:sz w:val="22"/>
                <w:szCs w:val="22"/>
              </w:rPr>
              <w:t>2</w:t>
            </w:r>
            <w:r w:rsidR="00B33766" w:rsidRPr="00E81834">
              <w:rPr>
                <w:b/>
                <w:sz w:val="22"/>
                <w:szCs w:val="22"/>
                <w:lang w:val="id-ID"/>
              </w:rPr>
              <w:t>.</w:t>
            </w:r>
            <w:r w:rsidR="00B33766" w:rsidRPr="00E81834">
              <w:rPr>
                <w:b/>
                <w:sz w:val="22"/>
                <w:szCs w:val="22"/>
              </w:rPr>
              <w:t>145</w:t>
            </w:r>
            <w:r w:rsidRPr="00E81834">
              <w:rPr>
                <w:b/>
                <w:sz w:val="22"/>
                <w:szCs w:val="22"/>
                <w:lang w:val="id-ID"/>
              </w:rPr>
              <w:t>,00</w:t>
            </w:r>
          </w:p>
        </w:tc>
        <w:tc>
          <w:tcPr>
            <w:tcW w:w="283" w:type="dxa"/>
          </w:tcPr>
          <w:p w:rsidR="00507D6C" w:rsidRPr="00E81834" w:rsidRDefault="00507D6C" w:rsidP="00CE774A">
            <w:pPr>
              <w:spacing w:before="120" w:after="120" w:line="280" w:lineRule="exact"/>
              <w:ind w:right="-164"/>
              <w:jc w:val="center"/>
              <w:rPr>
                <w:lang w:val="pt-BR"/>
              </w:rPr>
            </w:pPr>
          </w:p>
        </w:tc>
        <w:tc>
          <w:tcPr>
            <w:tcW w:w="2589" w:type="dxa"/>
            <w:tcBorders>
              <w:top w:val="single" w:sz="4" w:space="0" w:color="auto"/>
            </w:tcBorders>
          </w:tcPr>
          <w:p w:rsidR="00507D6C" w:rsidRPr="00E81834" w:rsidRDefault="00507D6C" w:rsidP="00CE774A">
            <w:pPr>
              <w:spacing w:before="120" w:after="120" w:line="280" w:lineRule="exact"/>
              <w:ind w:right="-164"/>
              <w:jc w:val="center"/>
            </w:pPr>
            <w:r w:rsidRPr="00E81834">
              <w:rPr>
                <w:b/>
                <w:sz w:val="22"/>
                <w:szCs w:val="22"/>
              </w:rPr>
              <w:t>Rp</w:t>
            </w:r>
            <w:r w:rsidRPr="00E81834">
              <w:rPr>
                <w:b/>
                <w:sz w:val="22"/>
                <w:szCs w:val="22"/>
                <w:lang w:val="id-ID"/>
              </w:rPr>
              <w:t>1.1</w:t>
            </w:r>
            <w:r w:rsidRPr="00E81834">
              <w:rPr>
                <w:b/>
                <w:sz w:val="22"/>
                <w:szCs w:val="22"/>
              </w:rPr>
              <w:t>2</w:t>
            </w:r>
            <w:r w:rsidRPr="00E81834">
              <w:rPr>
                <w:b/>
                <w:sz w:val="22"/>
                <w:szCs w:val="22"/>
                <w:lang w:val="id-ID"/>
              </w:rPr>
              <w:t>4</w:t>
            </w:r>
            <w:r w:rsidRPr="00E81834">
              <w:rPr>
                <w:b/>
                <w:sz w:val="22"/>
                <w:szCs w:val="22"/>
              </w:rPr>
              <w:t>.237.306.982</w:t>
            </w:r>
            <w:r w:rsidRPr="00E81834">
              <w:rPr>
                <w:b/>
                <w:sz w:val="22"/>
                <w:szCs w:val="22"/>
                <w:lang w:val="id-ID"/>
              </w:rPr>
              <w:t>,</w:t>
            </w:r>
            <w:r w:rsidRPr="00E81834">
              <w:rPr>
                <w:b/>
                <w:sz w:val="22"/>
                <w:szCs w:val="22"/>
              </w:rPr>
              <w:t>00</w:t>
            </w:r>
          </w:p>
        </w:tc>
      </w:tr>
    </w:tbl>
    <w:p w:rsidR="00507D6C" w:rsidRPr="00E81834" w:rsidRDefault="00507D6C" w:rsidP="00485A11">
      <w:pPr>
        <w:pStyle w:val="ListParagraph1"/>
        <w:spacing w:before="120" w:after="120" w:line="280" w:lineRule="exact"/>
        <w:ind w:left="993"/>
        <w:contextualSpacing w:val="0"/>
        <w:jc w:val="both"/>
        <w:rPr>
          <w:rFonts w:eastAsia="SimSun"/>
          <w:sz w:val="22"/>
          <w:szCs w:val="22"/>
          <w:lang w:val="zh-CN" w:eastAsia="zh-CN"/>
        </w:rPr>
      </w:pPr>
      <w:r w:rsidRPr="00E81834">
        <w:rPr>
          <w:sz w:val="22"/>
          <w:szCs w:val="22"/>
          <w:lang w:val="id-ID"/>
        </w:rPr>
        <w:t>Gedung dan</w:t>
      </w:r>
      <w:r w:rsidRPr="00E81834">
        <w:rPr>
          <w:sz w:val="22"/>
          <w:szCs w:val="22"/>
          <w:lang w:val="zh-CN"/>
        </w:rPr>
        <w:t xml:space="preserve"> B</w:t>
      </w:r>
      <w:r w:rsidRPr="00E81834">
        <w:rPr>
          <w:sz w:val="22"/>
          <w:szCs w:val="22"/>
          <w:lang w:val="id-ID"/>
        </w:rPr>
        <w:t>angunan per</w:t>
      </w:r>
      <w:r w:rsidRPr="00E81834">
        <w:rPr>
          <w:sz w:val="22"/>
          <w:szCs w:val="22"/>
        </w:rPr>
        <w:t xml:space="preserve"> 31 Desember 2018 dan 2017</w:t>
      </w:r>
      <w:r w:rsidRPr="00E81834">
        <w:rPr>
          <w:sz w:val="22"/>
          <w:szCs w:val="22"/>
          <w:lang w:val="zh-CN"/>
        </w:rPr>
        <w:t xml:space="preserve"> masing-masing </w:t>
      </w:r>
      <w:r w:rsidRPr="00E81834">
        <w:rPr>
          <w:sz w:val="22"/>
          <w:szCs w:val="22"/>
          <w:lang w:val="id-ID"/>
        </w:rPr>
        <w:t>senilai</w:t>
      </w:r>
      <w:r w:rsidR="00CD3551" w:rsidRPr="00E81834">
        <w:rPr>
          <w:sz w:val="22"/>
          <w:szCs w:val="22"/>
        </w:rPr>
        <w:t xml:space="preserve"> </w:t>
      </w:r>
      <w:r w:rsidR="00B33766" w:rsidRPr="00E81834">
        <w:rPr>
          <w:sz w:val="22"/>
          <w:szCs w:val="22"/>
        </w:rPr>
        <w:t>Rp1.207.117.0</w:t>
      </w:r>
      <w:r w:rsidRPr="00E81834">
        <w:rPr>
          <w:sz w:val="22"/>
          <w:szCs w:val="22"/>
        </w:rPr>
        <w:t>0</w:t>
      </w:r>
      <w:r w:rsidR="00B33766" w:rsidRPr="00E81834">
        <w:rPr>
          <w:sz w:val="22"/>
          <w:szCs w:val="22"/>
        </w:rPr>
        <w:t>2.145</w:t>
      </w:r>
      <w:r w:rsidRPr="00E81834">
        <w:rPr>
          <w:sz w:val="22"/>
          <w:szCs w:val="22"/>
        </w:rPr>
        <w:t>,00</w:t>
      </w:r>
      <w:r w:rsidRPr="00E81834">
        <w:rPr>
          <w:sz w:val="22"/>
          <w:szCs w:val="22"/>
          <w:lang w:val="id-ID"/>
        </w:rPr>
        <w:t xml:space="preserve"> dan Rp1.124.237.306.982,</w:t>
      </w:r>
      <w:r w:rsidRPr="00E81834">
        <w:rPr>
          <w:sz w:val="22"/>
          <w:szCs w:val="22"/>
        </w:rPr>
        <w:t>00 t</w:t>
      </w:r>
      <w:r w:rsidRPr="00E81834">
        <w:rPr>
          <w:sz w:val="22"/>
          <w:szCs w:val="22"/>
          <w:lang w:val="zh-CN"/>
        </w:rPr>
        <w:t>erdiri dari:</w:t>
      </w:r>
    </w:p>
    <w:p w:rsidR="00507D6C" w:rsidRPr="00E81834" w:rsidRDefault="00B25BF2" w:rsidP="004016F8">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5.7</w:t>
      </w:r>
      <w:r w:rsidR="00952D92" w:rsidRPr="00E81834">
        <w:rPr>
          <w:rFonts w:ascii="Arial Narrow" w:hAnsi="Arial Narrow"/>
          <w:sz w:val="18"/>
          <w:szCs w:val="18"/>
        </w:rPr>
        <w:t>4</w:t>
      </w:r>
      <w:r w:rsidR="00507D6C" w:rsidRPr="00E81834">
        <w:rPr>
          <w:rFonts w:ascii="Arial Narrow" w:hAnsi="Arial Narrow"/>
          <w:sz w:val="18"/>
          <w:szCs w:val="18"/>
        </w:rPr>
        <w:t>. Daftar Gedung dan Bangunan Tahun 2018</w:t>
      </w:r>
      <w:r w:rsidR="0017600A" w:rsidRPr="00E81834">
        <w:rPr>
          <w:rFonts w:ascii="Arial Narrow" w:hAnsi="Arial Narrow"/>
          <w:sz w:val="18"/>
          <w:szCs w:val="18"/>
        </w:rPr>
        <w:t xml:space="preserve"> </w:t>
      </w:r>
      <w:r w:rsidR="00507D6C" w:rsidRPr="00E81834">
        <w:rPr>
          <w:rFonts w:ascii="Arial Narrow" w:hAnsi="Arial Narrow"/>
          <w:sz w:val="18"/>
          <w:szCs w:val="18"/>
        </w:rPr>
        <w:t>dan 2017</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1729"/>
        <w:gridCol w:w="1814"/>
      </w:tblGrid>
      <w:tr w:rsidR="00507D6C" w:rsidRPr="00E81834" w:rsidTr="00CE774A">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No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eastAsia="id-ID"/>
              </w:rPr>
            </w:pPr>
            <w:r w:rsidRPr="00E81834">
              <w:rPr>
                <w:rFonts w:ascii="Arial Narrow" w:hAnsi="Arial Narrow" w:cs="Calibri"/>
                <w:b/>
                <w:bCs/>
                <w:sz w:val="16"/>
                <w:szCs w:val="16"/>
                <w:lang w:eastAsia="id-ID"/>
              </w:rPr>
              <w:t>Jenis</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sz w:val="16"/>
                <w:szCs w:val="16"/>
                <w:lang w:val="id-ID" w:eastAsia="id-ID"/>
              </w:rPr>
            </w:pPr>
            <w:r w:rsidRPr="00E81834">
              <w:rPr>
                <w:rFonts w:ascii="Arial Narrow" w:hAnsi="Arial Narrow" w:cs="Calibri"/>
                <w:b/>
                <w:sz w:val="16"/>
                <w:szCs w:val="16"/>
                <w:lang w:val="id-ID" w:eastAsia="id-ID"/>
              </w:rPr>
              <w:t>31 Desember 2018</w:t>
            </w:r>
          </w:p>
          <w:p w:rsidR="00507D6C" w:rsidRPr="00E81834" w:rsidRDefault="009C4D3F" w:rsidP="00CE774A">
            <w:pPr>
              <w:spacing w:after="0" w:line="240" w:lineRule="exact"/>
              <w:ind w:left="-57" w:right="-57"/>
              <w:jc w:val="center"/>
              <w:rPr>
                <w:rFonts w:ascii="Arial Narrow" w:hAnsi="Arial Narrow" w:cs="Calibri"/>
                <w:b/>
                <w:sz w:val="16"/>
                <w:szCs w:val="16"/>
                <w:lang w:val="id-ID" w:eastAsia="id-ID"/>
              </w:rPr>
            </w:pPr>
            <w:r w:rsidRPr="00E81834">
              <w:rPr>
                <w:rFonts w:ascii="Arial Narrow" w:hAnsi="Arial Narrow" w:cs="Calibri"/>
                <w:b/>
                <w:sz w:val="16"/>
                <w:szCs w:val="16"/>
                <w:lang w:eastAsia="id-ID"/>
              </w:rPr>
              <w:t xml:space="preserve">(Audited) </w:t>
            </w:r>
            <w:r w:rsidR="00507D6C" w:rsidRPr="00E81834">
              <w:rPr>
                <w:rFonts w:ascii="Arial Narrow" w:hAnsi="Arial Narrow" w:cs="Calibri"/>
                <w:b/>
                <w:sz w:val="16"/>
                <w:szCs w:val="16"/>
                <w:lang w:val="id-ID" w:eastAsia="id-ID"/>
              </w:rPr>
              <w:t>(Rp)</w:t>
            </w:r>
          </w:p>
        </w:tc>
        <w:tc>
          <w:tcPr>
            <w:tcW w:w="1814" w:type="dxa"/>
            <w:tcBorders>
              <w:top w:val="single" w:sz="4" w:space="0" w:color="auto"/>
              <w:left w:val="single" w:sz="4" w:space="0" w:color="auto"/>
              <w:bottom w:val="single" w:sz="4" w:space="0" w:color="auto"/>
              <w:right w:val="single" w:sz="4" w:space="0" w:color="auto"/>
            </w:tcBorders>
            <w:vAlign w:val="center"/>
          </w:tcPr>
          <w:p w:rsidR="00507D6C" w:rsidRPr="00E81834" w:rsidRDefault="00507D6C" w:rsidP="00CE774A">
            <w:pPr>
              <w:spacing w:after="0" w:line="240" w:lineRule="exact"/>
              <w:ind w:left="-57" w:right="-57"/>
              <w:jc w:val="center"/>
              <w:rPr>
                <w:rFonts w:ascii="Arial Narrow" w:hAnsi="Arial Narrow" w:cs="Calibri"/>
                <w:b/>
                <w:sz w:val="16"/>
                <w:szCs w:val="16"/>
                <w:lang w:val="id-ID" w:eastAsia="id-ID"/>
              </w:rPr>
            </w:pPr>
            <w:r w:rsidRPr="00E81834">
              <w:rPr>
                <w:rFonts w:ascii="Arial Narrow" w:hAnsi="Arial Narrow" w:cs="Calibri"/>
                <w:b/>
                <w:sz w:val="16"/>
                <w:szCs w:val="16"/>
                <w:lang w:val="id-ID" w:eastAsia="id-ID"/>
              </w:rPr>
              <w:t>31 Desember 2017</w:t>
            </w:r>
          </w:p>
          <w:p w:rsidR="00507D6C" w:rsidRPr="00E81834" w:rsidRDefault="00BB7E37" w:rsidP="00CE774A">
            <w:pPr>
              <w:spacing w:after="0" w:line="240" w:lineRule="exact"/>
              <w:ind w:left="-57" w:right="-57"/>
              <w:jc w:val="center"/>
              <w:rPr>
                <w:rFonts w:ascii="Arial Narrow" w:hAnsi="Arial Narrow" w:cs="Calibri"/>
                <w:b/>
                <w:sz w:val="16"/>
                <w:szCs w:val="16"/>
                <w:lang w:val="id-ID" w:eastAsia="id-ID"/>
              </w:rPr>
            </w:pPr>
            <w:r w:rsidRPr="00E81834">
              <w:rPr>
                <w:rFonts w:ascii="Arial Narrow" w:hAnsi="Arial Narrow" w:cs="Calibri"/>
                <w:b/>
                <w:sz w:val="16"/>
                <w:szCs w:val="16"/>
                <w:lang w:eastAsia="id-ID"/>
              </w:rPr>
              <w:t xml:space="preserve">(Audited) </w:t>
            </w:r>
            <w:r w:rsidR="00507D6C" w:rsidRPr="00E81834">
              <w:rPr>
                <w:rFonts w:ascii="Arial Narrow" w:hAnsi="Arial Narrow" w:cs="Calibri"/>
                <w:b/>
                <w:sz w:val="16"/>
                <w:szCs w:val="16"/>
                <w:lang w:val="id-ID" w:eastAsia="id-ID"/>
              </w:rPr>
              <w:t>(Rp)</w:t>
            </w:r>
          </w:p>
        </w:tc>
      </w:tr>
      <w:tr w:rsidR="00507D6C" w:rsidRPr="00E81834" w:rsidTr="00CE774A">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Cs/>
                <w:sz w:val="16"/>
                <w:szCs w:val="16"/>
                <w:lang w:val="id-ID" w:eastAsia="id-ID"/>
              </w:rPr>
            </w:pPr>
            <w:r w:rsidRPr="00E81834">
              <w:rPr>
                <w:rFonts w:ascii="Arial Narrow" w:hAnsi="Arial Narrow" w:cs="Calibri"/>
                <w:bCs/>
                <w:sz w:val="16"/>
                <w:szCs w:val="16"/>
                <w:lang w:val="id-ID" w:eastAsia="id-ID"/>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rPr>
                <w:rFonts w:ascii="Arial Narrow" w:hAnsi="Arial Narrow" w:cs="Calibri"/>
                <w:bCs/>
                <w:sz w:val="16"/>
                <w:szCs w:val="16"/>
                <w:lang w:eastAsia="id-ID"/>
              </w:rPr>
            </w:pPr>
            <w:r w:rsidRPr="00E81834">
              <w:rPr>
                <w:rFonts w:ascii="Arial Narrow" w:hAnsi="Arial Narrow" w:cs="Calibri"/>
                <w:bCs/>
                <w:sz w:val="16"/>
                <w:szCs w:val="16"/>
                <w:lang w:eastAsia="id-ID"/>
              </w:rPr>
              <w:t>Bangunan Gedung</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1</w:t>
            </w:r>
            <w:r w:rsidRPr="00E81834">
              <w:rPr>
                <w:rFonts w:ascii="Arial Narrow" w:hAnsi="Arial Narrow" w:cs="Calibri"/>
                <w:sz w:val="16"/>
                <w:szCs w:val="16"/>
                <w:lang w:eastAsia="id-ID"/>
              </w:rPr>
              <w:t>.</w:t>
            </w:r>
            <w:r w:rsidRPr="00E81834">
              <w:rPr>
                <w:rFonts w:ascii="Arial Narrow" w:hAnsi="Arial Narrow" w:cs="Calibri"/>
                <w:sz w:val="16"/>
                <w:szCs w:val="16"/>
                <w:lang w:val="id-ID" w:eastAsia="id-ID"/>
              </w:rPr>
              <w:t>196</w:t>
            </w:r>
            <w:r w:rsidRPr="00E81834">
              <w:rPr>
                <w:rFonts w:ascii="Arial Narrow" w:hAnsi="Arial Narrow" w:cs="Calibri"/>
                <w:sz w:val="16"/>
                <w:szCs w:val="16"/>
                <w:lang w:eastAsia="id-ID"/>
              </w:rPr>
              <w:t>.</w:t>
            </w:r>
            <w:r w:rsidR="005C2F5C" w:rsidRPr="00E81834">
              <w:rPr>
                <w:rFonts w:ascii="Arial Narrow" w:hAnsi="Arial Narrow" w:cs="Calibri"/>
                <w:sz w:val="16"/>
                <w:szCs w:val="16"/>
                <w:lang w:eastAsia="id-ID"/>
              </w:rPr>
              <w:t>731</w:t>
            </w:r>
            <w:r w:rsidRPr="00E81834">
              <w:rPr>
                <w:rFonts w:ascii="Arial Narrow" w:hAnsi="Arial Narrow" w:cs="Calibri"/>
                <w:sz w:val="16"/>
                <w:szCs w:val="16"/>
                <w:lang w:eastAsia="id-ID"/>
              </w:rPr>
              <w:t>.</w:t>
            </w:r>
            <w:r w:rsidR="005C2F5C" w:rsidRPr="00E81834">
              <w:rPr>
                <w:rFonts w:ascii="Arial Narrow" w:hAnsi="Arial Narrow" w:cs="Calibri"/>
                <w:sz w:val="16"/>
                <w:szCs w:val="16"/>
                <w:lang w:eastAsia="id-ID"/>
              </w:rPr>
              <w:t>274</w:t>
            </w:r>
            <w:r w:rsidRPr="00E81834">
              <w:rPr>
                <w:rFonts w:ascii="Arial Narrow" w:hAnsi="Arial Narrow" w:cs="Calibri"/>
                <w:sz w:val="16"/>
                <w:szCs w:val="16"/>
                <w:lang w:eastAsia="id-ID"/>
              </w:rPr>
              <w:t>.</w:t>
            </w:r>
            <w:r w:rsidR="005C2F5C" w:rsidRPr="00E81834">
              <w:rPr>
                <w:rFonts w:ascii="Arial Narrow" w:hAnsi="Arial Narrow" w:cs="Calibri"/>
                <w:sz w:val="16"/>
                <w:szCs w:val="16"/>
                <w:lang w:eastAsia="id-ID"/>
              </w:rPr>
              <w:t>975</w:t>
            </w:r>
            <w:r w:rsidRPr="00E81834">
              <w:rPr>
                <w:rFonts w:ascii="Arial Narrow" w:hAnsi="Arial Narrow" w:cs="Calibri"/>
                <w:sz w:val="16"/>
                <w:szCs w:val="16"/>
                <w:lang w:val="id-ID" w:eastAsia="id-ID"/>
              </w:rPr>
              <w:t xml:space="preserve">,00 </w:t>
            </w:r>
          </w:p>
        </w:tc>
        <w:tc>
          <w:tcPr>
            <w:tcW w:w="1814" w:type="dxa"/>
            <w:tcBorders>
              <w:top w:val="single" w:sz="4" w:space="0" w:color="auto"/>
              <w:left w:val="single" w:sz="4" w:space="0" w:color="auto"/>
              <w:bottom w:val="single" w:sz="4" w:space="0" w:color="auto"/>
              <w:right w:val="single" w:sz="4" w:space="0" w:color="auto"/>
            </w:tcBorders>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1.114.500.410.557,00</w:t>
            </w:r>
          </w:p>
        </w:tc>
      </w:tr>
      <w:tr w:rsidR="00507D6C" w:rsidRPr="00E81834" w:rsidTr="00CE774A">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Cs/>
                <w:sz w:val="16"/>
                <w:szCs w:val="16"/>
                <w:lang w:val="id-ID" w:eastAsia="id-ID"/>
              </w:rPr>
            </w:pPr>
            <w:r w:rsidRPr="00E81834">
              <w:rPr>
                <w:rFonts w:ascii="Arial Narrow" w:hAnsi="Arial Narrow" w:cs="Calibri"/>
                <w:bCs/>
                <w:sz w:val="16"/>
                <w:szCs w:val="16"/>
                <w:lang w:val="id-ID" w:eastAsia="id-ID"/>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rPr>
                <w:rFonts w:ascii="Arial Narrow" w:hAnsi="Arial Narrow" w:cs="Calibri"/>
                <w:bCs/>
                <w:sz w:val="16"/>
                <w:szCs w:val="16"/>
                <w:lang w:eastAsia="id-ID"/>
              </w:rPr>
            </w:pPr>
            <w:r w:rsidRPr="00E81834">
              <w:rPr>
                <w:rFonts w:ascii="Arial Narrow" w:hAnsi="Arial Narrow" w:cs="Calibri"/>
                <w:bCs/>
                <w:sz w:val="16"/>
                <w:szCs w:val="16"/>
                <w:lang w:eastAsia="id-ID"/>
              </w:rPr>
              <w:t>Bangunan Monumen</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val="id-ID" w:eastAsia="id-ID"/>
              </w:rPr>
              <w:t>10</w:t>
            </w:r>
            <w:r w:rsidRPr="00E81834">
              <w:rPr>
                <w:rFonts w:ascii="Arial Narrow" w:hAnsi="Arial Narrow" w:cs="Calibri"/>
                <w:sz w:val="16"/>
                <w:szCs w:val="16"/>
                <w:lang w:eastAsia="id-ID"/>
              </w:rPr>
              <w:t>.</w:t>
            </w:r>
            <w:r w:rsidRPr="00E81834">
              <w:rPr>
                <w:rFonts w:ascii="Arial Narrow" w:hAnsi="Arial Narrow" w:cs="Calibri"/>
                <w:sz w:val="16"/>
                <w:szCs w:val="16"/>
                <w:lang w:val="id-ID" w:eastAsia="id-ID"/>
              </w:rPr>
              <w:t>385</w:t>
            </w:r>
            <w:r w:rsidRPr="00E81834">
              <w:rPr>
                <w:rFonts w:ascii="Arial Narrow" w:hAnsi="Arial Narrow" w:cs="Calibri"/>
                <w:sz w:val="16"/>
                <w:szCs w:val="16"/>
                <w:lang w:eastAsia="id-ID"/>
              </w:rPr>
              <w:t>.</w:t>
            </w:r>
            <w:r w:rsidRPr="00E81834">
              <w:rPr>
                <w:rFonts w:ascii="Arial Narrow" w:hAnsi="Arial Narrow" w:cs="Calibri"/>
                <w:sz w:val="16"/>
                <w:szCs w:val="16"/>
                <w:lang w:val="id-ID" w:eastAsia="id-ID"/>
              </w:rPr>
              <w:t>727</w:t>
            </w:r>
            <w:r w:rsidRPr="00E81834">
              <w:rPr>
                <w:rFonts w:ascii="Arial Narrow" w:hAnsi="Arial Narrow" w:cs="Calibri"/>
                <w:sz w:val="16"/>
                <w:szCs w:val="16"/>
                <w:lang w:eastAsia="id-ID"/>
              </w:rPr>
              <w:t>.</w:t>
            </w:r>
            <w:r w:rsidRPr="00E81834">
              <w:rPr>
                <w:rFonts w:ascii="Arial Narrow" w:hAnsi="Arial Narrow" w:cs="Calibri"/>
                <w:sz w:val="16"/>
                <w:szCs w:val="16"/>
                <w:lang w:val="id-ID" w:eastAsia="id-ID"/>
              </w:rPr>
              <w:t>170</w:t>
            </w:r>
            <w:r w:rsidRPr="00E81834">
              <w:rPr>
                <w:rFonts w:ascii="Arial Narrow" w:hAnsi="Arial Narrow" w:cs="Calibri"/>
                <w:sz w:val="16"/>
                <w:szCs w:val="16"/>
                <w:lang w:eastAsia="id-ID"/>
              </w:rPr>
              <w:t>,00</w:t>
            </w:r>
          </w:p>
        </w:tc>
        <w:tc>
          <w:tcPr>
            <w:tcW w:w="1814" w:type="dxa"/>
            <w:tcBorders>
              <w:top w:val="single" w:sz="4" w:space="0" w:color="auto"/>
              <w:left w:val="single" w:sz="4" w:space="0" w:color="auto"/>
              <w:bottom w:val="single" w:sz="4" w:space="0" w:color="auto"/>
              <w:right w:val="single" w:sz="4" w:space="0" w:color="auto"/>
            </w:tcBorders>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9.736.896.425,00</w:t>
            </w:r>
          </w:p>
        </w:tc>
      </w:tr>
      <w:tr w:rsidR="00507D6C" w:rsidRPr="00E81834" w:rsidTr="00CE774A">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eastAsia="id-ID"/>
              </w:rPr>
            </w:pPr>
            <w:r w:rsidRPr="00E81834">
              <w:rPr>
                <w:rFonts w:ascii="Arial Narrow" w:hAnsi="Arial Narrow" w:cs="Arial"/>
                <w:b/>
                <w:sz w:val="16"/>
                <w:szCs w:val="16"/>
              </w:rPr>
              <w:t>Jumlah</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507D6C" w:rsidRPr="00E81834" w:rsidRDefault="005C2F5C" w:rsidP="00CE774A">
            <w:pPr>
              <w:spacing w:after="0" w:line="240" w:lineRule="exact"/>
              <w:ind w:left="-57" w:right="-57"/>
              <w:jc w:val="right"/>
              <w:rPr>
                <w:rFonts w:ascii="Arial Narrow" w:hAnsi="Arial Narrow" w:cs="Calibri"/>
                <w:b/>
                <w:sz w:val="16"/>
                <w:szCs w:val="16"/>
                <w:lang w:val="id-ID" w:eastAsia="id-ID"/>
              </w:rPr>
            </w:pPr>
            <w:r w:rsidRPr="00E81834">
              <w:rPr>
                <w:rFonts w:ascii="Arial Narrow" w:hAnsi="Arial Narrow" w:cs="Calibri"/>
                <w:b/>
                <w:sz w:val="16"/>
                <w:szCs w:val="16"/>
                <w:lang w:val="id-ID" w:eastAsia="id-ID"/>
              </w:rPr>
              <w:t>1.20</w:t>
            </w:r>
            <w:r w:rsidRPr="00E81834">
              <w:rPr>
                <w:rFonts w:ascii="Arial Narrow" w:hAnsi="Arial Narrow" w:cs="Calibri"/>
                <w:b/>
                <w:sz w:val="16"/>
                <w:szCs w:val="16"/>
                <w:lang w:eastAsia="id-ID"/>
              </w:rPr>
              <w:t>7</w:t>
            </w:r>
            <w:r w:rsidR="00685F74" w:rsidRPr="00E81834">
              <w:rPr>
                <w:rFonts w:ascii="Arial Narrow" w:hAnsi="Arial Narrow" w:cs="Calibri"/>
                <w:b/>
                <w:sz w:val="16"/>
                <w:szCs w:val="16"/>
                <w:lang w:val="id-ID" w:eastAsia="id-ID"/>
              </w:rPr>
              <w:t>.</w:t>
            </w:r>
            <w:r w:rsidR="00685F74" w:rsidRPr="00E81834">
              <w:rPr>
                <w:rFonts w:ascii="Arial Narrow" w:hAnsi="Arial Narrow" w:cs="Calibri"/>
                <w:b/>
                <w:sz w:val="16"/>
                <w:szCs w:val="16"/>
                <w:lang w:eastAsia="id-ID"/>
              </w:rPr>
              <w:t>117</w:t>
            </w:r>
            <w:r w:rsidR="00685F74" w:rsidRPr="00E81834">
              <w:rPr>
                <w:rFonts w:ascii="Arial Narrow" w:hAnsi="Arial Narrow" w:cs="Calibri"/>
                <w:b/>
                <w:sz w:val="16"/>
                <w:szCs w:val="16"/>
                <w:lang w:val="id-ID" w:eastAsia="id-ID"/>
              </w:rPr>
              <w:t>.0</w:t>
            </w:r>
            <w:r w:rsidR="00685F74" w:rsidRPr="00E81834">
              <w:rPr>
                <w:rFonts w:ascii="Arial Narrow" w:hAnsi="Arial Narrow" w:cs="Calibri"/>
                <w:b/>
                <w:sz w:val="16"/>
                <w:szCs w:val="16"/>
                <w:lang w:eastAsia="id-ID"/>
              </w:rPr>
              <w:t>02</w:t>
            </w:r>
            <w:r w:rsidR="00685F74" w:rsidRPr="00E81834">
              <w:rPr>
                <w:rFonts w:ascii="Arial Narrow" w:hAnsi="Arial Narrow" w:cs="Calibri"/>
                <w:b/>
                <w:sz w:val="16"/>
                <w:szCs w:val="16"/>
                <w:lang w:val="id-ID" w:eastAsia="id-ID"/>
              </w:rPr>
              <w:t>.</w:t>
            </w:r>
            <w:r w:rsidR="00685F74" w:rsidRPr="00E81834">
              <w:rPr>
                <w:rFonts w:ascii="Arial Narrow" w:hAnsi="Arial Narrow" w:cs="Calibri"/>
                <w:b/>
                <w:sz w:val="16"/>
                <w:szCs w:val="16"/>
                <w:lang w:eastAsia="id-ID"/>
              </w:rPr>
              <w:t>145</w:t>
            </w:r>
            <w:r w:rsidR="00507D6C" w:rsidRPr="00E81834">
              <w:rPr>
                <w:rFonts w:ascii="Arial Narrow" w:hAnsi="Arial Narrow" w:cs="Calibri"/>
                <w:b/>
                <w:sz w:val="16"/>
                <w:szCs w:val="16"/>
                <w:lang w:val="id-ID" w:eastAsia="id-ID"/>
              </w:rPr>
              <w:t>,00</w:t>
            </w:r>
          </w:p>
        </w:tc>
        <w:tc>
          <w:tcPr>
            <w:tcW w:w="1814" w:type="dxa"/>
            <w:tcBorders>
              <w:top w:val="single" w:sz="4" w:space="0" w:color="auto"/>
              <w:left w:val="single" w:sz="4" w:space="0" w:color="auto"/>
              <w:bottom w:val="single" w:sz="4" w:space="0" w:color="auto"/>
              <w:right w:val="single" w:sz="4" w:space="0" w:color="auto"/>
            </w:tcBorders>
            <w:vAlign w:val="center"/>
          </w:tcPr>
          <w:p w:rsidR="00507D6C" w:rsidRPr="00E81834" w:rsidRDefault="00507D6C" w:rsidP="00CE774A">
            <w:pPr>
              <w:spacing w:after="0" w:line="240" w:lineRule="exact"/>
              <w:ind w:left="-57" w:right="-57"/>
              <w:jc w:val="right"/>
              <w:rPr>
                <w:rFonts w:ascii="Arial Narrow" w:hAnsi="Arial Narrow" w:cs="Calibri"/>
                <w:b/>
                <w:sz w:val="16"/>
                <w:szCs w:val="16"/>
                <w:lang w:val="id-ID" w:eastAsia="id-ID"/>
              </w:rPr>
            </w:pPr>
            <w:r w:rsidRPr="00E81834">
              <w:rPr>
                <w:rFonts w:ascii="Arial Narrow" w:hAnsi="Arial Narrow" w:cs="Calibri"/>
                <w:b/>
                <w:sz w:val="16"/>
                <w:szCs w:val="16"/>
                <w:lang w:val="id-ID" w:eastAsia="id-ID"/>
              </w:rPr>
              <w:t>1.124.237.306.982,00</w:t>
            </w:r>
          </w:p>
        </w:tc>
      </w:tr>
    </w:tbl>
    <w:p w:rsidR="00507D6C" w:rsidRPr="00E81834" w:rsidRDefault="00507D6C" w:rsidP="00507D6C">
      <w:pPr>
        <w:pStyle w:val="ListParagraph1"/>
        <w:spacing w:before="240" w:after="120" w:line="280" w:lineRule="exact"/>
        <w:ind w:left="993"/>
        <w:contextualSpacing w:val="0"/>
        <w:jc w:val="both"/>
        <w:rPr>
          <w:sz w:val="22"/>
          <w:szCs w:val="22"/>
          <w:lang w:val="id-ID"/>
        </w:rPr>
      </w:pPr>
      <w:r w:rsidRPr="00E81834">
        <w:rPr>
          <w:sz w:val="22"/>
          <w:szCs w:val="22"/>
          <w:lang w:val="id-ID"/>
        </w:rPr>
        <w:t>Penambahan Gedung dan Bangunan sebesar Rp82</w:t>
      </w:r>
      <w:r w:rsidRPr="00E81834">
        <w:rPr>
          <w:sz w:val="22"/>
          <w:szCs w:val="22"/>
        </w:rPr>
        <w:t>.</w:t>
      </w:r>
      <w:r w:rsidR="00A467FA" w:rsidRPr="00E81834">
        <w:rPr>
          <w:sz w:val="22"/>
          <w:szCs w:val="22"/>
        </w:rPr>
        <w:t>879</w:t>
      </w:r>
      <w:r w:rsidRPr="00E81834">
        <w:rPr>
          <w:sz w:val="22"/>
          <w:szCs w:val="22"/>
        </w:rPr>
        <w:t>.</w:t>
      </w:r>
      <w:r w:rsidR="00A467FA" w:rsidRPr="00E81834">
        <w:rPr>
          <w:sz w:val="22"/>
          <w:szCs w:val="22"/>
        </w:rPr>
        <w:t>695</w:t>
      </w:r>
      <w:r w:rsidRPr="00E81834">
        <w:rPr>
          <w:sz w:val="22"/>
          <w:szCs w:val="22"/>
        </w:rPr>
        <w:t>.</w:t>
      </w:r>
      <w:r w:rsidR="00A467FA" w:rsidRPr="00E81834">
        <w:rPr>
          <w:sz w:val="22"/>
          <w:szCs w:val="22"/>
        </w:rPr>
        <w:t>163</w:t>
      </w:r>
      <w:r w:rsidRPr="00E81834">
        <w:rPr>
          <w:sz w:val="22"/>
          <w:szCs w:val="22"/>
          <w:lang w:val="id-ID"/>
        </w:rPr>
        <w:t>,00 selama tahun 2018 berasal dari:</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Belanja Modal Bangunan Gedung</w:t>
      </w:r>
      <w:r w:rsidR="00A467FA" w:rsidRPr="00E81834">
        <w:rPr>
          <w:sz w:val="22"/>
          <w:szCs w:val="22"/>
        </w:rPr>
        <w:t xml:space="preserve"> dan Bangunan</w:t>
      </w:r>
      <w:r w:rsidRPr="00E81834">
        <w:rPr>
          <w:sz w:val="22"/>
          <w:szCs w:val="22"/>
          <w:lang w:val="id-ID"/>
        </w:rPr>
        <w:t xml:space="preserve"> sebesar Rp69</w:t>
      </w:r>
      <w:r w:rsidRPr="00E81834">
        <w:rPr>
          <w:sz w:val="22"/>
          <w:szCs w:val="22"/>
        </w:rPr>
        <w:t>.</w:t>
      </w:r>
      <w:r w:rsidR="00A467FA" w:rsidRPr="00E81834">
        <w:rPr>
          <w:sz w:val="22"/>
          <w:szCs w:val="22"/>
        </w:rPr>
        <w:t>832</w:t>
      </w:r>
      <w:r w:rsidRPr="00E81834">
        <w:rPr>
          <w:sz w:val="22"/>
          <w:szCs w:val="22"/>
        </w:rPr>
        <w:t>.</w:t>
      </w:r>
      <w:r w:rsidR="00A467FA" w:rsidRPr="00E81834">
        <w:rPr>
          <w:sz w:val="22"/>
          <w:szCs w:val="22"/>
        </w:rPr>
        <w:t>897</w:t>
      </w:r>
      <w:r w:rsidRPr="00E81834">
        <w:rPr>
          <w:sz w:val="22"/>
          <w:szCs w:val="22"/>
        </w:rPr>
        <w:t>.</w:t>
      </w:r>
      <w:r w:rsidR="00A467FA" w:rsidRPr="00E81834">
        <w:rPr>
          <w:sz w:val="22"/>
          <w:szCs w:val="22"/>
        </w:rPr>
        <w:t>761</w:t>
      </w:r>
      <w:r w:rsidRPr="00E81834">
        <w:rPr>
          <w:sz w:val="22"/>
          <w:szCs w:val="22"/>
          <w:lang w:val="id-ID"/>
        </w:rPr>
        <w:t>,00 pada 2</w:t>
      </w:r>
      <w:r w:rsidRPr="00E81834">
        <w:rPr>
          <w:sz w:val="22"/>
          <w:szCs w:val="22"/>
        </w:rPr>
        <w:t>5</w:t>
      </w:r>
      <w:r w:rsidRPr="00E81834">
        <w:rPr>
          <w:sz w:val="22"/>
          <w:szCs w:val="22"/>
          <w:lang w:val="id-ID"/>
        </w:rPr>
        <w:t xml:space="preserve"> SPKD.</w:t>
      </w:r>
    </w:p>
    <w:p w:rsidR="00A467FA" w:rsidRPr="00E81834" w:rsidRDefault="00507D6C"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lang w:val="id-ID"/>
        </w:rPr>
        <w:t xml:space="preserve">Hibah </w:t>
      </w:r>
      <w:r w:rsidR="00A467FA" w:rsidRPr="00E81834">
        <w:rPr>
          <w:sz w:val="22"/>
          <w:szCs w:val="22"/>
          <w:lang w:val="id-ID"/>
        </w:rPr>
        <w:t>Gedung dan Bangunan sebesar Rp1</w:t>
      </w:r>
      <w:r w:rsidR="00A467FA" w:rsidRPr="00E81834">
        <w:rPr>
          <w:sz w:val="22"/>
          <w:szCs w:val="22"/>
        </w:rPr>
        <w:t>7</w:t>
      </w:r>
      <w:r w:rsidRPr="00E81834">
        <w:rPr>
          <w:sz w:val="22"/>
          <w:szCs w:val="22"/>
        </w:rPr>
        <w:t>.</w:t>
      </w:r>
      <w:r w:rsidR="00A467FA" w:rsidRPr="00E81834">
        <w:rPr>
          <w:sz w:val="22"/>
          <w:szCs w:val="22"/>
        </w:rPr>
        <w:t>168</w:t>
      </w:r>
      <w:r w:rsidRPr="00E81834">
        <w:rPr>
          <w:sz w:val="22"/>
          <w:szCs w:val="22"/>
        </w:rPr>
        <w:t>.</w:t>
      </w:r>
      <w:r w:rsidR="00A467FA" w:rsidRPr="00E81834">
        <w:rPr>
          <w:sz w:val="22"/>
          <w:szCs w:val="22"/>
        </w:rPr>
        <w:t>094</w:t>
      </w:r>
      <w:r w:rsidRPr="00E81834">
        <w:rPr>
          <w:sz w:val="22"/>
          <w:szCs w:val="22"/>
        </w:rPr>
        <w:t>.</w:t>
      </w:r>
      <w:r w:rsidR="00A467FA" w:rsidRPr="00E81834">
        <w:rPr>
          <w:sz w:val="22"/>
          <w:szCs w:val="22"/>
        </w:rPr>
        <w:t>8</w:t>
      </w:r>
      <w:r w:rsidRPr="00E81834">
        <w:rPr>
          <w:sz w:val="22"/>
          <w:szCs w:val="22"/>
          <w:lang w:val="id-ID"/>
        </w:rPr>
        <w:t xml:space="preserve">24,00 pada </w:t>
      </w:r>
      <w:r w:rsidRPr="00E81834">
        <w:rPr>
          <w:sz w:val="22"/>
          <w:szCs w:val="22"/>
        </w:rPr>
        <w:t>2</w:t>
      </w:r>
      <w:r w:rsidR="00A467FA" w:rsidRPr="00E81834">
        <w:rPr>
          <w:sz w:val="22"/>
          <w:szCs w:val="22"/>
          <w:lang w:val="id-ID"/>
        </w:rPr>
        <w:t>SKPD yaitu Disdikbud senilai Rp</w:t>
      </w:r>
      <w:r w:rsidR="00A467FA" w:rsidRPr="00E81834">
        <w:rPr>
          <w:sz w:val="22"/>
          <w:szCs w:val="22"/>
        </w:rPr>
        <w:t>2</w:t>
      </w:r>
      <w:r w:rsidR="00B90938" w:rsidRPr="00E81834">
        <w:rPr>
          <w:sz w:val="22"/>
          <w:szCs w:val="22"/>
        </w:rPr>
        <w:t>.</w:t>
      </w:r>
      <w:r w:rsidR="00A467FA" w:rsidRPr="00E81834">
        <w:rPr>
          <w:sz w:val="22"/>
          <w:szCs w:val="22"/>
        </w:rPr>
        <w:t>037</w:t>
      </w:r>
      <w:r w:rsidR="00B90938" w:rsidRPr="00E81834">
        <w:rPr>
          <w:sz w:val="22"/>
          <w:szCs w:val="22"/>
        </w:rPr>
        <w:t>.</w:t>
      </w:r>
      <w:r w:rsidR="00A467FA" w:rsidRPr="00E81834">
        <w:rPr>
          <w:sz w:val="22"/>
          <w:szCs w:val="22"/>
        </w:rPr>
        <w:t>085</w:t>
      </w:r>
      <w:r w:rsidR="00B90938" w:rsidRPr="00E81834">
        <w:rPr>
          <w:sz w:val="22"/>
          <w:szCs w:val="22"/>
        </w:rPr>
        <w:t>.</w:t>
      </w:r>
      <w:r w:rsidR="00A467FA" w:rsidRPr="00E81834">
        <w:rPr>
          <w:sz w:val="22"/>
          <w:szCs w:val="22"/>
        </w:rPr>
        <w:t>0</w:t>
      </w:r>
      <w:r w:rsidRPr="00E81834">
        <w:rPr>
          <w:sz w:val="22"/>
          <w:szCs w:val="22"/>
          <w:lang w:val="id-ID"/>
        </w:rPr>
        <w:t xml:space="preserve">00,00; </w:t>
      </w:r>
      <w:r w:rsidRPr="00E81834">
        <w:rPr>
          <w:sz w:val="22"/>
          <w:szCs w:val="22"/>
        </w:rPr>
        <w:t xml:space="preserve">BPPKAD </w:t>
      </w:r>
      <w:r w:rsidRPr="00E81834">
        <w:rPr>
          <w:sz w:val="22"/>
          <w:szCs w:val="22"/>
          <w:lang w:val="id-ID"/>
        </w:rPr>
        <w:t>senilai Rp15</w:t>
      </w:r>
      <w:r w:rsidR="00B90938" w:rsidRPr="00E81834">
        <w:rPr>
          <w:sz w:val="22"/>
          <w:szCs w:val="22"/>
        </w:rPr>
        <w:t>.</w:t>
      </w:r>
      <w:r w:rsidRPr="00E81834">
        <w:rPr>
          <w:sz w:val="22"/>
          <w:szCs w:val="22"/>
          <w:lang w:val="id-ID"/>
        </w:rPr>
        <w:t>131</w:t>
      </w:r>
      <w:r w:rsidR="00B90938" w:rsidRPr="00E81834">
        <w:rPr>
          <w:sz w:val="22"/>
          <w:szCs w:val="22"/>
        </w:rPr>
        <w:t>.</w:t>
      </w:r>
      <w:r w:rsidRPr="00E81834">
        <w:rPr>
          <w:sz w:val="22"/>
          <w:szCs w:val="22"/>
          <w:lang w:val="id-ID"/>
        </w:rPr>
        <w:t>009</w:t>
      </w:r>
      <w:r w:rsidR="00B90938" w:rsidRPr="00E81834">
        <w:rPr>
          <w:sz w:val="22"/>
          <w:szCs w:val="22"/>
        </w:rPr>
        <w:t>.</w:t>
      </w:r>
      <w:r w:rsidRPr="00E81834">
        <w:rPr>
          <w:sz w:val="22"/>
          <w:szCs w:val="22"/>
          <w:lang w:val="id-ID"/>
        </w:rPr>
        <w:t>824,00</w:t>
      </w:r>
    </w:p>
    <w:p w:rsidR="00507D6C" w:rsidRPr="00E81834" w:rsidRDefault="00A467FA"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rPr>
        <w:t xml:space="preserve">Reklas masuk sebesar Rp29.466.000,00 berupa penggabungan DED pada bangunan yang telah jadi pada </w:t>
      </w:r>
      <w:r w:rsidR="00FF2F8E" w:rsidRPr="00E81834">
        <w:rPr>
          <w:sz w:val="22"/>
          <w:szCs w:val="22"/>
        </w:rPr>
        <w:t>SKPD Dispeterikan.</w:t>
      </w:r>
    </w:p>
    <w:p w:rsidR="00FF2F8E" w:rsidRPr="00E81834" w:rsidRDefault="00507D6C" w:rsidP="00FF2F8E">
      <w:pPr>
        <w:pStyle w:val="ListParagraph1"/>
        <w:numPr>
          <w:ilvl w:val="1"/>
          <w:numId w:val="11"/>
        </w:numPr>
        <w:spacing w:before="120" w:after="0" w:line="280" w:lineRule="exact"/>
        <w:contextualSpacing w:val="0"/>
        <w:jc w:val="both"/>
        <w:rPr>
          <w:sz w:val="22"/>
          <w:szCs w:val="22"/>
          <w:lang w:val="id-ID"/>
        </w:rPr>
      </w:pPr>
      <w:r w:rsidRPr="00E81834">
        <w:rPr>
          <w:sz w:val="22"/>
          <w:szCs w:val="22"/>
          <w:lang w:val="id-ID"/>
        </w:rPr>
        <w:lastRenderedPageBreak/>
        <w:t xml:space="preserve">Reklas </w:t>
      </w:r>
      <w:r w:rsidRPr="00E81834">
        <w:rPr>
          <w:sz w:val="22"/>
          <w:szCs w:val="22"/>
        </w:rPr>
        <w:t xml:space="preserve">keluar senilai </w:t>
      </w:r>
      <w:r w:rsidR="00B90938" w:rsidRPr="00E81834">
        <w:rPr>
          <w:sz w:val="22"/>
          <w:szCs w:val="22"/>
        </w:rPr>
        <w:t>Rp</w:t>
      </w:r>
      <w:r w:rsidR="00FF2F8E" w:rsidRPr="00E81834">
        <w:rPr>
          <w:sz w:val="22"/>
          <w:szCs w:val="22"/>
        </w:rPr>
        <w:t>4.150.763.422</w:t>
      </w:r>
      <w:r w:rsidRPr="00E81834">
        <w:rPr>
          <w:sz w:val="22"/>
          <w:szCs w:val="22"/>
        </w:rPr>
        <w:t xml:space="preserve">,00 atas usul penghapusan senilai </w:t>
      </w:r>
      <w:r w:rsidR="00B90938" w:rsidRPr="00E81834">
        <w:rPr>
          <w:sz w:val="22"/>
          <w:szCs w:val="22"/>
        </w:rPr>
        <w:t>Rp</w:t>
      </w:r>
      <w:r w:rsidRPr="00E81834">
        <w:rPr>
          <w:sz w:val="22"/>
          <w:szCs w:val="22"/>
        </w:rPr>
        <w:t>3.871.884.220,00 pada 4 SKPD</w:t>
      </w:r>
      <w:r w:rsidR="00FF2F8E" w:rsidRPr="00E81834">
        <w:rPr>
          <w:sz w:val="22"/>
          <w:szCs w:val="22"/>
        </w:rPr>
        <w:t xml:space="preserve"> dan penghapusan senilai Rp63.720.000,00 pada SKPD Dinas Kesehatan yaitu bangunan Puskesmas Pakis dengan no SK 180.182/199/KEP/23/2018 serta koreksi ke asset lainnya karena barang bukan milik pemda berupa rehab bangunan KORPRI serta bangunan yang sudah dibongkar pada Kecamatan Mertoyudan. Terkait dengan rehab gedung KORPRI yang di reklas ke asset lain-lain selanjutnya akan ditindaklanjuti untuk di hibahkan ke KORPRI pada tahun 2019. </w:t>
      </w:r>
    </w:p>
    <w:p w:rsidR="00507D6C" w:rsidRPr="00E81834" w:rsidRDefault="00FF2F8E" w:rsidP="00FF2F8E">
      <w:pPr>
        <w:pStyle w:val="ListParagraph1"/>
        <w:numPr>
          <w:ilvl w:val="1"/>
          <w:numId w:val="11"/>
        </w:numPr>
        <w:spacing w:before="120" w:after="0" w:line="280" w:lineRule="exact"/>
        <w:contextualSpacing w:val="0"/>
        <w:jc w:val="both"/>
        <w:rPr>
          <w:sz w:val="22"/>
          <w:szCs w:val="22"/>
          <w:lang w:val="id-ID"/>
        </w:rPr>
      </w:pPr>
      <w:r w:rsidRPr="00E81834">
        <w:rPr>
          <w:sz w:val="22"/>
          <w:szCs w:val="22"/>
        </w:rPr>
        <w:t xml:space="preserve">Perihal rehab bangunan pramuka yang tercatat sebagai bangunan, tahun 2019 akan ditindaklanjuti dengan pencatatan bangunan induk dan selanjutnya nilai rehab digabungkan dengan nilai bangunan. </w:t>
      </w:r>
    </w:p>
    <w:p w:rsidR="00295A4C" w:rsidRPr="00E81834" w:rsidRDefault="00295A4C" w:rsidP="00295A4C">
      <w:pPr>
        <w:pStyle w:val="ListParagraph1"/>
        <w:spacing w:before="240" w:after="120" w:line="280" w:lineRule="exact"/>
        <w:ind w:left="993"/>
        <w:contextualSpacing w:val="0"/>
        <w:jc w:val="both"/>
        <w:rPr>
          <w:b/>
          <w:sz w:val="22"/>
          <w:szCs w:val="22"/>
        </w:rPr>
      </w:pPr>
      <w:r w:rsidRPr="00E81834">
        <w:rPr>
          <w:sz w:val="22"/>
          <w:szCs w:val="22"/>
          <w:lang w:val="id-ID"/>
        </w:rPr>
        <w:t xml:space="preserve">Saldo rincian </w:t>
      </w:r>
      <w:r w:rsidRPr="00E81834">
        <w:rPr>
          <w:sz w:val="22"/>
          <w:szCs w:val="22"/>
        </w:rPr>
        <w:t xml:space="preserve">Aset Gedung dan Bangunan </w:t>
      </w:r>
      <w:r w:rsidRPr="00E81834">
        <w:rPr>
          <w:sz w:val="22"/>
          <w:szCs w:val="22"/>
          <w:lang w:val="id-ID"/>
        </w:rPr>
        <w:t xml:space="preserve">per SKPD dapat dilihat pada </w:t>
      </w:r>
      <w:r w:rsidRPr="00E81834">
        <w:rPr>
          <w:b/>
          <w:sz w:val="22"/>
          <w:szCs w:val="22"/>
          <w:lang w:val="id-ID"/>
        </w:rPr>
        <w:t>Lampiran 5.</w:t>
      </w:r>
      <w:r w:rsidR="0007509C" w:rsidRPr="00E81834">
        <w:rPr>
          <w:b/>
          <w:sz w:val="22"/>
          <w:szCs w:val="22"/>
        </w:rPr>
        <w:t>29</w:t>
      </w:r>
      <w:r w:rsidRPr="00E81834">
        <w:rPr>
          <w:b/>
          <w:sz w:val="22"/>
          <w:szCs w:val="22"/>
        </w:rPr>
        <w:t>.</w:t>
      </w:r>
    </w:p>
    <w:p w:rsidR="00507D6C" w:rsidRPr="00E81834" w:rsidRDefault="00507D6C" w:rsidP="00507D6C">
      <w:pPr>
        <w:pStyle w:val="ListParagraph1"/>
        <w:numPr>
          <w:ilvl w:val="0"/>
          <w:numId w:val="11"/>
        </w:numPr>
        <w:spacing w:before="240" w:after="120" w:line="280" w:lineRule="exact"/>
        <w:ind w:left="993" w:hanging="284"/>
        <w:contextualSpacing w:val="0"/>
        <w:jc w:val="both"/>
        <w:rPr>
          <w:b/>
          <w:sz w:val="22"/>
          <w:szCs w:val="22"/>
        </w:rPr>
      </w:pPr>
      <w:r w:rsidRPr="00E81834">
        <w:rPr>
          <w:b/>
          <w:sz w:val="22"/>
          <w:szCs w:val="22"/>
        </w:rPr>
        <w:t>Jalan, Irigasi dan Jaringan</w:t>
      </w:r>
      <w:r w:rsidRPr="00E81834">
        <w:rPr>
          <w:b/>
          <w:sz w:val="22"/>
          <w:szCs w:val="22"/>
        </w:rPr>
        <w:tab/>
      </w:r>
    </w:p>
    <w:tbl>
      <w:tblPr>
        <w:tblW w:w="5821" w:type="dxa"/>
        <w:tblInd w:w="2147" w:type="dxa"/>
        <w:tblLayout w:type="fixed"/>
        <w:tblLook w:val="04A0"/>
      </w:tblPr>
      <w:tblGrid>
        <w:gridCol w:w="2682"/>
        <w:gridCol w:w="295"/>
        <w:gridCol w:w="2844"/>
      </w:tblGrid>
      <w:tr w:rsidR="00507D6C" w:rsidRPr="00E81834" w:rsidTr="00CE774A">
        <w:tc>
          <w:tcPr>
            <w:tcW w:w="2682" w:type="dxa"/>
            <w:tcBorders>
              <w:bottom w:val="single" w:sz="4" w:space="0" w:color="auto"/>
            </w:tcBorders>
          </w:tcPr>
          <w:p w:rsidR="00507D6C" w:rsidRPr="00E81834" w:rsidRDefault="00507D6C" w:rsidP="00CE774A">
            <w:pPr>
              <w:spacing w:before="120" w:after="120" w:line="280" w:lineRule="exact"/>
              <w:ind w:right="-164"/>
              <w:jc w:val="center"/>
            </w:pPr>
            <w:r w:rsidRPr="00E81834">
              <w:rPr>
                <w:sz w:val="22"/>
                <w:szCs w:val="22"/>
                <w:lang w:val="pt-BR"/>
              </w:rPr>
              <w:t>31 Desember 201</w:t>
            </w:r>
            <w:r w:rsidR="00980CB8" w:rsidRPr="00E81834">
              <w:rPr>
                <w:sz w:val="22"/>
                <w:szCs w:val="22"/>
              </w:rPr>
              <w:t>8</w:t>
            </w:r>
          </w:p>
        </w:tc>
        <w:tc>
          <w:tcPr>
            <w:tcW w:w="295" w:type="dxa"/>
            <w:tcBorders>
              <w:bottom w:val="single" w:sz="4" w:space="0" w:color="FFFFFF"/>
            </w:tcBorders>
          </w:tcPr>
          <w:p w:rsidR="00507D6C" w:rsidRPr="00E81834" w:rsidRDefault="00507D6C" w:rsidP="00CE774A">
            <w:pPr>
              <w:spacing w:before="120" w:after="120" w:line="280" w:lineRule="exact"/>
              <w:ind w:right="-164"/>
              <w:jc w:val="center"/>
              <w:rPr>
                <w:lang w:val="pt-BR"/>
              </w:rPr>
            </w:pPr>
          </w:p>
        </w:tc>
        <w:tc>
          <w:tcPr>
            <w:tcW w:w="2844" w:type="dxa"/>
            <w:tcBorders>
              <w:bottom w:val="single" w:sz="4" w:space="0" w:color="auto"/>
            </w:tcBorders>
          </w:tcPr>
          <w:p w:rsidR="00507D6C" w:rsidRPr="00E81834" w:rsidRDefault="00507D6C" w:rsidP="00CE774A">
            <w:pPr>
              <w:spacing w:before="120" w:after="120" w:line="280" w:lineRule="exact"/>
              <w:ind w:right="-164"/>
              <w:jc w:val="center"/>
              <w:rPr>
                <w:lang w:val="id-ID"/>
              </w:rPr>
            </w:pPr>
            <w:r w:rsidRPr="00E81834">
              <w:rPr>
                <w:sz w:val="22"/>
                <w:szCs w:val="22"/>
                <w:lang w:val="pt-BR"/>
              </w:rPr>
              <w:t>31 Desember 201</w:t>
            </w:r>
            <w:r w:rsidRPr="00E81834">
              <w:rPr>
                <w:sz w:val="22"/>
                <w:szCs w:val="22"/>
                <w:lang w:val="id-ID"/>
              </w:rPr>
              <w:t>7</w:t>
            </w:r>
          </w:p>
        </w:tc>
      </w:tr>
      <w:tr w:rsidR="00507D6C" w:rsidRPr="00E81834" w:rsidTr="00CE774A">
        <w:tc>
          <w:tcPr>
            <w:tcW w:w="2682" w:type="dxa"/>
            <w:tcBorders>
              <w:top w:val="single" w:sz="4" w:space="0" w:color="auto"/>
            </w:tcBorders>
          </w:tcPr>
          <w:p w:rsidR="00507D6C" w:rsidRPr="00E81834" w:rsidRDefault="00507D6C" w:rsidP="00CE774A">
            <w:pPr>
              <w:spacing w:before="120" w:after="120" w:line="280" w:lineRule="exact"/>
              <w:ind w:right="-28"/>
              <w:jc w:val="center"/>
              <w:rPr>
                <w:lang w:val="id-ID"/>
              </w:rPr>
            </w:pPr>
            <w:r w:rsidRPr="00E81834">
              <w:rPr>
                <w:b/>
                <w:sz w:val="22"/>
                <w:szCs w:val="22"/>
                <w:lang w:eastAsia="id-ID"/>
              </w:rPr>
              <w:t>Rp</w:t>
            </w:r>
            <w:r w:rsidRPr="00E81834">
              <w:rPr>
                <w:b/>
                <w:sz w:val="22"/>
                <w:szCs w:val="22"/>
                <w:lang w:val="id-ID"/>
              </w:rPr>
              <w:t>1</w:t>
            </w:r>
            <w:r w:rsidRPr="00E81834">
              <w:rPr>
                <w:b/>
                <w:sz w:val="22"/>
                <w:szCs w:val="22"/>
              </w:rPr>
              <w:t>.</w:t>
            </w:r>
            <w:r w:rsidR="00BD0E09" w:rsidRPr="00E81834">
              <w:rPr>
                <w:b/>
                <w:sz w:val="22"/>
                <w:szCs w:val="22"/>
                <w:lang w:val="id-ID"/>
              </w:rPr>
              <w:t>39</w:t>
            </w:r>
            <w:r w:rsidR="00BD0E09" w:rsidRPr="00E81834">
              <w:rPr>
                <w:b/>
                <w:sz w:val="22"/>
                <w:szCs w:val="22"/>
              </w:rPr>
              <w:t>8</w:t>
            </w:r>
            <w:r w:rsidRPr="00E81834">
              <w:rPr>
                <w:b/>
                <w:sz w:val="22"/>
                <w:szCs w:val="22"/>
              </w:rPr>
              <w:t>.</w:t>
            </w:r>
            <w:r w:rsidR="00BD0E09" w:rsidRPr="00E81834">
              <w:rPr>
                <w:b/>
                <w:sz w:val="22"/>
                <w:szCs w:val="22"/>
              </w:rPr>
              <w:t>989</w:t>
            </w:r>
            <w:r w:rsidRPr="00E81834">
              <w:rPr>
                <w:b/>
                <w:sz w:val="22"/>
                <w:szCs w:val="22"/>
              </w:rPr>
              <w:t>.</w:t>
            </w:r>
            <w:r w:rsidR="00BD0E09" w:rsidRPr="00E81834">
              <w:rPr>
                <w:b/>
                <w:sz w:val="22"/>
                <w:szCs w:val="22"/>
              </w:rPr>
              <w:t>695</w:t>
            </w:r>
            <w:r w:rsidRPr="00E81834">
              <w:rPr>
                <w:b/>
                <w:sz w:val="22"/>
                <w:szCs w:val="22"/>
              </w:rPr>
              <w:t>.</w:t>
            </w:r>
            <w:r w:rsidR="00BD0E09" w:rsidRPr="00E81834">
              <w:rPr>
                <w:b/>
                <w:sz w:val="22"/>
                <w:szCs w:val="22"/>
              </w:rPr>
              <w:t>546</w:t>
            </w:r>
            <w:r w:rsidRPr="00E81834">
              <w:rPr>
                <w:b/>
                <w:sz w:val="22"/>
                <w:szCs w:val="22"/>
                <w:lang w:val="id-ID"/>
              </w:rPr>
              <w:t>,00</w:t>
            </w:r>
          </w:p>
        </w:tc>
        <w:tc>
          <w:tcPr>
            <w:tcW w:w="295" w:type="dxa"/>
            <w:tcBorders>
              <w:top w:val="single" w:sz="4" w:space="0" w:color="FFFFFF"/>
            </w:tcBorders>
          </w:tcPr>
          <w:p w:rsidR="00507D6C" w:rsidRPr="00E81834" w:rsidRDefault="00507D6C" w:rsidP="00CE774A">
            <w:pPr>
              <w:spacing w:before="120" w:after="120" w:line="280" w:lineRule="exact"/>
              <w:ind w:right="-164"/>
              <w:jc w:val="center"/>
              <w:rPr>
                <w:lang w:val="pt-BR"/>
              </w:rPr>
            </w:pPr>
          </w:p>
        </w:tc>
        <w:tc>
          <w:tcPr>
            <w:tcW w:w="2844" w:type="dxa"/>
            <w:tcBorders>
              <w:top w:val="single" w:sz="4" w:space="0" w:color="auto"/>
            </w:tcBorders>
          </w:tcPr>
          <w:p w:rsidR="00507D6C" w:rsidRPr="00E81834" w:rsidRDefault="00507D6C" w:rsidP="00CE774A">
            <w:pPr>
              <w:spacing w:before="120" w:after="120" w:line="280" w:lineRule="exact"/>
              <w:ind w:right="-164"/>
              <w:jc w:val="center"/>
              <w:rPr>
                <w:lang w:val="id-ID"/>
              </w:rPr>
            </w:pPr>
            <w:r w:rsidRPr="00E81834">
              <w:rPr>
                <w:b/>
                <w:sz w:val="22"/>
                <w:szCs w:val="22"/>
              </w:rPr>
              <w:t>Rp</w:t>
            </w:r>
            <w:r w:rsidRPr="00E81834">
              <w:rPr>
                <w:b/>
                <w:sz w:val="22"/>
                <w:szCs w:val="22"/>
                <w:lang w:val="id-ID"/>
              </w:rPr>
              <w:t>1.2</w:t>
            </w:r>
            <w:r w:rsidR="009505FE" w:rsidRPr="00E81834">
              <w:rPr>
                <w:b/>
                <w:sz w:val="22"/>
                <w:szCs w:val="22"/>
              </w:rPr>
              <w:t>32.641.769.993,0</w:t>
            </w:r>
            <w:r w:rsidRPr="00E81834">
              <w:rPr>
                <w:b/>
                <w:sz w:val="22"/>
                <w:szCs w:val="22"/>
                <w:lang w:val="id-ID"/>
              </w:rPr>
              <w:t>0</w:t>
            </w:r>
          </w:p>
        </w:tc>
      </w:tr>
    </w:tbl>
    <w:p w:rsidR="00BB7E37" w:rsidRPr="00E81834" w:rsidRDefault="00507D6C" w:rsidP="00B25BF2">
      <w:pPr>
        <w:pStyle w:val="ListParagraph1"/>
        <w:spacing w:before="120" w:after="120" w:line="280" w:lineRule="exact"/>
        <w:ind w:left="993"/>
        <w:contextualSpacing w:val="0"/>
        <w:jc w:val="both"/>
        <w:rPr>
          <w:rFonts w:eastAsia="SimSun"/>
          <w:sz w:val="22"/>
          <w:szCs w:val="22"/>
          <w:lang w:eastAsia="zh-CN"/>
        </w:rPr>
      </w:pPr>
      <w:r w:rsidRPr="00E81834">
        <w:rPr>
          <w:sz w:val="22"/>
          <w:szCs w:val="22"/>
          <w:lang w:val="id-ID"/>
        </w:rPr>
        <w:t xml:space="preserve">Jalan, Irigasi dan Jaringan </w:t>
      </w:r>
      <w:r w:rsidRPr="00E81834">
        <w:rPr>
          <w:sz w:val="22"/>
          <w:szCs w:val="22"/>
        </w:rPr>
        <w:t xml:space="preserve">per 31 Desember 2018 dan 2017 masing-masing </w:t>
      </w:r>
      <w:r w:rsidRPr="00E81834">
        <w:rPr>
          <w:sz w:val="22"/>
          <w:szCs w:val="22"/>
          <w:lang w:val="id-ID"/>
        </w:rPr>
        <w:t>senilai</w:t>
      </w:r>
      <w:r w:rsidR="0083118C" w:rsidRPr="00E81834">
        <w:rPr>
          <w:sz w:val="22"/>
          <w:szCs w:val="22"/>
        </w:rPr>
        <w:t xml:space="preserve"> </w:t>
      </w:r>
      <w:r w:rsidRPr="00E81834">
        <w:rPr>
          <w:sz w:val="22"/>
          <w:szCs w:val="22"/>
        </w:rPr>
        <w:t>Rp</w:t>
      </w:r>
      <w:r w:rsidR="00BD0E09" w:rsidRPr="00E81834">
        <w:rPr>
          <w:sz w:val="22"/>
          <w:szCs w:val="22"/>
          <w:lang w:val="id-ID"/>
        </w:rPr>
        <w:t>1.39</w:t>
      </w:r>
      <w:r w:rsidR="00BD0E09" w:rsidRPr="00E81834">
        <w:rPr>
          <w:sz w:val="22"/>
          <w:szCs w:val="22"/>
        </w:rPr>
        <w:t>8</w:t>
      </w:r>
      <w:r w:rsidR="00BD0E09" w:rsidRPr="00E81834">
        <w:rPr>
          <w:sz w:val="22"/>
          <w:szCs w:val="22"/>
          <w:lang w:val="id-ID"/>
        </w:rPr>
        <w:t>.</w:t>
      </w:r>
      <w:r w:rsidR="00BD0E09" w:rsidRPr="00E81834">
        <w:rPr>
          <w:sz w:val="22"/>
          <w:szCs w:val="22"/>
        </w:rPr>
        <w:t>989</w:t>
      </w:r>
      <w:r w:rsidR="00BD0E09" w:rsidRPr="00E81834">
        <w:rPr>
          <w:sz w:val="22"/>
          <w:szCs w:val="22"/>
          <w:lang w:val="id-ID"/>
        </w:rPr>
        <w:t>.</w:t>
      </w:r>
      <w:r w:rsidR="00BD0E09" w:rsidRPr="00E81834">
        <w:rPr>
          <w:sz w:val="22"/>
          <w:szCs w:val="22"/>
        </w:rPr>
        <w:t>695</w:t>
      </w:r>
      <w:r w:rsidR="00BD0E09" w:rsidRPr="00E81834">
        <w:rPr>
          <w:sz w:val="22"/>
          <w:szCs w:val="22"/>
          <w:lang w:val="id-ID"/>
        </w:rPr>
        <w:t>.</w:t>
      </w:r>
      <w:r w:rsidR="00BD0E09" w:rsidRPr="00E81834">
        <w:rPr>
          <w:sz w:val="22"/>
          <w:szCs w:val="22"/>
        </w:rPr>
        <w:t>546</w:t>
      </w:r>
      <w:r w:rsidRPr="00E81834">
        <w:rPr>
          <w:sz w:val="22"/>
          <w:szCs w:val="22"/>
        </w:rPr>
        <w:t>,00 dan Rp</w:t>
      </w:r>
      <w:r w:rsidRPr="00E81834">
        <w:rPr>
          <w:sz w:val="22"/>
          <w:szCs w:val="22"/>
          <w:lang w:val="id-ID"/>
        </w:rPr>
        <w:t>1.232.641.769.993</w:t>
      </w:r>
      <w:r w:rsidRPr="00E81834">
        <w:rPr>
          <w:sz w:val="22"/>
          <w:szCs w:val="22"/>
        </w:rPr>
        <w:t xml:space="preserve">,40 </w:t>
      </w:r>
      <w:r w:rsidRPr="00E81834">
        <w:rPr>
          <w:sz w:val="22"/>
          <w:szCs w:val="22"/>
          <w:lang w:val="zh-CN"/>
        </w:rPr>
        <w:t>terdiri dari:</w:t>
      </w:r>
    </w:p>
    <w:p w:rsidR="00507D6C" w:rsidRPr="00E81834" w:rsidRDefault="00507D6C" w:rsidP="00507D6C">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5.7</w:t>
      </w:r>
      <w:r w:rsidR="00952D92" w:rsidRPr="00E81834">
        <w:rPr>
          <w:rFonts w:ascii="Arial Narrow" w:hAnsi="Arial Narrow"/>
          <w:sz w:val="18"/>
          <w:szCs w:val="18"/>
        </w:rPr>
        <w:t>5</w:t>
      </w:r>
      <w:r w:rsidRPr="00E81834">
        <w:rPr>
          <w:rFonts w:ascii="Arial Narrow" w:hAnsi="Arial Narrow"/>
          <w:sz w:val="18"/>
          <w:szCs w:val="18"/>
        </w:rPr>
        <w:t>. Daftar Jalan, Irigasi dan Jaringan Tahun 2018 dan 2017</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1"/>
        <w:gridCol w:w="1985"/>
        <w:gridCol w:w="1842"/>
      </w:tblGrid>
      <w:tr w:rsidR="00507D6C" w:rsidRPr="00E81834" w:rsidTr="00CE774A">
        <w:trPr>
          <w:trHeight w:val="315"/>
          <w:tblHeader/>
        </w:trPr>
        <w:tc>
          <w:tcPr>
            <w:tcW w:w="567"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No</w:t>
            </w:r>
          </w:p>
        </w:tc>
        <w:tc>
          <w:tcPr>
            <w:tcW w:w="2551"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Jenis</w:t>
            </w:r>
          </w:p>
        </w:tc>
        <w:tc>
          <w:tcPr>
            <w:tcW w:w="1985" w:type="dxa"/>
            <w:shd w:val="clear" w:color="auto" w:fill="auto"/>
            <w:vAlign w:val="center"/>
          </w:tcPr>
          <w:p w:rsidR="00507D6C" w:rsidRPr="00E81834" w:rsidRDefault="00507D6C" w:rsidP="00CE774A">
            <w:pPr>
              <w:spacing w:after="0" w:line="240" w:lineRule="exact"/>
              <w:ind w:left="-57" w:right="-57"/>
              <w:jc w:val="center"/>
              <w:rPr>
                <w:rFonts w:ascii="Arial Narrow" w:eastAsia="SimSun" w:hAnsi="Arial Narrow" w:cs="Arial"/>
                <w:b/>
                <w:sz w:val="16"/>
                <w:szCs w:val="16"/>
                <w:lang w:eastAsia="zh-CN"/>
              </w:rPr>
            </w:pPr>
            <w:r w:rsidRPr="00E81834">
              <w:rPr>
                <w:rFonts w:ascii="Arial Narrow" w:hAnsi="Arial Narrow" w:cs="Calibri"/>
                <w:b/>
                <w:sz w:val="16"/>
                <w:szCs w:val="16"/>
                <w:lang w:val="id-ID" w:eastAsia="id-ID"/>
              </w:rPr>
              <w:t>31 Desember 201</w:t>
            </w:r>
            <w:r w:rsidRPr="00E81834">
              <w:rPr>
                <w:rFonts w:ascii="Arial Narrow" w:hAnsi="Arial Narrow" w:cs="Calibri"/>
                <w:b/>
                <w:sz w:val="16"/>
                <w:szCs w:val="16"/>
                <w:lang w:val="zh-CN" w:eastAsia="id-ID"/>
              </w:rPr>
              <w:t>8</w:t>
            </w:r>
          </w:p>
          <w:p w:rsidR="00507D6C" w:rsidRPr="00E81834" w:rsidRDefault="009C4D3F" w:rsidP="00CE774A">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lang w:eastAsia="id-ID"/>
              </w:rPr>
              <w:t xml:space="preserve">(Audited) </w:t>
            </w:r>
            <w:r w:rsidR="00507D6C" w:rsidRPr="00E81834">
              <w:rPr>
                <w:rFonts w:ascii="Arial Narrow" w:hAnsi="Arial Narrow" w:cs="Arial"/>
                <w:b/>
                <w:sz w:val="16"/>
                <w:szCs w:val="16"/>
                <w:lang w:eastAsia="id-ID"/>
              </w:rPr>
              <w:t>(Rp)</w:t>
            </w:r>
          </w:p>
        </w:tc>
        <w:tc>
          <w:tcPr>
            <w:tcW w:w="1842"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Arial"/>
                <w:b/>
                <w:sz w:val="16"/>
                <w:szCs w:val="16"/>
                <w:lang w:eastAsia="id-ID"/>
              </w:rPr>
            </w:pPr>
            <w:r w:rsidRPr="00E81834">
              <w:rPr>
                <w:rFonts w:ascii="Arial Narrow" w:hAnsi="Arial Narrow" w:cs="Calibri"/>
                <w:b/>
                <w:sz w:val="16"/>
                <w:szCs w:val="16"/>
                <w:lang w:val="id-ID" w:eastAsia="id-ID"/>
              </w:rPr>
              <w:t>31 Desember 2017</w:t>
            </w:r>
          </w:p>
          <w:p w:rsidR="00507D6C" w:rsidRPr="00E81834" w:rsidRDefault="00BB7E37" w:rsidP="00CE774A">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lang w:eastAsia="id-ID"/>
              </w:rPr>
              <w:t xml:space="preserve">(Audited) </w:t>
            </w:r>
            <w:r w:rsidR="00507D6C" w:rsidRPr="00E81834">
              <w:rPr>
                <w:rFonts w:ascii="Arial Narrow" w:hAnsi="Arial Narrow" w:cs="Arial"/>
                <w:b/>
                <w:sz w:val="16"/>
                <w:szCs w:val="16"/>
                <w:lang w:eastAsia="id-ID"/>
              </w:rPr>
              <w:t>(Rp)</w:t>
            </w:r>
          </w:p>
        </w:tc>
      </w:tr>
      <w:tr w:rsidR="00507D6C" w:rsidRPr="00E81834" w:rsidTr="00CE774A">
        <w:trPr>
          <w:trHeight w:val="20"/>
        </w:trPr>
        <w:tc>
          <w:tcPr>
            <w:tcW w:w="567"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1</w:t>
            </w:r>
          </w:p>
        </w:tc>
        <w:tc>
          <w:tcPr>
            <w:tcW w:w="2551" w:type="dxa"/>
            <w:shd w:val="clear" w:color="auto" w:fill="auto"/>
            <w:vAlign w:val="center"/>
          </w:tcPr>
          <w:p w:rsidR="00507D6C" w:rsidRPr="00E81834" w:rsidRDefault="00507D6C"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 xml:space="preserve">Jalan </w:t>
            </w:r>
            <w:r w:rsidRPr="00E81834">
              <w:rPr>
                <w:rFonts w:ascii="Arial Narrow" w:hAnsi="Arial Narrow" w:cs="Arial"/>
                <w:sz w:val="16"/>
                <w:szCs w:val="16"/>
                <w:lang w:val="id-ID"/>
              </w:rPr>
              <w:t>d</w:t>
            </w:r>
            <w:r w:rsidRPr="00E81834">
              <w:rPr>
                <w:rFonts w:ascii="Arial Narrow" w:hAnsi="Arial Narrow" w:cs="Arial"/>
                <w:sz w:val="16"/>
                <w:szCs w:val="16"/>
              </w:rPr>
              <w:t>an Jembatan</w:t>
            </w:r>
          </w:p>
        </w:tc>
        <w:tc>
          <w:tcPr>
            <w:tcW w:w="1985" w:type="dxa"/>
            <w:shd w:val="clear" w:color="auto" w:fill="auto"/>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 992.089.107.799</w:t>
            </w:r>
            <w:r w:rsidRPr="00E81834">
              <w:rPr>
                <w:rFonts w:ascii="Arial Narrow" w:hAnsi="Arial Narrow" w:cs="Calibri"/>
                <w:sz w:val="16"/>
                <w:szCs w:val="16"/>
                <w:lang w:eastAsia="id-ID"/>
              </w:rPr>
              <w:t>,00</w:t>
            </w:r>
          </w:p>
        </w:tc>
        <w:tc>
          <w:tcPr>
            <w:tcW w:w="1842" w:type="dxa"/>
            <w:shd w:val="clear" w:color="auto" w:fill="auto"/>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 854.570.626.443,00 </w:t>
            </w:r>
          </w:p>
        </w:tc>
      </w:tr>
      <w:tr w:rsidR="00507D6C" w:rsidRPr="00E81834" w:rsidTr="00CE774A">
        <w:trPr>
          <w:trHeight w:val="20"/>
        </w:trPr>
        <w:tc>
          <w:tcPr>
            <w:tcW w:w="567"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2</w:t>
            </w:r>
          </w:p>
        </w:tc>
        <w:tc>
          <w:tcPr>
            <w:tcW w:w="2551" w:type="dxa"/>
            <w:shd w:val="clear" w:color="auto" w:fill="auto"/>
            <w:vAlign w:val="center"/>
          </w:tcPr>
          <w:p w:rsidR="00507D6C" w:rsidRPr="00E81834" w:rsidRDefault="00507D6C"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Bangunan Air Irigasi</w:t>
            </w:r>
          </w:p>
        </w:tc>
        <w:tc>
          <w:tcPr>
            <w:tcW w:w="1985" w:type="dxa"/>
            <w:shd w:val="clear" w:color="auto" w:fill="auto"/>
          </w:tcPr>
          <w:p w:rsidR="00507D6C" w:rsidRPr="00E81834" w:rsidRDefault="00A85598"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 367.</w:t>
            </w:r>
            <w:r w:rsidRPr="00E81834">
              <w:rPr>
                <w:rFonts w:ascii="Arial Narrow" w:hAnsi="Arial Narrow" w:cs="Calibri"/>
                <w:sz w:val="16"/>
                <w:szCs w:val="16"/>
                <w:lang w:eastAsia="id-ID"/>
              </w:rPr>
              <w:t>280</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809</w:t>
            </w:r>
            <w:r w:rsidR="00507D6C" w:rsidRPr="00E81834">
              <w:rPr>
                <w:rFonts w:ascii="Arial Narrow" w:hAnsi="Arial Narrow" w:cs="Calibri"/>
                <w:sz w:val="16"/>
                <w:szCs w:val="16"/>
                <w:lang w:val="id-ID" w:eastAsia="id-ID"/>
              </w:rPr>
              <w:t>.573</w:t>
            </w:r>
            <w:r w:rsidR="00507D6C" w:rsidRPr="00E81834">
              <w:rPr>
                <w:rFonts w:ascii="Arial Narrow" w:hAnsi="Arial Narrow" w:cs="Calibri"/>
                <w:sz w:val="16"/>
                <w:szCs w:val="16"/>
                <w:lang w:eastAsia="id-ID"/>
              </w:rPr>
              <w:t>,00</w:t>
            </w:r>
          </w:p>
        </w:tc>
        <w:tc>
          <w:tcPr>
            <w:tcW w:w="1842" w:type="dxa"/>
            <w:shd w:val="clear" w:color="auto" w:fill="auto"/>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338.645.162.838,00 </w:t>
            </w:r>
          </w:p>
        </w:tc>
      </w:tr>
      <w:tr w:rsidR="00507D6C" w:rsidRPr="00E81834" w:rsidTr="00CE774A">
        <w:trPr>
          <w:trHeight w:val="20"/>
        </w:trPr>
        <w:tc>
          <w:tcPr>
            <w:tcW w:w="567"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zh-CN" w:eastAsia="id-ID"/>
              </w:rPr>
            </w:pPr>
            <w:r w:rsidRPr="00E81834">
              <w:rPr>
                <w:rFonts w:ascii="Arial Narrow" w:hAnsi="Arial Narrow" w:cs="Calibri"/>
                <w:sz w:val="16"/>
                <w:szCs w:val="16"/>
                <w:lang w:val="zh-CN" w:eastAsia="id-ID"/>
              </w:rPr>
              <w:t>3</w:t>
            </w:r>
          </w:p>
        </w:tc>
        <w:tc>
          <w:tcPr>
            <w:tcW w:w="2551" w:type="dxa"/>
            <w:shd w:val="clear" w:color="auto" w:fill="auto"/>
            <w:vAlign w:val="center"/>
          </w:tcPr>
          <w:p w:rsidR="00507D6C" w:rsidRPr="00E81834" w:rsidRDefault="00507D6C"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Instalasi</w:t>
            </w:r>
          </w:p>
        </w:tc>
        <w:tc>
          <w:tcPr>
            <w:tcW w:w="1985" w:type="dxa"/>
            <w:shd w:val="clear" w:color="auto" w:fill="auto"/>
          </w:tcPr>
          <w:p w:rsidR="00507D6C" w:rsidRPr="00E81834" w:rsidRDefault="00A85598"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 12.7</w:t>
            </w:r>
            <w:r w:rsidRPr="00E81834">
              <w:rPr>
                <w:rFonts w:ascii="Arial Narrow" w:hAnsi="Arial Narrow" w:cs="Calibri"/>
                <w:sz w:val="16"/>
                <w:szCs w:val="16"/>
                <w:lang w:eastAsia="id-ID"/>
              </w:rPr>
              <w:t>02</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701</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760</w:t>
            </w:r>
            <w:r w:rsidR="00507D6C" w:rsidRPr="00E81834">
              <w:rPr>
                <w:rFonts w:ascii="Arial Narrow" w:hAnsi="Arial Narrow" w:cs="Calibri"/>
                <w:sz w:val="16"/>
                <w:szCs w:val="16"/>
                <w:lang w:eastAsia="id-ID"/>
              </w:rPr>
              <w:t>,00</w:t>
            </w:r>
          </w:p>
        </w:tc>
        <w:tc>
          <w:tcPr>
            <w:tcW w:w="1842" w:type="dxa"/>
            <w:shd w:val="clear" w:color="auto" w:fill="auto"/>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 12.559.346.460,00 </w:t>
            </w:r>
          </w:p>
        </w:tc>
      </w:tr>
      <w:tr w:rsidR="00507D6C" w:rsidRPr="00E81834" w:rsidTr="00CE774A">
        <w:trPr>
          <w:trHeight w:val="20"/>
        </w:trPr>
        <w:tc>
          <w:tcPr>
            <w:tcW w:w="567"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zh-CN" w:eastAsia="id-ID"/>
              </w:rPr>
            </w:pPr>
            <w:r w:rsidRPr="00E81834">
              <w:rPr>
                <w:rFonts w:ascii="Arial Narrow" w:hAnsi="Arial Narrow" w:cs="Calibri"/>
                <w:sz w:val="16"/>
                <w:szCs w:val="16"/>
                <w:lang w:val="zh-CN" w:eastAsia="id-ID"/>
              </w:rPr>
              <w:t>4</w:t>
            </w:r>
          </w:p>
        </w:tc>
        <w:tc>
          <w:tcPr>
            <w:tcW w:w="2551" w:type="dxa"/>
            <w:shd w:val="clear" w:color="auto" w:fill="auto"/>
            <w:vAlign w:val="center"/>
          </w:tcPr>
          <w:p w:rsidR="00507D6C" w:rsidRPr="00E81834" w:rsidRDefault="00507D6C"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Jaringan</w:t>
            </w:r>
          </w:p>
        </w:tc>
        <w:tc>
          <w:tcPr>
            <w:tcW w:w="1985" w:type="dxa"/>
            <w:shd w:val="clear" w:color="auto" w:fill="auto"/>
          </w:tcPr>
          <w:p w:rsidR="00507D6C" w:rsidRPr="00E81834" w:rsidRDefault="00A85598"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 26.91</w:t>
            </w:r>
            <w:r w:rsidRPr="00E81834">
              <w:rPr>
                <w:rFonts w:ascii="Arial Narrow" w:hAnsi="Arial Narrow" w:cs="Calibri"/>
                <w:sz w:val="16"/>
                <w:szCs w:val="16"/>
                <w:lang w:eastAsia="id-ID"/>
              </w:rPr>
              <w:t>7</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076</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414</w:t>
            </w:r>
            <w:r w:rsidR="00507D6C" w:rsidRPr="00E81834">
              <w:rPr>
                <w:rFonts w:ascii="Arial Narrow" w:hAnsi="Arial Narrow" w:cs="Calibri"/>
                <w:sz w:val="16"/>
                <w:szCs w:val="16"/>
                <w:lang w:eastAsia="id-ID"/>
              </w:rPr>
              <w:t>,00</w:t>
            </w:r>
          </w:p>
        </w:tc>
        <w:tc>
          <w:tcPr>
            <w:tcW w:w="1842" w:type="dxa"/>
            <w:shd w:val="clear" w:color="auto" w:fill="auto"/>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 26.866.634.252,00 </w:t>
            </w:r>
          </w:p>
        </w:tc>
      </w:tr>
      <w:tr w:rsidR="00507D6C" w:rsidRPr="00E81834" w:rsidTr="00CE774A">
        <w:trPr>
          <w:trHeight w:val="278"/>
        </w:trPr>
        <w:tc>
          <w:tcPr>
            <w:tcW w:w="567"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val="zh-CN" w:eastAsia="id-ID"/>
              </w:rPr>
            </w:pPr>
          </w:p>
        </w:tc>
        <w:tc>
          <w:tcPr>
            <w:tcW w:w="2551"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rPr>
              <w:t>Jumlah</w:t>
            </w:r>
          </w:p>
        </w:tc>
        <w:tc>
          <w:tcPr>
            <w:tcW w:w="1985" w:type="dxa"/>
            <w:shd w:val="clear" w:color="auto" w:fill="auto"/>
          </w:tcPr>
          <w:p w:rsidR="00507D6C" w:rsidRPr="00E81834" w:rsidRDefault="00A85598" w:rsidP="00CE774A">
            <w:pPr>
              <w:spacing w:after="0" w:line="240" w:lineRule="exact"/>
              <w:ind w:left="-57" w:right="-57"/>
              <w:jc w:val="right"/>
              <w:rPr>
                <w:rFonts w:ascii="Arial Narrow" w:hAnsi="Arial Narrow" w:cs="Calibri"/>
                <w:b/>
                <w:sz w:val="16"/>
                <w:szCs w:val="16"/>
                <w:lang w:val="id-ID" w:eastAsia="id-ID"/>
              </w:rPr>
            </w:pPr>
            <w:r w:rsidRPr="00E81834">
              <w:rPr>
                <w:rFonts w:ascii="Arial Narrow" w:hAnsi="Arial Narrow" w:cs="Calibri"/>
                <w:b/>
                <w:sz w:val="16"/>
                <w:szCs w:val="16"/>
                <w:lang w:val="id-ID" w:eastAsia="id-ID"/>
              </w:rPr>
              <w:t>1.39</w:t>
            </w:r>
            <w:r w:rsidRPr="00E81834">
              <w:rPr>
                <w:rFonts w:ascii="Arial Narrow" w:hAnsi="Arial Narrow" w:cs="Calibri"/>
                <w:b/>
                <w:sz w:val="16"/>
                <w:szCs w:val="16"/>
                <w:lang w:eastAsia="id-ID"/>
              </w:rPr>
              <w:t>8</w:t>
            </w:r>
            <w:r w:rsidRPr="00E81834">
              <w:rPr>
                <w:rFonts w:ascii="Arial Narrow" w:hAnsi="Arial Narrow" w:cs="Calibri"/>
                <w:b/>
                <w:sz w:val="16"/>
                <w:szCs w:val="16"/>
                <w:lang w:val="id-ID" w:eastAsia="id-ID"/>
              </w:rPr>
              <w:t>.</w:t>
            </w:r>
            <w:r w:rsidRPr="00E81834">
              <w:rPr>
                <w:rFonts w:ascii="Arial Narrow" w:hAnsi="Arial Narrow" w:cs="Calibri"/>
                <w:b/>
                <w:sz w:val="16"/>
                <w:szCs w:val="16"/>
                <w:lang w:eastAsia="id-ID"/>
              </w:rPr>
              <w:t>989</w:t>
            </w:r>
            <w:r w:rsidRPr="00E81834">
              <w:rPr>
                <w:rFonts w:ascii="Arial Narrow" w:hAnsi="Arial Narrow" w:cs="Calibri"/>
                <w:b/>
                <w:sz w:val="16"/>
                <w:szCs w:val="16"/>
                <w:lang w:val="id-ID" w:eastAsia="id-ID"/>
              </w:rPr>
              <w:t>.</w:t>
            </w:r>
            <w:r w:rsidRPr="00E81834">
              <w:rPr>
                <w:rFonts w:ascii="Arial Narrow" w:hAnsi="Arial Narrow" w:cs="Calibri"/>
                <w:b/>
                <w:sz w:val="16"/>
                <w:szCs w:val="16"/>
                <w:lang w:eastAsia="id-ID"/>
              </w:rPr>
              <w:t>695</w:t>
            </w:r>
            <w:r w:rsidRPr="00E81834">
              <w:rPr>
                <w:rFonts w:ascii="Arial Narrow" w:hAnsi="Arial Narrow" w:cs="Calibri"/>
                <w:b/>
                <w:sz w:val="16"/>
                <w:szCs w:val="16"/>
                <w:lang w:val="id-ID" w:eastAsia="id-ID"/>
              </w:rPr>
              <w:t>.</w:t>
            </w:r>
            <w:r w:rsidRPr="00E81834">
              <w:rPr>
                <w:rFonts w:ascii="Arial Narrow" w:hAnsi="Arial Narrow" w:cs="Calibri"/>
                <w:b/>
                <w:sz w:val="16"/>
                <w:szCs w:val="16"/>
                <w:lang w:eastAsia="id-ID"/>
              </w:rPr>
              <w:t>546</w:t>
            </w:r>
            <w:r w:rsidR="00507D6C" w:rsidRPr="00E81834">
              <w:rPr>
                <w:rFonts w:ascii="Arial Narrow" w:hAnsi="Arial Narrow" w:cs="Calibri"/>
                <w:b/>
                <w:sz w:val="16"/>
                <w:szCs w:val="16"/>
                <w:lang w:eastAsia="id-ID"/>
              </w:rPr>
              <w:t>,00</w:t>
            </w:r>
          </w:p>
        </w:tc>
        <w:tc>
          <w:tcPr>
            <w:tcW w:w="1842"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b/>
                <w:sz w:val="16"/>
                <w:szCs w:val="16"/>
                <w:lang w:val="id-ID" w:eastAsia="id-ID"/>
              </w:rPr>
            </w:pPr>
            <w:r w:rsidRPr="00E81834">
              <w:rPr>
                <w:rFonts w:ascii="Arial Narrow" w:hAnsi="Arial Narrow" w:cs="Calibri"/>
                <w:b/>
                <w:sz w:val="16"/>
                <w:szCs w:val="16"/>
                <w:lang w:val="id-ID" w:eastAsia="id-ID"/>
              </w:rPr>
              <w:t>1.232.641.769.993,00</w:t>
            </w:r>
          </w:p>
        </w:tc>
      </w:tr>
    </w:tbl>
    <w:p w:rsidR="00507D6C" w:rsidRPr="00E81834" w:rsidRDefault="00507D6C" w:rsidP="00507D6C">
      <w:pPr>
        <w:pStyle w:val="ListParagraph1"/>
        <w:spacing w:before="240" w:after="120" w:line="280" w:lineRule="exact"/>
        <w:ind w:left="993"/>
        <w:contextualSpacing w:val="0"/>
        <w:jc w:val="both"/>
        <w:rPr>
          <w:sz w:val="22"/>
          <w:szCs w:val="22"/>
          <w:lang w:val="id-ID"/>
        </w:rPr>
      </w:pPr>
      <w:r w:rsidRPr="00E81834">
        <w:rPr>
          <w:sz w:val="22"/>
          <w:szCs w:val="22"/>
          <w:lang w:val="id-ID"/>
        </w:rPr>
        <w:t>Penambahan Jalan, Irigasi dan Jaringan sebesar Rp166</w:t>
      </w:r>
      <w:r w:rsidRPr="00E81834">
        <w:rPr>
          <w:sz w:val="22"/>
          <w:szCs w:val="22"/>
        </w:rPr>
        <w:t>.</w:t>
      </w:r>
      <w:r w:rsidR="006563A0" w:rsidRPr="00E81834">
        <w:rPr>
          <w:sz w:val="22"/>
          <w:szCs w:val="22"/>
        </w:rPr>
        <w:t>347</w:t>
      </w:r>
      <w:r w:rsidRPr="00E81834">
        <w:rPr>
          <w:sz w:val="22"/>
          <w:szCs w:val="22"/>
        </w:rPr>
        <w:t>.</w:t>
      </w:r>
      <w:r w:rsidR="006563A0" w:rsidRPr="00E81834">
        <w:rPr>
          <w:sz w:val="22"/>
          <w:szCs w:val="22"/>
        </w:rPr>
        <w:t>925</w:t>
      </w:r>
      <w:r w:rsidRPr="00E81834">
        <w:rPr>
          <w:sz w:val="22"/>
          <w:szCs w:val="22"/>
        </w:rPr>
        <w:t>.</w:t>
      </w:r>
      <w:r w:rsidR="006563A0" w:rsidRPr="00E81834">
        <w:rPr>
          <w:sz w:val="22"/>
          <w:szCs w:val="22"/>
        </w:rPr>
        <w:t>553</w:t>
      </w:r>
      <w:r w:rsidRPr="00E81834">
        <w:rPr>
          <w:sz w:val="22"/>
          <w:szCs w:val="22"/>
          <w:lang w:val="id-ID"/>
        </w:rPr>
        <w:t>,00 selama tahun 2018 berasal dari:</w:t>
      </w:r>
    </w:p>
    <w:p w:rsidR="00507D6C" w:rsidRPr="00E81834" w:rsidRDefault="00507D6C"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lang w:val="id-ID"/>
        </w:rPr>
        <w:t>Belanja Modal Jalan, Irigasi dan Jaringan sebesar Rp133</w:t>
      </w:r>
      <w:r w:rsidRPr="00E81834">
        <w:rPr>
          <w:sz w:val="22"/>
          <w:szCs w:val="22"/>
        </w:rPr>
        <w:t>.</w:t>
      </w:r>
      <w:r w:rsidRPr="00E81834">
        <w:rPr>
          <w:sz w:val="22"/>
          <w:szCs w:val="22"/>
          <w:lang w:val="id-ID"/>
        </w:rPr>
        <w:t>322</w:t>
      </w:r>
      <w:r w:rsidRPr="00E81834">
        <w:rPr>
          <w:sz w:val="22"/>
          <w:szCs w:val="22"/>
        </w:rPr>
        <w:t>.</w:t>
      </w:r>
      <w:r w:rsidRPr="00E81834">
        <w:rPr>
          <w:sz w:val="22"/>
          <w:szCs w:val="22"/>
          <w:lang w:val="id-ID"/>
        </w:rPr>
        <w:t>539</w:t>
      </w:r>
      <w:r w:rsidRPr="00E81834">
        <w:rPr>
          <w:sz w:val="22"/>
          <w:szCs w:val="22"/>
        </w:rPr>
        <w:t>.</w:t>
      </w:r>
      <w:r w:rsidRPr="00E81834">
        <w:rPr>
          <w:sz w:val="22"/>
          <w:szCs w:val="22"/>
          <w:lang w:val="id-ID"/>
        </w:rPr>
        <w:t>327,00 pada 1</w:t>
      </w:r>
      <w:r w:rsidRPr="00E81834">
        <w:rPr>
          <w:sz w:val="22"/>
          <w:szCs w:val="22"/>
        </w:rPr>
        <w:t>3</w:t>
      </w:r>
      <w:r w:rsidRPr="00E81834">
        <w:rPr>
          <w:sz w:val="22"/>
          <w:szCs w:val="22"/>
          <w:lang w:val="id-ID"/>
        </w:rPr>
        <w:t xml:space="preserve"> SKPD yaitu Dinas Kesehatan, DPU</w:t>
      </w:r>
      <w:r w:rsidR="00DF02C7" w:rsidRPr="00E81834">
        <w:rPr>
          <w:sz w:val="22"/>
          <w:szCs w:val="22"/>
        </w:rPr>
        <w:t xml:space="preserve"> </w:t>
      </w:r>
      <w:r w:rsidR="00574F54" w:rsidRPr="00E81834">
        <w:rPr>
          <w:sz w:val="22"/>
          <w:szCs w:val="22"/>
        </w:rPr>
        <w:t>&amp;</w:t>
      </w:r>
      <w:r w:rsidRPr="00E81834">
        <w:rPr>
          <w:sz w:val="22"/>
          <w:szCs w:val="22"/>
          <w:lang w:val="id-ID"/>
        </w:rPr>
        <w:t xml:space="preserve"> PR, DPRKP, Distan Pangan,  Sekretariat Daerah, Kecamatan Muntilan, Kecamatan Mungkid, Kecamatan Mertoyudan, Kecamatan Secang, Dinas Lingkungan Hidup, BPPKAD, RSU Muntilan serta Dinas Peternakan dan Perikanan</w:t>
      </w:r>
    </w:p>
    <w:p w:rsidR="00507D6C" w:rsidRPr="00E81834" w:rsidRDefault="00507D6C"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rPr>
        <w:t xml:space="preserve">Hibah dari BNPB </w:t>
      </w:r>
      <w:r w:rsidRPr="00E81834">
        <w:rPr>
          <w:sz w:val="22"/>
          <w:szCs w:val="22"/>
          <w:lang w:val="id-ID"/>
        </w:rPr>
        <w:t>sebesar Rp20</w:t>
      </w:r>
      <w:r w:rsidRPr="00E81834">
        <w:rPr>
          <w:sz w:val="22"/>
          <w:szCs w:val="22"/>
        </w:rPr>
        <w:t>.</w:t>
      </w:r>
      <w:r w:rsidRPr="00E81834">
        <w:rPr>
          <w:sz w:val="22"/>
          <w:szCs w:val="22"/>
          <w:lang w:val="id-ID"/>
        </w:rPr>
        <w:t>142</w:t>
      </w:r>
      <w:r w:rsidRPr="00E81834">
        <w:rPr>
          <w:sz w:val="22"/>
          <w:szCs w:val="22"/>
        </w:rPr>
        <w:t>.</w:t>
      </w:r>
      <w:r w:rsidRPr="00E81834">
        <w:rPr>
          <w:sz w:val="22"/>
          <w:szCs w:val="22"/>
          <w:lang w:val="id-ID"/>
        </w:rPr>
        <w:t>760</w:t>
      </w:r>
      <w:r w:rsidRPr="00E81834">
        <w:rPr>
          <w:sz w:val="22"/>
          <w:szCs w:val="22"/>
        </w:rPr>
        <w:t>.</w:t>
      </w:r>
      <w:r w:rsidRPr="00E81834">
        <w:rPr>
          <w:sz w:val="22"/>
          <w:szCs w:val="22"/>
          <w:lang w:val="id-ID"/>
        </w:rPr>
        <w:t xml:space="preserve">125,00 pada SKPD </w:t>
      </w:r>
      <w:r w:rsidRPr="00E81834">
        <w:rPr>
          <w:sz w:val="22"/>
          <w:szCs w:val="22"/>
        </w:rPr>
        <w:t>BPPKAD</w:t>
      </w:r>
      <w:r w:rsidRPr="00E81834">
        <w:rPr>
          <w:sz w:val="22"/>
          <w:szCs w:val="22"/>
          <w:lang w:val="id-ID"/>
        </w:rPr>
        <w:t>.</w:t>
      </w:r>
    </w:p>
    <w:p w:rsidR="00507D6C" w:rsidRPr="00E81834" w:rsidRDefault="00507D6C"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rPr>
        <w:t xml:space="preserve">Penambahan atas bangunan dari biaya DTT tahun 2017 yang belum tercatat senilai </w:t>
      </w:r>
      <w:r w:rsidR="002D0CF2" w:rsidRPr="00E81834">
        <w:rPr>
          <w:sz w:val="22"/>
          <w:szCs w:val="22"/>
        </w:rPr>
        <w:t>Rp</w:t>
      </w:r>
      <w:r w:rsidRPr="00E81834">
        <w:rPr>
          <w:sz w:val="22"/>
          <w:szCs w:val="22"/>
        </w:rPr>
        <w:t>1.839.554.200,00</w:t>
      </w:r>
    </w:p>
    <w:p w:rsidR="00432185" w:rsidRPr="00E81834" w:rsidRDefault="00432185"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rPr>
        <w:t>Penambahan biaya pemeliharaan yang jadi asset tetap senilai Rp2.475.000,00 pada Dinas Kesehatan</w:t>
      </w:r>
    </w:p>
    <w:p w:rsidR="00507D6C" w:rsidRPr="00E81834" w:rsidRDefault="000C2E89"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rPr>
        <w:lastRenderedPageBreak/>
        <w:t>Reklas dari KDP senilai Rp</w:t>
      </w:r>
      <w:r w:rsidR="00507D6C" w:rsidRPr="00E81834">
        <w:rPr>
          <w:sz w:val="22"/>
          <w:szCs w:val="22"/>
        </w:rPr>
        <w:t>11.677.707.825,00 pada DPU</w:t>
      </w:r>
      <w:r w:rsidR="001A77D3" w:rsidRPr="00E81834">
        <w:rPr>
          <w:sz w:val="22"/>
          <w:szCs w:val="22"/>
        </w:rPr>
        <w:t xml:space="preserve"> &amp; PR</w:t>
      </w:r>
    </w:p>
    <w:p w:rsidR="00507D6C" w:rsidRPr="00E81834" w:rsidRDefault="00507D6C"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rPr>
        <w:t>Pengurangan karena Usul Hapus pada DPU senilai Rp312.413.536,00</w:t>
      </w:r>
    </w:p>
    <w:p w:rsidR="00AD4C24" w:rsidRPr="00E81834" w:rsidRDefault="00AD4C24" w:rsidP="00AD4C24">
      <w:pPr>
        <w:pStyle w:val="ListParagraph1"/>
        <w:numPr>
          <w:ilvl w:val="1"/>
          <w:numId w:val="11"/>
        </w:numPr>
        <w:spacing w:before="120" w:after="0" w:line="280" w:lineRule="exact"/>
        <w:contextualSpacing w:val="0"/>
        <w:jc w:val="both"/>
        <w:rPr>
          <w:sz w:val="22"/>
          <w:szCs w:val="22"/>
          <w:lang w:val="id-ID"/>
        </w:rPr>
      </w:pPr>
      <w:r w:rsidRPr="00E81834">
        <w:rPr>
          <w:sz w:val="22"/>
          <w:szCs w:val="22"/>
        </w:rPr>
        <w:t>Pengurangan karena bukan merupakan asset tetap berupa pemeliharaan dibawah kapitalisasi pada DPU</w:t>
      </w:r>
      <w:r w:rsidR="001A77D3" w:rsidRPr="00E81834">
        <w:rPr>
          <w:sz w:val="22"/>
          <w:szCs w:val="22"/>
        </w:rPr>
        <w:t xml:space="preserve"> </w:t>
      </w:r>
      <w:r w:rsidR="00574F54" w:rsidRPr="00E81834">
        <w:rPr>
          <w:sz w:val="22"/>
          <w:szCs w:val="22"/>
        </w:rPr>
        <w:t>&amp; PR</w:t>
      </w:r>
      <w:r w:rsidRPr="00E81834">
        <w:rPr>
          <w:sz w:val="22"/>
          <w:szCs w:val="22"/>
        </w:rPr>
        <w:t xml:space="preserve"> senilai Rp8.315.550,00 dan lampu pada jajaran Disdikbud senilai Rp1.049.838,00 serta reklas ke asset lain lain berupa pemeliharaan daerah irigasi milik propinsi senilai Rp315.332.000,00</w:t>
      </w:r>
    </w:p>
    <w:p w:rsidR="00AD4C24" w:rsidRPr="00E81834" w:rsidRDefault="00AD4C24" w:rsidP="00C404D6">
      <w:pPr>
        <w:pStyle w:val="ListParagraph1"/>
        <w:numPr>
          <w:ilvl w:val="1"/>
          <w:numId w:val="11"/>
        </w:numPr>
        <w:spacing w:before="120" w:after="0" w:line="280" w:lineRule="exact"/>
        <w:contextualSpacing w:val="0"/>
        <w:jc w:val="both"/>
        <w:rPr>
          <w:sz w:val="22"/>
          <w:szCs w:val="22"/>
          <w:lang w:val="id-ID"/>
        </w:rPr>
      </w:pPr>
      <w:r w:rsidRPr="00E81834">
        <w:rPr>
          <w:sz w:val="22"/>
          <w:szCs w:val="22"/>
        </w:rPr>
        <w:t>Terkait dengan pemeliharaan pada daerah irigasi milik propinsi yang di reklas ke aset lain lain, akan ditindaklanjuti pada tahun 2019 dengan berkoordinasi dengan pihak te</w:t>
      </w:r>
      <w:r w:rsidR="00687822" w:rsidRPr="00E81834">
        <w:rPr>
          <w:sz w:val="22"/>
          <w:szCs w:val="22"/>
        </w:rPr>
        <w:t>rkait untuk di mutasikan ke prov</w:t>
      </w:r>
      <w:r w:rsidRPr="00E81834">
        <w:rPr>
          <w:sz w:val="22"/>
          <w:szCs w:val="22"/>
        </w:rPr>
        <w:t xml:space="preserve">insi. </w:t>
      </w:r>
    </w:p>
    <w:p w:rsidR="00295A4C" w:rsidRPr="00E81834" w:rsidRDefault="00295A4C" w:rsidP="00C404D6">
      <w:pPr>
        <w:pStyle w:val="ListParagraph1"/>
        <w:spacing w:before="240" w:after="240" w:line="280" w:lineRule="exact"/>
        <w:ind w:left="993"/>
        <w:contextualSpacing w:val="0"/>
        <w:jc w:val="both"/>
        <w:rPr>
          <w:b/>
          <w:sz w:val="22"/>
          <w:szCs w:val="22"/>
        </w:rPr>
      </w:pPr>
      <w:r w:rsidRPr="00E81834">
        <w:rPr>
          <w:sz w:val="22"/>
          <w:szCs w:val="22"/>
          <w:lang w:val="id-ID"/>
        </w:rPr>
        <w:t xml:space="preserve">Saldo rincian </w:t>
      </w:r>
      <w:r w:rsidRPr="00E81834">
        <w:rPr>
          <w:sz w:val="22"/>
          <w:szCs w:val="22"/>
        </w:rPr>
        <w:t>Aset Jalan Irigasi dan Jaringan</w:t>
      </w:r>
      <w:r w:rsidRPr="00E81834">
        <w:rPr>
          <w:sz w:val="22"/>
          <w:szCs w:val="22"/>
          <w:lang w:val="id-ID"/>
        </w:rPr>
        <w:t xml:space="preserve"> per SKPD dapat dilihat pada </w:t>
      </w:r>
      <w:r w:rsidRPr="00E81834">
        <w:rPr>
          <w:b/>
          <w:sz w:val="22"/>
          <w:szCs w:val="22"/>
          <w:lang w:val="id-ID"/>
        </w:rPr>
        <w:t>Lampiran 5.</w:t>
      </w:r>
      <w:r w:rsidR="0007509C" w:rsidRPr="00E81834">
        <w:rPr>
          <w:b/>
          <w:sz w:val="22"/>
          <w:szCs w:val="22"/>
        </w:rPr>
        <w:t>30</w:t>
      </w:r>
      <w:r w:rsidRPr="00E81834">
        <w:rPr>
          <w:b/>
          <w:sz w:val="22"/>
          <w:szCs w:val="22"/>
        </w:rPr>
        <w:t>.</w:t>
      </w:r>
    </w:p>
    <w:p w:rsidR="00507D6C" w:rsidRPr="00E81834" w:rsidRDefault="00507D6C" w:rsidP="00C404D6">
      <w:pPr>
        <w:pStyle w:val="ListParagraph1"/>
        <w:numPr>
          <w:ilvl w:val="0"/>
          <w:numId w:val="11"/>
        </w:numPr>
        <w:spacing w:before="240" w:after="120" w:line="280" w:lineRule="exact"/>
        <w:ind w:left="993" w:hanging="284"/>
        <w:contextualSpacing w:val="0"/>
        <w:jc w:val="both"/>
        <w:rPr>
          <w:b/>
          <w:sz w:val="22"/>
          <w:szCs w:val="22"/>
        </w:rPr>
      </w:pPr>
      <w:r w:rsidRPr="00E81834">
        <w:rPr>
          <w:b/>
          <w:sz w:val="22"/>
          <w:szCs w:val="22"/>
        </w:rPr>
        <w:t>Aset Tetap Lainnya</w:t>
      </w:r>
    </w:p>
    <w:tbl>
      <w:tblPr>
        <w:tblW w:w="5403" w:type="dxa"/>
        <w:tblInd w:w="1917" w:type="dxa"/>
        <w:tblLayout w:type="fixed"/>
        <w:tblLook w:val="04A0"/>
      </w:tblPr>
      <w:tblGrid>
        <w:gridCol w:w="2682"/>
        <w:gridCol w:w="295"/>
        <w:gridCol w:w="2426"/>
      </w:tblGrid>
      <w:tr w:rsidR="00507D6C" w:rsidRPr="00E81834" w:rsidTr="00CE774A">
        <w:tc>
          <w:tcPr>
            <w:tcW w:w="2682" w:type="dxa"/>
            <w:tcBorders>
              <w:bottom w:val="single" w:sz="4" w:space="0" w:color="auto"/>
            </w:tcBorders>
          </w:tcPr>
          <w:p w:rsidR="00507D6C" w:rsidRPr="00E81834" w:rsidRDefault="00507D6C" w:rsidP="00CE774A">
            <w:pPr>
              <w:spacing w:before="120" w:after="120" w:line="280" w:lineRule="exact"/>
              <w:ind w:right="-164"/>
              <w:jc w:val="center"/>
              <w:rPr>
                <w:lang w:val="id-ID"/>
              </w:rPr>
            </w:pPr>
            <w:r w:rsidRPr="00E81834">
              <w:rPr>
                <w:sz w:val="22"/>
                <w:szCs w:val="22"/>
                <w:lang w:val="pt-BR"/>
              </w:rPr>
              <w:t>31 Desember 2018</w:t>
            </w:r>
          </w:p>
        </w:tc>
        <w:tc>
          <w:tcPr>
            <w:tcW w:w="295" w:type="dxa"/>
          </w:tcPr>
          <w:p w:rsidR="00507D6C" w:rsidRPr="00E81834" w:rsidRDefault="00507D6C" w:rsidP="00CE774A">
            <w:pPr>
              <w:spacing w:before="120" w:after="120" w:line="280" w:lineRule="exact"/>
              <w:ind w:right="-164"/>
              <w:jc w:val="center"/>
              <w:rPr>
                <w:lang w:val="pt-BR"/>
              </w:rPr>
            </w:pPr>
          </w:p>
        </w:tc>
        <w:tc>
          <w:tcPr>
            <w:tcW w:w="2426" w:type="dxa"/>
            <w:tcBorders>
              <w:bottom w:val="single" w:sz="4" w:space="0" w:color="auto"/>
            </w:tcBorders>
          </w:tcPr>
          <w:p w:rsidR="00507D6C" w:rsidRPr="00E81834" w:rsidRDefault="00507D6C" w:rsidP="00CE774A">
            <w:pPr>
              <w:spacing w:before="120" w:after="120" w:line="280" w:lineRule="exact"/>
              <w:ind w:right="-164"/>
              <w:jc w:val="center"/>
              <w:rPr>
                <w:lang w:val="id-ID"/>
              </w:rPr>
            </w:pPr>
            <w:r w:rsidRPr="00E81834">
              <w:rPr>
                <w:sz w:val="22"/>
                <w:szCs w:val="22"/>
                <w:lang w:val="pt-BR"/>
              </w:rPr>
              <w:t>31 Desember 2017</w:t>
            </w:r>
          </w:p>
        </w:tc>
      </w:tr>
      <w:tr w:rsidR="00507D6C" w:rsidRPr="00E81834" w:rsidTr="00CE774A">
        <w:tc>
          <w:tcPr>
            <w:tcW w:w="2682" w:type="dxa"/>
            <w:tcBorders>
              <w:top w:val="single" w:sz="4" w:space="0" w:color="auto"/>
            </w:tcBorders>
          </w:tcPr>
          <w:p w:rsidR="00507D6C" w:rsidRPr="00E81834" w:rsidRDefault="00BD0E09" w:rsidP="00CE774A">
            <w:pPr>
              <w:rPr>
                <w:b/>
              </w:rPr>
            </w:pPr>
            <w:r w:rsidRPr="00E81834">
              <w:rPr>
                <w:b/>
              </w:rPr>
              <w:t>Rp111.796.527.119</w:t>
            </w:r>
            <w:r w:rsidR="00507D6C" w:rsidRPr="00E81834">
              <w:rPr>
                <w:b/>
              </w:rPr>
              <w:t>,00</w:t>
            </w:r>
          </w:p>
        </w:tc>
        <w:tc>
          <w:tcPr>
            <w:tcW w:w="295" w:type="dxa"/>
          </w:tcPr>
          <w:p w:rsidR="00507D6C" w:rsidRPr="00E81834" w:rsidRDefault="00507D6C" w:rsidP="00CE774A">
            <w:pPr>
              <w:rPr>
                <w:b/>
              </w:rPr>
            </w:pPr>
          </w:p>
        </w:tc>
        <w:tc>
          <w:tcPr>
            <w:tcW w:w="2426" w:type="dxa"/>
            <w:tcBorders>
              <w:top w:val="single" w:sz="4" w:space="0" w:color="auto"/>
            </w:tcBorders>
          </w:tcPr>
          <w:p w:rsidR="00507D6C" w:rsidRPr="00E81834" w:rsidRDefault="00507D6C" w:rsidP="00CE774A">
            <w:pPr>
              <w:rPr>
                <w:b/>
              </w:rPr>
            </w:pPr>
            <w:r w:rsidRPr="00E81834">
              <w:rPr>
                <w:b/>
              </w:rPr>
              <w:t>Rp91.026.704.603,00</w:t>
            </w:r>
          </w:p>
        </w:tc>
      </w:tr>
    </w:tbl>
    <w:p w:rsidR="00507D6C" w:rsidRPr="00E81834" w:rsidRDefault="00507D6C" w:rsidP="00C404D6">
      <w:pPr>
        <w:pStyle w:val="ListParagraph1"/>
        <w:spacing w:before="120" w:after="120" w:line="280" w:lineRule="exact"/>
        <w:ind w:left="993"/>
        <w:contextualSpacing w:val="0"/>
        <w:jc w:val="both"/>
        <w:rPr>
          <w:sz w:val="22"/>
          <w:szCs w:val="22"/>
        </w:rPr>
      </w:pPr>
      <w:r w:rsidRPr="00E81834">
        <w:rPr>
          <w:sz w:val="22"/>
          <w:szCs w:val="22"/>
          <w:lang w:val="id-ID"/>
        </w:rPr>
        <w:t xml:space="preserve">Aset Tetap Lainnya </w:t>
      </w:r>
      <w:r w:rsidRPr="00E81834">
        <w:rPr>
          <w:sz w:val="22"/>
          <w:szCs w:val="22"/>
        </w:rPr>
        <w:t>per 31 Desember 201</w:t>
      </w:r>
      <w:r w:rsidRPr="00E81834">
        <w:rPr>
          <w:sz w:val="22"/>
          <w:szCs w:val="22"/>
          <w:lang w:val="id-ID"/>
        </w:rPr>
        <w:t>8</w:t>
      </w:r>
      <w:r w:rsidRPr="00E81834">
        <w:rPr>
          <w:sz w:val="22"/>
          <w:szCs w:val="22"/>
        </w:rPr>
        <w:t xml:space="preserve"> dan 201</w:t>
      </w:r>
      <w:r w:rsidRPr="00E81834">
        <w:rPr>
          <w:sz w:val="22"/>
          <w:szCs w:val="22"/>
          <w:lang w:val="id-ID"/>
        </w:rPr>
        <w:t>7</w:t>
      </w:r>
      <w:r w:rsidR="00004170" w:rsidRPr="00E81834">
        <w:rPr>
          <w:sz w:val="22"/>
          <w:szCs w:val="22"/>
        </w:rPr>
        <w:t xml:space="preserve"> </w:t>
      </w:r>
      <w:r w:rsidRPr="00E81834">
        <w:rPr>
          <w:sz w:val="22"/>
          <w:szCs w:val="22"/>
          <w:lang w:val="zh-CN"/>
        </w:rPr>
        <w:t xml:space="preserve">masing-masing </w:t>
      </w:r>
      <w:r w:rsidRPr="00E81834">
        <w:rPr>
          <w:sz w:val="22"/>
          <w:szCs w:val="22"/>
          <w:lang w:val="id-ID"/>
        </w:rPr>
        <w:t>senilai</w:t>
      </w:r>
      <w:r w:rsidR="00004170" w:rsidRPr="00E81834">
        <w:rPr>
          <w:sz w:val="22"/>
          <w:szCs w:val="22"/>
        </w:rPr>
        <w:t xml:space="preserve"> </w:t>
      </w:r>
      <w:r w:rsidR="00D80B26" w:rsidRPr="00E81834">
        <w:rPr>
          <w:sz w:val="22"/>
          <w:szCs w:val="22"/>
        </w:rPr>
        <w:t>Rp111.796.527.119</w:t>
      </w:r>
      <w:r w:rsidRPr="00E81834">
        <w:rPr>
          <w:sz w:val="22"/>
          <w:szCs w:val="22"/>
        </w:rPr>
        <w:t>,00</w:t>
      </w:r>
      <w:r w:rsidR="00004170" w:rsidRPr="00E81834">
        <w:rPr>
          <w:sz w:val="22"/>
          <w:szCs w:val="22"/>
        </w:rPr>
        <w:t xml:space="preserve"> </w:t>
      </w:r>
      <w:r w:rsidRPr="00E81834">
        <w:rPr>
          <w:sz w:val="22"/>
          <w:szCs w:val="22"/>
        </w:rPr>
        <w:t>dan Rp91.026.704.603,00</w:t>
      </w:r>
      <w:r w:rsidR="008A7A04" w:rsidRPr="00E81834">
        <w:rPr>
          <w:sz w:val="22"/>
          <w:szCs w:val="22"/>
        </w:rPr>
        <w:t xml:space="preserve"> </w:t>
      </w:r>
      <w:r w:rsidRPr="00E81834">
        <w:rPr>
          <w:sz w:val="22"/>
          <w:szCs w:val="22"/>
          <w:lang w:val="id-ID"/>
        </w:rPr>
        <w:t>terdiri dari:</w:t>
      </w:r>
    </w:p>
    <w:p w:rsidR="00507D6C" w:rsidRPr="00E81834" w:rsidRDefault="00B25BF2" w:rsidP="00706D95">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5.7</w:t>
      </w:r>
      <w:r w:rsidR="00952D92" w:rsidRPr="00E81834">
        <w:rPr>
          <w:rFonts w:ascii="Arial Narrow" w:hAnsi="Arial Narrow"/>
          <w:sz w:val="18"/>
          <w:szCs w:val="18"/>
        </w:rPr>
        <w:t>6</w:t>
      </w:r>
      <w:r w:rsidR="00507D6C" w:rsidRPr="00E81834">
        <w:rPr>
          <w:rFonts w:ascii="Arial Narrow" w:hAnsi="Arial Narrow"/>
          <w:sz w:val="18"/>
          <w:szCs w:val="18"/>
        </w:rPr>
        <w:t>. Daftar Aset Tetap Lainnya Tahun 2018 dan 2017</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864"/>
        <w:gridCol w:w="1814"/>
        <w:gridCol w:w="1842"/>
      </w:tblGrid>
      <w:tr w:rsidR="00507D6C" w:rsidRPr="00E81834" w:rsidTr="00CE774A">
        <w:trPr>
          <w:trHeight w:val="336"/>
          <w:tblHeader/>
        </w:trPr>
        <w:tc>
          <w:tcPr>
            <w:tcW w:w="42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No</w:t>
            </w:r>
          </w:p>
        </w:tc>
        <w:tc>
          <w:tcPr>
            <w:tcW w:w="2864"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NAMA SKPD</w:t>
            </w:r>
          </w:p>
        </w:tc>
        <w:tc>
          <w:tcPr>
            <w:tcW w:w="1814"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Arial"/>
                <w:b/>
                <w:sz w:val="16"/>
                <w:szCs w:val="16"/>
              </w:rPr>
            </w:pPr>
            <w:r w:rsidRPr="00E81834">
              <w:rPr>
                <w:rFonts w:ascii="Arial Narrow" w:hAnsi="Arial Narrow" w:cs="Calibri"/>
                <w:b/>
                <w:sz w:val="16"/>
                <w:szCs w:val="16"/>
                <w:lang w:val="id-ID" w:eastAsia="id-ID"/>
              </w:rPr>
              <w:t>31 Desember 201</w:t>
            </w:r>
            <w:r w:rsidRPr="00E81834">
              <w:rPr>
                <w:rFonts w:ascii="Arial Narrow" w:hAnsi="Arial Narrow" w:cs="Calibri"/>
                <w:b/>
                <w:sz w:val="16"/>
                <w:szCs w:val="16"/>
                <w:lang w:eastAsia="id-ID"/>
              </w:rPr>
              <w:t>8</w:t>
            </w:r>
            <w:r w:rsidR="009C4D3F" w:rsidRPr="00E81834">
              <w:rPr>
                <w:rFonts w:ascii="Arial Narrow" w:hAnsi="Arial Narrow" w:cs="Calibri"/>
                <w:b/>
                <w:sz w:val="16"/>
                <w:szCs w:val="16"/>
                <w:lang w:eastAsia="id-ID"/>
              </w:rPr>
              <w:t xml:space="preserve"> (Audited)</w:t>
            </w:r>
            <w:r w:rsidRPr="00E81834">
              <w:rPr>
                <w:rFonts w:ascii="Arial Narrow" w:hAnsi="Arial Narrow" w:cs="Arial"/>
                <w:b/>
                <w:sz w:val="16"/>
                <w:szCs w:val="16"/>
                <w:lang w:eastAsia="id-ID"/>
              </w:rPr>
              <w:t xml:space="preserve"> (Rp)</w:t>
            </w:r>
          </w:p>
        </w:tc>
        <w:tc>
          <w:tcPr>
            <w:tcW w:w="1842" w:type="dxa"/>
            <w:shd w:val="clear" w:color="auto" w:fill="auto"/>
            <w:vAlign w:val="center"/>
          </w:tcPr>
          <w:p w:rsidR="00BB7E37" w:rsidRPr="00E81834" w:rsidRDefault="00507D6C" w:rsidP="00CE774A">
            <w:pPr>
              <w:spacing w:after="0" w:line="240" w:lineRule="exact"/>
              <w:ind w:left="-57" w:right="-57"/>
              <w:jc w:val="center"/>
              <w:rPr>
                <w:rFonts w:ascii="Arial Narrow" w:hAnsi="Arial Narrow" w:cs="Arial"/>
                <w:b/>
                <w:sz w:val="16"/>
                <w:szCs w:val="16"/>
                <w:lang w:eastAsia="id-ID"/>
              </w:rPr>
            </w:pPr>
            <w:r w:rsidRPr="00E81834">
              <w:rPr>
                <w:rFonts w:ascii="Arial Narrow" w:hAnsi="Arial Narrow" w:cs="Calibri"/>
                <w:b/>
                <w:sz w:val="16"/>
                <w:szCs w:val="16"/>
                <w:lang w:val="id-ID" w:eastAsia="id-ID"/>
              </w:rPr>
              <w:t>31 Desember 201</w:t>
            </w:r>
            <w:r w:rsidRPr="00E81834">
              <w:rPr>
                <w:rFonts w:ascii="Arial Narrow" w:hAnsi="Arial Narrow" w:cs="Calibri"/>
                <w:b/>
                <w:sz w:val="16"/>
                <w:szCs w:val="16"/>
                <w:lang w:eastAsia="id-ID"/>
              </w:rPr>
              <w:t>7</w:t>
            </w:r>
          </w:p>
          <w:p w:rsidR="00507D6C" w:rsidRPr="00E81834" w:rsidRDefault="00BB7E37" w:rsidP="00CE774A">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lang w:eastAsia="id-ID"/>
              </w:rPr>
              <w:t xml:space="preserve">(Audited) </w:t>
            </w:r>
            <w:r w:rsidR="00507D6C" w:rsidRPr="00E81834">
              <w:rPr>
                <w:rFonts w:ascii="Arial Narrow" w:hAnsi="Arial Narrow" w:cs="Arial"/>
                <w:b/>
                <w:sz w:val="16"/>
                <w:szCs w:val="16"/>
                <w:lang w:eastAsia="id-ID"/>
              </w:rPr>
              <w:t>(Rp)</w:t>
            </w:r>
          </w:p>
        </w:tc>
      </w:tr>
      <w:tr w:rsidR="00507D6C" w:rsidRPr="00E81834" w:rsidTr="00CE774A">
        <w:trPr>
          <w:trHeight w:val="20"/>
        </w:trPr>
        <w:tc>
          <w:tcPr>
            <w:tcW w:w="42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1</w:t>
            </w:r>
          </w:p>
        </w:tc>
        <w:tc>
          <w:tcPr>
            <w:tcW w:w="2864" w:type="dxa"/>
            <w:shd w:val="clear" w:color="auto" w:fill="auto"/>
          </w:tcPr>
          <w:p w:rsidR="00507D6C" w:rsidRPr="00E81834" w:rsidRDefault="00507D6C"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Buku dan Perpustakaan</w:t>
            </w:r>
          </w:p>
        </w:tc>
        <w:tc>
          <w:tcPr>
            <w:tcW w:w="1814" w:type="dxa"/>
            <w:shd w:val="clear" w:color="auto" w:fill="auto"/>
          </w:tcPr>
          <w:p w:rsidR="00507D6C" w:rsidRPr="00E81834" w:rsidRDefault="00A85598" w:rsidP="00CE774A">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94.720.888.915</w:t>
            </w:r>
            <w:r w:rsidR="00507D6C" w:rsidRPr="00E81834">
              <w:rPr>
                <w:rFonts w:ascii="Arial Narrow" w:hAnsi="Arial Narrow" w:cs="Arial"/>
                <w:sz w:val="16"/>
                <w:szCs w:val="16"/>
              </w:rPr>
              <w:t>,00</w:t>
            </w:r>
          </w:p>
        </w:tc>
        <w:tc>
          <w:tcPr>
            <w:tcW w:w="1842" w:type="dxa"/>
            <w:shd w:val="clear" w:color="auto" w:fill="auto"/>
            <w:vAlign w:val="bottom"/>
          </w:tcPr>
          <w:p w:rsidR="00507D6C" w:rsidRPr="00E81834" w:rsidRDefault="00507D6C" w:rsidP="00CE774A">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76.862.728.850,00</w:t>
            </w:r>
          </w:p>
        </w:tc>
      </w:tr>
      <w:tr w:rsidR="00507D6C" w:rsidRPr="00E81834" w:rsidTr="00CE774A">
        <w:trPr>
          <w:trHeight w:val="20"/>
        </w:trPr>
        <w:tc>
          <w:tcPr>
            <w:tcW w:w="42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2</w:t>
            </w:r>
          </w:p>
        </w:tc>
        <w:tc>
          <w:tcPr>
            <w:tcW w:w="2864" w:type="dxa"/>
            <w:shd w:val="clear" w:color="auto" w:fill="auto"/>
          </w:tcPr>
          <w:p w:rsidR="00507D6C" w:rsidRPr="00E81834" w:rsidRDefault="00507D6C"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Barang Bercorak Kebudayaan</w:t>
            </w:r>
          </w:p>
        </w:tc>
        <w:tc>
          <w:tcPr>
            <w:tcW w:w="1814" w:type="dxa"/>
            <w:shd w:val="clear" w:color="auto" w:fill="auto"/>
          </w:tcPr>
          <w:p w:rsidR="00507D6C" w:rsidRPr="00E81834" w:rsidRDefault="00A85598" w:rsidP="00CE774A">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15.626.683.8</w:t>
            </w:r>
            <w:r w:rsidR="00507D6C" w:rsidRPr="00E81834">
              <w:rPr>
                <w:rFonts w:ascii="Arial Narrow" w:hAnsi="Arial Narrow" w:cs="Arial"/>
                <w:sz w:val="16"/>
                <w:szCs w:val="16"/>
              </w:rPr>
              <w:t>13,00</w:t>
            </w:r>
          </w:p>
        </w:tc>
        <w:tc>
          <w:tcPr>
            <w:tcW w:w="1842" w:type="dxa"/>
            <w:shd w:val="clear" w:color="auto" w:fill="auto"/>
            <w:vAlign w:val="bottom"/>
          </w:tcPr>
          <w:p w:rsidR="00507D6C" w:rsidRPr="00E81834" w:rsidRDefault="00507D6C" w:rsidP="00CE774A">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12.766.519.212,00</w:t>
            </w:r>
          </w:p>
        </w:tc>
      </w:tr>
      <w:tr w:rsidR="00507D6C" w:rsidRPr="00E81834" w:rsidTr="00CE774A">
        <w:trPr>
          <w:trHeight w:val="20"/>
        </w:trPr>
        <w:tc>
          <w:tcPr>
            <w:tcW w:w="42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zh-CN" w:eastAsia="id-ID"/>
              </w:rPr>
            </w:pPr>
            <w:r w:rsidRPr="00E81834">
              <w:rPr>
                <w:rFonts w:ascii="Arial Narrow" w:hAnsi="Arial Narrow" w:cs="Calibri"/>
                <w:sz w:val="16"/>
                <w:szCs w:val="16"/>
                <w:lang w:val="zh-CN" w:eastAsia="id-ID"/>
              </w:rPr>
              <w:t>3.</w:t>
            </w:r>
          </w:p>
        </w:tc>
        <w:tc>
          <w:tcPr>
            <w:tcW w:w="2864" w:type="dxa"/>
            <w:shd w:val="clear" w:color="auto" w:fill="auto"/>
          </w:tcPr>
          <w:p w:rsidR="00507D6C" w:rsidRPr="00E81834" w:rsidRDefault="00507D6C" w:rsidP="00CE774A">
            <w:pPr>
              <w:spacing w:after="0" w:line="240" w:lineRule="exact"/>
              <w:ind w:left="-57" w:right="-57"/>
              <w:rPr>
                <w:rFonts w:ascii="Arial Narrow" w:hAnsi="Arial Narrow" w:cs="Arial"/>
                <w:sz w:val="16"/>
                <w:szCs w:val="16"/>
              </w:rPr>
            </w:pPr>
            <w:r w:rsidRPr="00E81834">
              <w:rPr>
                <w:rFonts w:ascii="Arial Narrow" w:hAnsi="Arial Narrow" w:cs="Arial"/>
                <w:sz w:val="16"/>
                <w:szCs w:val="16"/>
              </w:rPr>
              <w:t>Hewan Ternak Serta Tanaman</w:t>
            </w:r>
          </w:p>
        </w:tc>
        <w:tc>
          <w:tcPr>
            <w:tcW w:w="1814" w:type="dxa"/>
            <w:shd w:val="clear" w:color="auto" w:fill="auto"/>
          </w:tcPr>
          <w:p w:rsidR="00507D6C" w:rsidRPr="00E81834" w:rsidRDefault="00507D6C" w:rsidP="00CE774A">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1.4</w:t>
            </w:r>
            <w:r w:rsidR="00A85598" w:rsidRPr="00E81834">
              <w:rPr>
                <w:rFonts w:ascii="Arial Narrow" w:hAnsi="Arial Narrow" w:cs="Arial"/>
                <w:sz w:val="16"/>
                <w:szCs w:val="16"/>
              </w:rPr>
              <w:t>48.954</w:t>
            </w:r>
            <w:r w:rsidRPr="00E81834">
              <w:rPr>
                <w:rFonts w:ascii="Arial Narrow" w:hAnsi="Arial Narrow" w:cs="Arial"/>
                <w:sz w:val="16"/>
                <w:szCs w:val="16"/>
              </w:rPr>
              <w:t>.391,00</w:t>
            </w:r>
          </w:p>
        </w:tc>
        <w:tc>
          <w:tcPr>
            <w:tcW w:w="1842" w:type="dxa"/>
            <w:shd w:val="clear" w:color="auto" w:fill="auto"/>
            <w:vAlign w:val="bottom"/>
          </w:tcPr>
          <w:p w:rsidR="00507D6C" w:rsidRPr="00E81834" w:rsidRDefault="00507D6C" w:rsidP="00CE774A">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1.397.456.541,00</w:t>
            </w:r>
          </w:p>
        </w:tc>
      </w:tr>
      <w:tr w:rsidR="00507D6C" w:rsidRPr="00E81834" w:rsidTr="00CE774A">
        <w:trPr>
          <w:trHeight w:val="20"/>
        </w:trPr>
        <w:tc>
          <w:tcPr>
            <w:tcW w:w="42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zh-CN" w:eastAsia="id-ID"/>
              </w:rPr>
            </w:pPr>
          </w:p>
        </w:tc>
        <w:tc>
          <w:tcPr>
            <w:tcW w:w="2864" w:type="dxa"/>
            <w:shd w:val="clear" w:color="auto" w:fill="auto"/>
          </w:tcPr>
          <w:p w:rsidR="00507D6C" w:rsidRPr="00E81834" w:rsidRDefault="00507D6C" w:rsidP="00CE774A">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rPr>
              <w:t>Jumlah</w:t>
            </w:r>
          </w:p>
        </w:tc>
        <w:tc>
          <w:tcPr>
            <w:tcW w:w="1814" w:type="dxa"/>
            <w:shd w:val="clear" w:color="auto" w:fill="auto"/>
          </w:tcPr>
          <w:p w:rsidR="00507D6C" w:rsidRPr="00E81834" w:rsidRDefault="00A85598" w:rsidP="00CE774A">
            <w:pPr>
              <w:spacing w:after="0" w:line="240" w:lineRule="exact"/>
              <w:ind w:left="-57" w:right="-57"/>
              <w:jc w:val="right"/>
              <w:rPr>
                <w:rFonts w:ascii="Arial Narrow" w:hAnsi="Arial Narrow" w:cs="Arial"/>
                <w:b/>
                <w:sz w:val="16"/>
                <w:szCs w:val="16"/>
              </w:rPr>
            </w:pPr>
            <w:r w:rsidRPr="00E81834">
              <w:rPr>
                <w:rFonts w:ascii="Arial Narrow" w:hAnsi="Arial Narrow" w:cs="Arial"/>
                <w:b/>
                <w:sz w:val="16"/>
                <w:szCs w:val="16"/>
              </w:rPr>
              <w:t>111.796.527.119</w:t>
            </w:r>
            <w:r w:rsidR="00507D6C" w:rsidRPr="00E81834">
              <w:rPr>
                <w:rFonts w:ascii="Arial Narrow" w:hAnsi="Arial Narrow" w:cs="Arial"/>
                <w:b/>
                <w:sz w:val="16"/>
                <w:szCs w:val="16"/>
              </w:rPr>
              <w:t>,00</w:t>
            </w:r>
          </w:p>
        </w:tc>
        <w:tc>
          <w:tcPr>
            <w:tcW w:w="1842" w:type="dxa"/>
            <w:shd w:val="clear" w:color="auto" w:fill="auto"/>
            <w:vAlign w:val="bottom"/>
          </w:tcPr>
          <w:p w:rsidR="00507D6C" w:rsidRPr="00E81834" w:rsidRDefault="00507D6C" w:rsidP="00CE774A">
            <w:pPr>
              <w:spacing w:after="0" w:line="240" w:lineRule="exact"/>
              <w:ind w:left="-57" w:right="-57"/>
              <w:jc w:val="right"/>
              <w:rPr>
                <w:rFonts w:ascii="Arial Narrow" w:hAnsi="Arial Narrow" w:cs="Arial"/>
                <w:b/>
                <w:sz w:val="16"/>
                <w:szCs w:val="16"/>
              </w:rPr>
            </w:pPr>
            <w:r w:rsidRPr="00E81834">
              <w:rPr>
                <w:rFonts w:ascii="Arial Narrow" w:hAnsi="Arial Narrow" w:cs="Arial"/>
                <w:b/>
                <w:sz w:val="16"/>
                <w:szCs w:val="16"/>
              </w:rPr>
              <w:t>91.026.704.603,00</w:t>
            </w:r>
          </w:p>
        </w:tc>
      </w:tr>
    </w:tbl>
    <w:p w:rsidR="00507D6C" w:rsidRPr="00E81834" w:rsidRDefault="00507D6C" w:rsidP="00507D6C">
      <w:pPr>
        <w:pStyle w:val="ListParagraph1"/>
        <w:spacing w:before="240" w:after="120" w:line="280" w:lineRule="exact"/>
        <w:ind w:left="993"/>
        <w:contextualSpacing w:val="0"/>
        <w:jc w:val="both"/>
        <w:rPr>
          <w:sz w:val="22"/>
          <w:szCs w:val="22"/>
          <w:lang w:val="id-ID"/>
        </w:rPr>
      </w:pPr>
      <w:r w:rsidRPr="00E81834">
        <w:rPr>
          <w:sz w:val="22"/>
          <w:szCs w:val="22"/>
          <w:lang w:val="id-ID"/>
        </w:rPr>
        <w:t>Penambahan</w:t>
      </w:r>
      <w:r w:rsidR="005D19F2" w:rsidRPr="00E81834">
        <w:rPr>
          <w:sz w:val="22"/>
          <w:szCs w:val="22"/>
          <w:lang w:val="id-ID"/>
        </w:rPr>
        <w:t xml:space="preserve"> Aset Tetap Lainnya sebesar Rp</w:t>
      </w:r>
      <w:r w:rsidR="005D19F2" w:rsidRPr="00E81834">
        <w:rPr>
          <w:sz w:val="22"/>
          <w:szCs w:val="22"/>
        </w:rPr>
        <w:t>20</w:t>
      </w:r>
      <w:r w:rsidR="005D19F2" w:rsidRPr="00E81834">
        <w:rPr>
          <w:sz w:val="22"/>
          <w:szCs w:val="22"/>
          <w:lang w:val="id-ID"/>
        </w:rPr>
        <w:t>.</w:t>
      </w:r>
      <w:r w:rsidR="005D19F2" w:rsidRPr="00E81834">
        <w:rPr>
          <w:sz w:val="22"/>
          <w:szCs w:val="22"/>
        </w:rPr>
        <w:t>764</w:t>
      </w:r>
      <w:r w:rsidR="005D19F2" w:rsidRPr="00E81834">
        <w:rPr>
          <w:sz w:val="22"/>
          <w:szCs w:val="22"/>
          <w:lang w:val="id-ID"/>
        </w:rPr>
        <w:t>.82</w:t>
      </w:r>
      <w:r w:rsidR="005D19F2" w:rsidRPr="00E81834">
        <w:rPr>
          <w:sz w:val="22"/>
          <w:szCs w:val="22"/>
        </w:rPr>
        <w:t>2</w:t>
      </w:r>
      <w:r w:rsidR="005D19F2" w:rsidRPr="00E81834">
        <w:rPr>
          <w:sz w:val="22"/>
          <w:szCs w:val="22"/>
          <w:lang w:val="id-ID"/>
        </w:rPr>
        <w:t>.</w:t>
      </w:r>
      <w:r w:rsidR="005D19F2" w:rsidRPr="00E81834">
        <w:rPr>
          <w:sz w:val="22"/>
          <w:szCs w:val="22"/>
        </w:rPr>
        <w:t>516</w:t>
      </w:r>
      <w:r w:rsidRPr="00E81834">
        <w:rPr>
          <w:sz w:val="22"/>
          <w:szCs w:val="22"/>
          <w:lang w:val="id-ID"/>
        </w:rPr>
        <w:t>,00 selama tahun 2018 berasal dari:</w:t>
      </w:r>
    </w:p>
    <w:p w:rsidR="00507D6C" w:rsidRPr="00E81834" w:rsidRDefault="00507D6C"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lang w:val="id-ID"/>
        </w:rPr>
        <w:t xml:space="preserve">Belanja Modal </w:t>
      </w:r>
      <w:r w:rsidR="005D19F2" w:rsidRPr="00E81834">
        <w:rPr>
          <w:sz w:val="22"/>
          <w:szCs w:val="22"/>
          <w:lang w:val="id-ID"/>
        </w:rPr>
        <w:t>Aset Tetap Lainnya sebesar Rp</w:t>
      </w:r>
      <w:r w:rsidR="005D19F2" w:rsidRPr="00E81834">
        <w:rPr>
          <w:sz w:val="22"/>
          <w:szCs w:val="22"/>
        </w:rPr>
        <w:t>20</w:t>
      </w:r>
      <w:r w:rsidR="005D19F2" w:rsidRPr="00E81834">
        <w:rPr>
          <w:sz w:val="22"/>
          <w:szCs w:val="22"/>
          <w:lang w:val="id-ID"/>
        </w:rPr>
        <w:t>.</w:t>
      </w:r>
      <w:r w:rsidR="005D19F2" w:rsidRPr="00E81834">
        <w:rPr>
          <w:sz w:val="22"/>
          <w:szCs w:val="22"/>
        </w:rPr>
        <w:t>699</w:t>
      </w:r>
      <w:r w:rsidR="005D19F2" w:rsidRPr="00E81834">
        <w:rPr>
          <w:sz w:val="22"/>
          <w:szCs w:val="22"/>
          <w:lang w:val="id-ID"/>
        </w:rPr>
        <w:t>.</w:t>
      </w:r>
      <w:r w:rsidR="005D19F2" w:rsidRPr="00E81834">
        <w:rPr>
          <w:sz w:val="22"/>
          <w:szCs w:val="22"/>
        </w:rPr>
        <w:t>949</w:t>
      </w:r>
      <w:r w:rsidR="005D19F2" w:rsidRPr="00E81834">
        <w:rPr>
          <w:sz w:val="22"/>
          <w:szCs w:val="22"/>
          <w:lang w:val="id-ID"/>
        </w:rPr>
        <w:t>.</w:t>
      </w:r>
      <w:r w:rsidR="005D19F2" w:rsidRPr="00E81834">
        <w:rPr>
          <w:sz w:val="22"/>
          <w:szCs w:val="22"/>
        </w:rPr>
        <w:t>916</w:t>
      </w:r>
      <w:r w:rsidRPr="00E81834">
        <w:rPr>
          <w:sz w:val="22"/>
          <w:szCs w:val="22"/>
          <w:lang w:val="id-ID"/>
        </w:rPr>
        <w:t>,00 pada 8 SKPD yaitu Disdikbud,  DPU PR, Distan Pangan, DLH, Disparpora, Dispuspa.</w:t>
      </w:r>
    </w:p>
    <w:p w:rsidR="00507D6C" w:rsidRPr="00E81834" w:rsidRDefault="00507D6C" w:rsidP="00507D6C">
      <w:pPr>
        <w:pStyle w:val="ListParagraph1"/>
        <w:numPr>
          <w:ilvl w:val="1"/>
          <w:numId w:val="11"/>
        </w:numPr>
        <w:spacing w:before="120" w:after="0" w:line="280" w:lineRule="exact"/>
        <w:contextualSpacing w:val="0"/>
        <w:jc w:val="both"/>
        <w:rPr>
          <w:sz w:val="22"/>
          <w:szCs w:val="22"/>
          <w:lang w:val="id-ID"/>
        </w:rPr>
      </w:pPr>
      <w:r w:rsidRPr="00E81834">
        <w:rPr>
          <w:sz w:val="22"/>
          <w:szCs w:val="22"/>
          <w:lang w:val="id-ID"/>
        </w:rPr>
        <w:t>Hiba</w:t>
      </w:r>
      <w:r w:rsidR="00CA5B74" w:rsidRPr="00E81834">
        <w:rPr>
          <w:sz w:val="22"/>
          <w:szCs w:val="22"/>
          <w:lang w:val="id-ID"/>
        </w:rPr>
        <w:t>h Aset Tetap Lainnya sebesar Rp</w:t>
      </w:r>
      <w:r w:rsidR="005D19F2" w:rsidRPr="00E81834">
        <w:rPr>
          <w:sz w:val="22"/>
          <w:szCs w:val="22"/>
        </w:rPr>
        <w:t>170</w:t>
      </w:r>
      <w:r w:rsidR="005D19F2" w:rsidRPr="00E81834">
        <w:rPr>
          <w:sz w:val="22"/>
          <w:szCs w:val="22"/>
          <w:lang w:val="id-ID"/>
        </w:rPr>
        <w:t>.</w:t>
      </w:r>
      <w:r w:rsidR="005D19F2" w:rsidRPr="00E81834">
        <w:rPr>
          <w:sz w:val="22"/>
          <w:szCs w:val="22"/>
        </w:rPr>
        <w:t>279</w:t>
      </w:r>
      <w:r w:rsidR="005D19F2" w:rsidRPr="00E81834">
        <w:rPr>
          <w:sz w:val="22"/>
          <w:szCs w:val="22"/>
          <w:lang w:val="id-ID"/>
        </w:rPr>
        <w:t>.7</w:t>
      </w:r>
      <w:r w:rsidR="005D19F2" w:rsidRPr="00E81834">
        <w:rPr>
          <w:sz w:val="22"/>
          <w:szCs w:val="22"/>
        </w:rPr>
        <w:t>50</w:t>
      </w:r>
      <w:r w:rsidRPr="00E81834">
        <w:rPr>
          <w:sz w:val="22"/>
          <w:szCs w:val="22"/>
          <w:lang w:val="id-ID"/>
        </w:rPr>
        <w:t>,00 pada SKPD Disdikbud dan Dispuspa.</w:t>
      </w:r>
    </w:p>
    <w:p w:rsidR="00507D6C" w:rsidRPr="00E81834" w:rsidRDefault="00507D6C" w:rsidP="00507D6C">
      <w:pPr>
        <w:pStyle w:val="ListParagraph1"/>
        <w:spacing w:before="240" w:after="120" w:line="280" w:lineRule="exact"/>
        <w:ind w:left="993"/>
        <w:contextualSpacing w:val="0"/>
        <w:jc w:val="both"/>
        <w:rPr>
          <w:sz w:val="22"/>
          <w:szCs w:val="22"/>
        </w:rPr>
      </w:pPr>
      <w:r w:rsidRPr="00E81834">
        <w:rPr>
          <w:sz w:val="22"/>
          <w:szCs w:val="22"/>
          <w:lang w:val="id-ID"/>
        </w:rPr>
        <w:t>Penguranga</w:t>
      </w:r>
      <w:r w:rsidR="0073798D" w:rsidRPr="00E81834">
        <w:rPr>
          <w:sz w:val="22"/>
          <w:szCs w:val="22"/>
          <w:lang w:val="id-ID"/>
        </w:rPr>
        <w:t>n Aset Tetap Lainnya sebesar Rp</w:t>
      </w:r>
      <w:r w:rsidRPr="00E81834">
        <w:rPr>
          <w:sz w:val="22"/>
          <w:szCs w:val="22"/>
          <w:lang w:val="id-ID"/>
        </w:rPr>
        <w:t xml:space="preserve">70.407.150,00 </w:t>
      </w:r>
      <w:r w:rsidR="00FB51B1" w:rsidRPr="00E81834">
        <w:rPr>
          <w:sz w:val="22"/>
          <w:szCs w:val="22"/>
          <w:lang w:val="id-ID"/>
        </w:rPr>
        <w:t>selama tahun 201</w:t>
      </w:r>
      <w:r w:rsidR="00FB51B1" w:rsidRPr="00E81834">
        <w:rPr>
          <w:sz w:val="22"/>
          <w:szCs w:val="22"/>
        </w:rPr>
        <w:t>8</w:t>
      </w:r>
      <w:r w:rsidRPr="00E81834">
        <w:rPr>
          <w:sz w:val="22"/>
          <w:szCs w:val="22"/>
          <w:lang w:val="id-ID"/>
        </w:rPr>
        <w:t xml:space="preserve"> berasal dari usulan penghapusan</w:t>
      </w:r>
      <w:r w:rsidR="001A77D3" w:rsidRPr="00E81834">
        <w:rPr>
          <w:sz w:val="22"/>
          <w:szCs w:val="22"/>
        </w:rPr>
        <w:t xml:space="preserve"> </w:t>
      </w:r>
      <w:r w:rsidRPr="00E81834">
        <w:rPr>
          <w:sz w:val="22"/>
          <w:szCs w:val="22"/>
          <w:lang w:val="id-ID"/>
        </w:rPr>
        <w:t>pada SKPD DISPETERIKAN yang sudah direklas ke Aset lainya.</w:t>
      </w:r>
    </w:p>
    <w:p w:rsidR="00295A4C" w:rsidRPr="00E81834" w:rsidRDefault="00295A4C" w:rsidP="00295A4C">
      <w:pPr>
        <w:pStyle w:val="ListParagraph1"/>
        <w:spacing w:before="240" w:after="120" w:line="280" w:lineRule="exact"/>
        <w:ind w:left="993"/>
        <w:contextualSpacing w:val="0"/>
        <w:jc w:val="both"/>
        <w:rPr>
          <w:b/>
          <w:sz w:val="22"/>
          <w:szCs w:val="22"/>
        </w:rPr>
      </w:pPr>
      <w:r w:rsidRPr="00E81834">
        <w:rPr>
          <w:sz w:val="22"/>
          <w:szCs w:val="22"/>
          <w:lang w:val="id-ID"/>
        </w:rPr>
        <w:t xml:space="preserve">Saldo rincian </w:t>
      </w:r>
      <w:r w:rsidRPr="00E81834">
        <w:rPr>
          <w:sz w:val="22"/>
          <w:szCs w:val="22"/>
        </w:rPr>
        <w:t xml:space="preserve">Aset Tetap Lainnya </w:t>
      </w:r>
      <w:r w:rsidRPr="00E81834">
        <w:rPr>
          <w:sz w:val="22"/>
          <w:szCs w:val="22"/>
          <w:lang w:val="id-ID"/>
        </w:rPr>
        <w:t xml:space="preserve">per SKPD dapat dilihat pada </w:t>
      </w:r>
      <w:r w:rsidRPr="00E81834">
        <w:rPr>
          <w:b/>
          <w:sz w:val="22"/>
          <w:szCs w:val="22"/>
          <w:lang w:val="id-ID"/>
        </w:rPr>
        <w:t>Lampiran 5.</w:t>
      </w:r>
      <w:r w:rsidR="0007509C" w:rsidRPr="00E81834">
        <w:rPr>
          <w:b/>
          <w:sz w:val="22"/>
          <w:szCs w:val="22"/>
        </w:rPr>
        <w:t>31</w:t>
      </w:r>
      <w:r w:rsidRPr="00E81834">
        <w:rPr>
          <w:b/>
          <w:sz w:val="22"/>
          <w:szCs w:val="22"/>
        </w:rPr>
        <w:t>.</w:t>
      </w:r>
    </w:p>
    <w:p w:rsidR="00C404D6" w:rsidRPr="00E81834" w:rsidRDefault="00C404D6" w:rsidP="00295A4C">
      <w:pPr>
        <w:pStyle w:val="ListParagraph1"/>
        <w:spacing w:before="240" w:after="120" w:line="280" w:lineRule="exact"/>
        <w:ind w:left="993"/>
        <w:contextualSpacing w:val="0"/>
        <w:jc w:val="both"/>
        <w:rPr>
          <w:b/>
          <w:sz w:val="22"/>
          <w:szCs w:val="22"/>
        </w:rPr>
      </w:pPr>
    </w:p>
    <w:p w:rsidR="00507D6C" w:rsidRPr="00E81834" w:rsidRDefault="00507D6C" w:rsidP="00C404D6">
      <w:pPr>
        <w:pStyle w:val="ListParagraph1"/>
        <w:numPr>
          <w:ilvl w:val="0"/>
          <w:numId w:val="11"/>
        </w:numPr>
        <w:spacing w:before="240" w:after="120" w:line="280" w:lineRule="exact"/>
        <w:ind w:left="993" w:hanging="284"/>
        <w:contextualSpacing w:val="0"/>
        <w:jc w:val="both"/>
        <w:rPr>
          <w:b/>
          <w:sz w:val="22"/>
          <w:szCs w:val="22"/>
        </w:rPr>
      </w:pPr>
      <w:r w:rsidRPr="00E81834">
        <w:rPr>
          <w:b/>
          <w:sz w:val="22"/>
          <w:szCs w:val="22"/>
        </w:rPr>
        <w:lastRenderedPageBreak/>
        <w:t>Konstruksi Dalam Pengerjaan</w:t>
      </w:r>
    </w:p>
    <w:tbl>
      <w:tblPr>
        <w:tblW w:w="5403" w:type="dxa"/>
        <w:tblInd w:w="1872" w:type="dxa"/>
        <w:tblLayout w:type="fixed"/>
        <w:tblLook w:val="04A0"/>
      </w:tblPr>
      <w:tblGrid>
        <w:gridCol w:w="2682"/>
        <w:gridCol w:w="295"/>
        <w:gridCol w:w="2426"/>
      </w:tblGrid>
      <w:tr w:rsidR="00507D6C" w:rsidRPr="00E81834" w:rsidTr="00CE774A">
        <w:tc>
          <w:tcPr>
            <w:tcW w:w="2682" w:type="dxa"/>
            <w:tcBorders>
              <w:bottom w:val="single" w:sz="4" w:space="0" w:color="auto"/>
            </w:tcBorders>
          </w:tcPr>
          <w:p w:rsidR="00507D6C" w:rsidRPr="00E81834" w:rsidRDefault="00507D6C" w:rsidP="00CE774A">
            <w:pPr>
              <w:spacing w:after="120" w:line="280" w:lineRule="exact"/>
              <w:ind w:right="-164"/>
              <w:jc w:val="center"/>
            </w:pPr>
            <w:r w:rsidRPr="00E81834">
              <w:rPr>
                <w:sz w:val="22"/>
                <w:szCs w:val="22"/>
                <w:lang w:val="pt-BR"/>
              </w:rPr>
              <w:t>31 Desember 201</w:t>
            </w:r>
            <w:r w:rsidRPr="00E81834">
              <w:rPr>
                <w:sz w:val="22"/>
                <w:szCs w:val="22"/>
              </w:rPr>
              <w:t>8</w:t>
            </w:r>
          </w:p>
        </w:tc>
        <w:tc>
          <w:tcPr>
            <w:tcW w:w="295" w:type="dxa"/>
            <w:tcBorders>
              <w:bottom w:val="single" w:sz="4" w:space="0" w:color="FFFFFF"/>
            </w:tcBorders>
          </w:tcPr>
          <w:p w:rsidR="00507D6C" w:rsidRPr="00E81834" w:rsidRDefault="00507D6C" w:rsidP="00CE774A">
            <w:pPr>
              <w:spacing w:after="120" w:line="280" w:lineRule="exact"/>
              <w:ind w:right="-164"/>
              <w:jc w:val="center"/>
              <w:rPr>
                <w:lang w:val="pt-BR"/>
              </w:rPr>
            </w:pPr>
          </w:p>
        </w:tc>
        <w:tc>
          <w:tcPr>
            <w:tcW w:w="2426" w:type="dxa"/>
            <w:tcBorders>
              <w:bottom w:val="single" w:sz="4" w:space="0" w:color="auto"/>
            </w:tcBorders>
          </w:tcPr>
          <w:p w:rsidR="00507D6C" w:rsidRPr="00E81834" w:rsidRDefault="00507D6C" w:rsidP="00CE774A">
            <w:pPr>
              <w:spacing w:after="120" w:line="280" w:lineRule="exact"/>
              <w:ind w:right="-164"/>
              <w:jc w:val="center"/>
              <w:rPr>
                <w:lang w:val="id-ID"/>
              </w:rPr>
            </w:pPr>
            <w:r w:rsidRPr="00E81834">
              <w:rPr>
                <w:sz w:val="22"/>
                <w:szCs w:val="22"/>
                <w:lang w:val="pt-BR"/>
              </w:rPr>
              <w:t>31 Desember 201</w:t>
            </w:r>
            <w:r w:rsidRPr="00E81834">
              <w:rPr>
                <w:sz w:val="22"/>
                <w:szCs w:val="22"/>
                <w:lang w:val="id-ID"/>
              </w:rPr>
              <w:t>7</w:t>
            </w:r>
          </w:p>
        </w:tc>
      </w:tr>
      <w:tr w:rsidR="00507D6C" w:rsidRPr="00E81834" w:rsidTr="00CE774A">
        <w:tc>
          <w:tcPr>
            <w:tcW w:w="2682" w:type="dxa"/>
            <w:tcBorders>
              <w:top w:val="single" w:sz="4" w:space="0" w:color="auto"/>
            </w:tcBorders>
          </w:tcPr>
          <w:p w:rsidR="00507D6C" w:rsidRPr="00E81834" w:rsidRDefault="00507D6C" w:rsidP="00CE774A">
            <w:pPr>
              <w:spacing w:after="120" w:line="280" w:lineRule="exact"/>
              <w:ind w:right="-28"/>
              <w:jc w:val="center"/>
              <w:rPr>
                <w:lang w:val="zh-CN"/>
              </w:rPr>
            </w:pPr>
            <w:r w:rsidRPr="00E81834">
              <w:rPr>
                <w:b/>
                <w:sz w:val="22"/>
                <w:szCs w:val="22"/>
                <w:lang w:val="id-ID" w:eastAsia="id-ID"/>
              </w:rPr>
              <w:t>Rp</w:t>
            </w:r>
            <w:r w:rsidR="00D80B26" w:rsidRPr="00E81834">
              <w:rPr>
                <w:b/>
                <w:sz w:val="22"/>
                <w:szCs w:val="22"/>
                <w:lang w:eastAsia="id-ID"/>
              </w:rPr>
              <w:t>265.407.037.651</w:t>
            </w:r>
            <w:r w:rsidRPr="00E81834">
              <w:rPr>
                <w:b/>
                <w:sz w:val="22"/>
                <w:szCs w:val="22"/>
                <w:lang w:eastAsia="id-ID"/>
              </w:rPr>
              <w:t>,00</w:t>
            </w:r>
          </w:p>
        </w:tc>
        <w:tc>
          <w:tcPr>
            <w:tcW w:w="295" w:type="dxa"/>
            <w:tcBorders>
              <w:top w:val="single" w:sz="4" w:space="0" w:color="FFFFFF"/>
            </w:tcBorders>
          </w:tcPr>
          <w:p w:rsidR="00507D6C" w:rsidRPr="00E81834" w:rsidRDefault="00507D6C" w:rsidP="00CE774A">
            <w:pPr>
              <w:spacing w:after="120" w:line="280" w:lineRule="exact"/>
              <w:ind w:right="-164"/>
              <w:jc w:val="center"/>
              <w:rPr>
                <w:lang w:val="pt-BR"/>
              </w:rPr>
            </w:pPr>
          </w:p>
        </w:tc>
        <w:tc>
          <w:tcPr>
            <w:tcW w:w="2426" w:type="dxa"/>
            <w:tcBorders>
              <w:top w:val="single" w:sz="4" w:space="0" w:color="auto"/>
            </w:tcBorders>
          </w:tcPr>
          <w:p w:rsidR="00507D6C" w:rsidRPr="00E81834" w:rsidRDefault="00507D6C" w:rsidP="00CE774A">
            <w:pPr>
              <w:spacing w:after="120" w:line="280" w:lineRule="exact"/>
              <w:ind w:right="-164"/>
              <w:jc w:val="center"/>
              <w:rPr>
                <w:lang w:val="zh-CN"/>
              </w:rPr>
            </w:pPr>
            <w:r w:rsidRPr="00E81834">
              <w:rPr>
                <w:b/>
                <w:sz w:val="22"/>
                <w:szCs w:val="22"/>
                <w:lang w:eastAsia="id-ID"/>
              </w:rPr>
              <w:t>Rp</w:t>
            </w:r>
            <w:r w:rsidRPr="00E81834">
              <w:rPr>
                <w:b/>
                <w:sz w:val="22"/>
                <w:szCs w:val="22"/>
                <w:lang w:val="id-ID"/>
              </w:rPr>
              <w:t>72</w:t>
            </w:r>
            <w:r w:rsidRPr="00E81834">
              <w:rPr>
                <w:b/>
                <w:sz w:val="22"/>
                <w:szCs w:val="22"/>
              </w:rPr>
              <w:t>.</w:t>
            </w:r>
            <w:r w:rsidRPr="00E81834">
              <w:rPr>
                <w:b/>
                <w:sz w:val="22"/>
                <w:szCs w:val="22"/>
                <w:lang w:val="id-ID"/>
              </w:rPr>
              <w:t>770</w:t>
            </w:r>
            <w:r w:rsidRPr="00E81834">
              <w:rPr>
                <w:b/>
                <w:sz w:val="22"/>
                <w:szCs w:val="22"/>
              </w:rPr>
              <w:t>.</w:t>
            </w:r>
            <w:r w:rsidRPr="00E81834">
              <w:rPr>
                <w:b/>
                <w:sz w:val="22"/>
                <w:szCs w:val="22"/>
                <w:lang w:val="id-ID"/>
              </w:rPr>
              <w:t>831</w:t>
            </w:r>
            <w:r w:rsidRPr="00E81834">
              <w:rPr>
                <w:b/>
                <w:sz w:val="22"/>
                <w:szCs w:val="22"/>
              </w:rPr>
              <w:t>.</w:t>
            </w:r>
            <w:r w:rsidRPr="00E81834">
              <w:rPr>
                <w:b/>
                <w:sz w:val="22"/>
                <w:szCs w:val="22"/>
                <w:lang w:val="id-ID"/>
              </w:rPr>
              <w:t>944</w:t>
            </w:r>
            <w:r w:rsidRPr="00E81834">
              <w:rPr>
                <w:b/>
                <w:sz w:val="22"/>
                <w:szCs w:val="22"/>
                <w:lang w:val="zh-CN"/>
              </w:rPr>
              <w:t>,00</w:t>
            </w:r>
          </w:p>
        </w:tc>
      </w:tr>
    </w:tbl>
    <w:p w:rsidR="00507D6C" w:rsidRPr="00E81834" w:rsidRDefault="00507D6C" w:rsidP="002720DF">
      <w:pPr>
        <w:pStyle w:val="ListParagraph1"/>
        <w:spacing w:before="120" w:after="120" w:line="280" w:lineRule="exact"/>
        <w:ind w:left="993"/>
        <w:contextualSpacing w:val="0"/>
        <w:jc w:val="both"/>
        <w:rPr>
          <w:rFonts w:eastAsia="SimSun"/>
          <w:sz w:val="22"/>
          <w:szCs w:val="22"/>
          <w:lang w:val="zh-CN" w:eastAsia="zh-CN"/>
        </w:rPr>
      </w:pPr>
      <w:r w:rsidRPr="00E81834">
        <w:rPr>
          <w:sz w:val="22"/>
          <w:szCs w:val="22"/>
          <w:lang w:val="id-ID"/>
        </w:rPr>
        <w:t>Aset Konstruksi Dalam Pengerjaan senilai</w:t>
      </w:r>
      <w:r w:rsidR="007C7F98" w:rsidRPr="00E81834">
        <w:rPr>
          <w:sz w:val="22"/>
          <w:szCs w:val="22"/>
        </w:rPr>
        <w:t xml:space="preserve"> </w:t>
      </w:r>
      <w:r w:rsidR="00D80B26" w:rsidRPr="00E81834">
        <w:rPr>
          <w:sz w:val="22"/>
          <w:szCs w:val="22"/>
        </w:rPr>
        <w:t>Rp265.407.037.651</w:t>
      </w:r>
      <w:r w:rsidRPr="00E81834">
        <w:rPr>
          <w:sz w:val="22"/>
          <w:szCs w:val="22"/>
        </w:rPr>
        <w:t>,00</w:t>
      </w:r>
      <w:r w:rsidR="007C7F98" w:rsidRPr="00E81834">
        <w:rPr>
          <w:sz w:val="22"/>
          <w:szCs w:val="22"/>
        </w:rPr>
        <w:t xml:space="preserve"> </w:t>
      </w:r>
      <w:r w:rsidRPr="00E81834">
        <w:rPr>
          <w:sz w:val="22"/>
          <w:szCs w:val="22"/>
        </w:rPr>
        <w:t xml:space="preserve">dan Rp72.770.831.944,00 merupakan nilai </w:t>
      </w:r>
      <w:r w:rsidRPr="00E81834">
        <w:rPr>
          <w:sz w:val="22"/>
          <w:szCs w:val="22"/>
          <w:lang w:val="id-ID"/>
        </w:rPr>
        <w:t>Konstruksi Dalam Pengerjaan</w:t>
      </w:r>
      <w:r w:rsidR="001A77D3" w:rsidRPr="00E81834">
        <w:rPr>
          <w:sz w:val="22"/>
          <w:szCs w:val="22"/>
        </w:rPr>
        <w:t xml:space="preserve"> </w:t>
      </w:r>
      <w:r w:rsidRPr="00E81834">
        <w:rPr>
          <w:sz w:val="22"/>
          <w:szCs w:val="22"/>
          <w:lang w:val="id-ID"/>
        </w:rPr>
        <w:t>tahun 2018</w:t>
      </w:r>
      <w:r w:rsidRPr="00E81834">
        <w:rPr>
          <w:sz w:val="22"/>
          <w:szCs w:val="22"/>
        </w:rPr>
        <w:t xml:space="preserve"> dan 2017</w:t>
      </w:r>
      <w:r w:rsidRPr="00E81834">
        <w:rPr>
          <w:sz w:val="22"/>
          <w:szCs w:val="22"/>
          <w:lang w:val="id-ID"/>
        </w:rPr>
        <w:t xml:space="preserve">. Penambahan dan pengurangan pada </w:t>
      </w:r>
      <w:r w:rsidRPr="00E81834">
        <w:rPr>
          <w:sz w:val="22"/>
          <w:szCs w:val="22"/>
        </w:rPr>
        <w:t xml:space="preserve">Konstruksi </w:t>
      </w:r>
      <w:r w:rsidRPr="00E81834">
        <w:rPr>
          <w:sz w:val="22"/>
          <w:szCs w:val="22"/>
          <w:lang w:val="id-ID"/>
        </w:rPr>
        <w:t>D</w:t>
      </w:r>
      <w:r w:rsidRPr="00E81834">
        <w:rPr>
          <w:sz w:val="22"/>
          <w:szCs w:val="22"/>
        </w:rPr>
        <w:t xml:space="preserve">alam </w:t>
      </w:r>
      <w:r w:rsidRPr="00E81834">
        <w:rPr>
          <w:sz w:val="22"/>
          <w:szCs w:val="22"/>
          <w:lang w:val="id-ID"/>
        </w:rPr>
        <w:t>P</w:t>
      </w:r>
      <w:r w:rsidRPr="00E81834">
        <w:rPr>
          <w:sz w:val="22"/>
          <w:szCs w:val="22"/>
        </w:rPr>
        <w:t>engerjaan masing</w:t>
      </w:r>
      <w:r w:rsidRPr="00E81834">
        <w:rPr>
          <w:sz w:val="22"/>
          <w:szCs w:val="22"/>
          <w:lang w:val="id-ID"/>
        </w:rPr>
        <w:t xml:space="preserve"> masing SKPD tersaji dalam tabel di bawah ini</w:t>
      </w:r>
      <w:r w:rsidRPr="00E81834">
        <w:rPr>
          <w:sz w:val="22"/>
          <w:szCs w:val="22"/>
          <w:lang w:val="zh-CN"/>
        </w:rPr>
        <w:t>.</w:t>
      </w:r>
    </w:p>
    <w:p w:rsidR="00507D6C" w:rsidRPr="00E81834" w:rsidRDefault="00B25BF2" w:rsidP="002720DF">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5.7</w:t>
      </w:r>
      <w:r w:rsidR="00952D92" w:rsidRPr="00E81834">
        <w:rPr>
          <w:rFonts w:ascii="Arial Narrow" w:hAnsi="Arial Narrow"/>
          <w:sz w:val="18"/>
          <w:szCs w:val="18"/>
        </w:rPr>
        <w:t>7</w:t>
      </w:r>
      <w:r w:rsidR="00507D6C" w:rsidRPr="00E81834">
        <w:rPr>
          <w:rFonts w:ascii="Arial Narrow" w:hAnsi="Arial Narrow"/>
          <w:sz w:val="18"/>
          <w:szCs w:val="18"/>
        </w:rPr>
        <w:t xml:space="preserve">. Daftar Konstruksi Dalam Pengerjaan </w:t>
      </w:r>
    </w:p>
    <w:tbl>
      <w:tblPr>
        <w:tblW w:w="67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
        <w:gridCol w:w="1113"/>
        <w:gridCol w:w="1276"/>
        <w:gridCol w:w="1275"/>
        <w:gridCol w:w="1276"/>
        <w:gridCol w:w="1367"/>
      </w:tblGrid>
      <w:tr w:rsidR="001D13E4" w:rsidRPr="00E81834" w:rsidTr="00CE774A">
        <w:trPr>
          <w:trHeight w:val="20"/>
          <w:tblHeader/>
        </w:trPr>
        <w:tc>
          <w:tcPr>
            <w:tcW w:w="47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No</w:t>
            </w:r>
          </w:p>
        </w:tc>
        <w:tc>
          <w:tcPr>
            <w:tcW w:w="1113"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bCs/>
                <w:sz w:val="16"/>
                <w:szCs w:val="16"/>
                <w:lang w:val="id-ID" w:eastAsia="id-ID"/>
              </w:rPr>
            </w:pPr>
            <w:r w:rsidRPr="00E81834">
              <w:rPr>
                <w:rFonts w:ascii="Arial Narrow" w:hAnsi="Arial Narrow" w:cs="Calibri"/>
                <w:b/>
                <w:bCs/>
                <w:sz w:val="16"/>
                <w:szCs w:val="16"/>
                <w:lang w:val="id-ID" w:eastAsia="id-ID"/>
              </w:rPr>
              <w:t>Nama SKPD</w:t>
            </w:r>
          </w:p>
        </w:tc>
        <w:tc>
          <w:tcPr>
            <w:tcW w:w="1276" w:type="dxa"/>
          </w:tcPr>
          <w:p w:rsidR="00507D6C" w:rsidRPr="00E81834" w:rsidRDefault="009C4D3F" w:rsidP="00CE774A">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val="id-ID" w:eastAsia="id-ID"/>
              </w:rPr>
              <w:t xml:space="preserve">Saldo </w:t>
            </w:r>
            <w:r w:rsidRPr="00E81834">
              <w:rPr>
                <w:rFonts w:ascii="Arial Narrow" w:hAnsi="Arial Narrow" w:cs="Calibri"/>
                <w:b/>
                <w:sz w:val="16"/>
                <w:szCs w:val="16"/>
                <w:lang w:eastAsia="id-ID"/>
              </w:rPr>
              <w:t>2017</w:t>
            </w:r>
          </w:p>
          <w:p w:rsidR="002E72B2" w:rsidRPr="00E81834" w:rsidRDefault="002E72B2" w:rsidP="00CE774A">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eastAsia="id-ID"/>
              </w:rPr>
              <w:t>(Audited) (Rp)</w:t>
            </w:r>
          </w:p>
        </w:tc>
        <w:tc>
          <w:tcPr>
            <w:tcW w:w="127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val="zh-CN" w:eastAsia="id-ID"/>
              </w:rPr>
              <w:t>Penambahan (Rp)</w:t>
            </w:r>
          </w:p>
        </w:tc>
        <w:tc>
          <w:tcPr>
            <w:tcW w:w="1276"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b/>
                <w:sz w:val="16"/>
                <w:szCs w:val="16"/>
                <w:lang w:val="zh-CN" w:eastAsia="id-ID"/>
              </w:rPr>
            </w:pPr>
            <w:r w:rsidRPr="00E81834">
              <w:rPr>
                <w:rFonts w:ascii="Arial Narrow" w:hAnsi="Arial Narrow" w:cs="Calibri"/>
                <w:b/>
                <w:sz w:val="16"/>
                <w:szCs w:val="16"/>
                <w:lang w:val="zh-CN" w:eastAsia="id-ID"/>
              </w:rPr>
              <w:t>Pengurangan (Rp)</w:t>
            </w:r>
          </w:p>
        </w:tc>
        <w:tc>
          <w:tcPr>
            <w:tcW w:w="1367" w:type="dxa"/>
            <w:shd w:val="clear" w:color="auto" w:fill="auto"/>
            <w:vAlign w:val="center"/>
          </w:tcPr>
          <w:p w:rsidR="00507D6C" w:rsidRPr="00E81834" w:rsidRDefault="009C4D3F" w:rsidP="00CE774A">
            <w:pPr>
              <w:spacing w:after="0" w:line="240" w:lineRule="exact"/>
              <w:ind w:left="-57" w:right="-57"/>
              <w:jc w:val="center"/>
              <w:rPr>
                <w:rFonts w:ascii="Arial Narrow" w:hAnsi="Arial Narrow" w:cs="Calibri"/>
                <w:b/>
                <w:bCs/>
                <w:sz w:val="16"/>
                <w:szCs w:val="16"/>
                <w:lang w:eastAsia="id-ID"/>
              </w:rPr>
            </w:pPr>
            <w:r w:rsidRPr="00E81834">
              <w:rPr>
                <w:rFonts w:ascii="Arial Narrow" w:hAnsi="Arial Narrow" w:cs="Calibri"/>
                <w:b/>
                <w:bCs/>
                <w:sz w:val="16"/>
                <w:szCs w:val="16"/>
                <w:lang w:val="id-ID" w:eastAsia="id-ID"/>
              </w:rPr>
              <w:t xml:space="preserve">Saldo </w:t>
            </w:r>
            <w:r w:rsidRPr="00E81834">
              <w:rPr>
                <w:rFonts w:ascii="Arial Narrow" w:hAnsi="Arial Narrow" w:cs="Calibri"/>
                <w:b/>
                <w:bCs/>
                <w:sz w:val="16"/>
                <w:szCs w:val="16"/>
                <w:lang w:eastAsia="id-ID"/>
              </w:rPr>
              <w:t>2018</w:t>
            </w:r>
          </w:p>
          <w:p w:rsidR="002E72B2" w:rsidRPr="00E81834" w:rsidRDefault="009C4D3F" w:rsidP="00CE774A">
            <w:pPr>
              <w:spacing w:after="0" w:line="240" w:lineRule="exact"/>
              <w:ind w:left="-57" w:right="-57"/>
              <w:jc w:val="center"/>
              <w:rPr>
                <w:rFonts w:ascii="Arial Narrow" w:hAnsi="Arial Narrow" w:cs="Calibri"/>
                <w:b/>
                <w:bCs/>
                <w:sz w:val="16"/>
                <w:szCs w:val="16"/>
                <w:lang w:eastAsia="id-ID"/>
              </w:rPr>
            </w:pPr>
            <w:r w:rsidRPr="00E81834">
              <w:rPr>
                <w:rFonts w:ascii="Arial Narrow" w:hAnsi="Arial Narrow" w:cs="Calibri"/>
                <w:b/>
                <w:bCs/>
                <w:sz w:val="16"/>
                <w:szCs w:val="16"/>
                <w:lang w:eastAsia="id-ID"/>
              </w:rPr>
              <w:t xml:space="preserve">(Audited) </w:t>
            </w:r>
            <w:r w:rsidR="002E72B2" w:rsidRPr="00E81834">
              <w:rPr>
                <w:rFonts w:ascii="Arial Narrow" w:hAnsi="Arial Narrow" w:cs="Calibri"/>
                <w:b/>
                <w:bCs/>
                <w:sz w:val="16"/>
                <w:szCs w:val="16"/>
                <w:lang w:eastAsia="id-ID"/>
              </w:rPr>
              <w:t>(Rp)</w:t>
            </w:r>
          </w:p>
        </w:tc>
      </w:tr>
      <w:tr w:rsidR="001D13E4" w:rsidRPr="00E81834" w:rsidTr="00CE774A">
        <w:trPr>
          <w:trHeight w:val="284"/>
        </w:trPr>
        <w:tc>
          <w:tcPr>
            <w:tcW w:w="47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zh-CN" w:eastAsia="id-ID"/>
              </w:rPr>
            </w:pPr>
            <w:r w:rsidRPr="00E81834">
              <w:rPr>
                <w:rFonts w:ascii="Arial Narrow" w:hAnsi="Arial Narrow" w:cs="Calibri"/>
                <w:sz w:val="16"/>
                <w:szCs w:val="16"/>
                <w:lang w:val="zh-CN" w:eastAsia="id-ID"/>
              </w:rPr>
              <w:t>1</w:t>
            </w:r>
          </w:p>
        </w:tc>
        <w:tc>
          <w:tcPr>
            <w:tcW w:w="1113" w:type="dxa"/>
            <w:shd w:val="clear" w:color="auto" w:fill="auto"/>
            <w:vAlign w:val="center"/>
          </w:tcPr>
          <w:p w:rsidR="00507D6C" w:rsidRPr="00E81834" w:rsidRDefault="00507D6C" w:rsidP="00CE774A">
            <w:pPr>
              <w:spacing w:after="0" w:line="240" w:lineRule="exact"/>
              <w:ind w:left="-57" w:right="-57"/>
              <w:rPr>
                <w:rFonts w:ascii="Arial Narrow" w:hAnsi="Arial Narrow" w:cs="Calibri"/>
                <w:sz w:val="16"/>
                <w:szCs w:val="16"/>
                <w:lang w:val="id-ID" w:eastAsia="id-ID"/>
              </w:rPr>
            </w:pPr>
            <w:r w:rsidRPr="00E81834">
              <w:rPr>
                <w:rFonts w:ascii="Arial Narrow" w:hAnsi="Arial Narrow" w:cs="Calibri"/>
                <w:sz w:val="16"/>
                <w:szCs w:val="16"/>
                <w:lang w:val="id-ID" w:eastAsia="id-ID"/>
              </w:rPr>
              <w:t>DINKES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0,00</w:t>
            </w:r>
          </w:p>
        </w:tc>
        <w:tc>
          <w:tcPr>
            <w:tcW w:w="1275"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1.738.375.098,00</w:t>
            </w:r>
          </w:p>
        </w:tc>
        <w:tc>
          <w:tcPr>
            <w:tcW w:w="1276"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0,00</w:t>
            </w:r>
          </w:p>
        </w:tc>
        <w:tc>
          <w:tcPr>
            <w:tcW w:w="1367"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1.738.375.098,00</w:t>
            </w:r>
          </w:p>
        </w:tc>
      </w:tr>
      <w:tr w:rsidR="001D13E4" w:rsidRPr="00E81834" w:rsidTr="00CE774A">
        <w:trPr>
          <w:trHeight w:val="284"/>
        </w:trPr>
        <w:tc>
          <w:tcPr>
            <w:tcW w:w="47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id-ID" w:eastAsia="id-ID"/>
              </w:rPr>
            </w:pPr>
            <w:r w:rsidRPr="00E81834">
              <w:rPr>
                <w:rFonts w:ascii="Arial Narrow" w:hAnsi="Arial Narrow" w:cs="Calibri"/>
                <w:sz w:val="16"/>
                <w:szCs w:val="16"/>
                <w:lang w:val="id-ID" w:eastAsia="id-ID"/>
              </w:rPr>
              <w:t>2</w:t>
            </w:r>
          </w:p>
        </w:tc>
        <w:tc>
          <w:tcPr>
            <w:tcW w:w="1113" w:type="dxa"/>
            <w:shd w:val="clear" w:color="auto" w:fill="auto"/>
            <w:vAlign w:val="center"/>
          </w:tcPr>
          <w:p w:rsidR="00507D6C" w:rsidRPr="00E81834" w:rsidRDefault="00507D6C" w:rsidP="00CE774A">
            <w:pPr>
              <w:spacing w:after="0" w:line="240" w:lineRule="exact"/>
              <w:ind w:left="-57" w:right="-57"/>
              <w:rPr>
                <w:rFonts w:ascii="Arial Narrow" w:hAnsi="Arial Narrow" w:cs="Calibri"/>
                <w:sz w:val="16"/>
                <w:szCs w:val="16"/>
                <w:lang w:val="id-ID" w:eastAsia="id-ID"/>
              </w:rPr>
            </w:pPr>
            <w:r w:rsidRPr="00E81834">
              <w:rPr>
                <w:rFonts w:ascii="Arial Narrow" w:hAnsi="Arial Narrow" w:cs="Calibri"/>
                <w:sz w:val="16"/>
                <w:szCs w:val="16"/>
                <w:lang w:val="id-ID" w:eastAsia="id-ID"/>
              </w:rPr>
              <w:t>DPU</w:t>
            </w:r>
            <w:r w:rsidR="001D13E4" w:rsidRPr="00E81834">
              <w:rPr>
                <w:rFonts w:ascii="Arial Narrow" w:hAnsi="Arial Narrow" w:cs="Calibri"/>
                <w:sz w:val="16"/>
                <w:szCs w:val="16"/>
                <w:lang w:eastAsia="id-ID"/>
              </w:rPr>
              <w:t>&amp;</w:t>
            </w:r>
            <w:r w:rsidRPr="00E81834">
              <w:rPr>
                <w:rFonts w:ascii="Arial Narrow" w:hAnsi="Arial Narrow" w:cs="Calibri"/>
                <w:sz w:val="16"/>
                <w:szCs w:val="16"/>
                <w:lang w:val="id-ID" w:eastAsia="id-ID"/>
              </w:rPr>
              <w:t>PR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72.518.847.944,00</w:t>
            </w:r>
          </w:p>
        </w:tc>
        <w:tc>
          <w:tcPr>
            <w:tcW w:w="1275"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sz w:val="16"/>
                <w:szCs w:val="16"/>
              </w:rPr>
              <w:t>201.555.007.988,00</w:t>
            </w:r>
          </w:p>
        </w:tc>
        <w:tc>
          <w:tcPr>
            <w:tcW w:w="1276" w:type="dxa"/>
            <w:shd w:val="clear" w:color="auto" w:fill="auto"/>
            <w:vAlign w:val="center"/>
          </w:tcPr>
          <w:p w:rsidR="00507D6C" w:rsidRPr="00E81834" w:rsidRDefault="005D19F2"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sz w:val="16"/>
                <w:szCs w:val="16"/>
              </w:rPr>
              <w:t>11.952.839.618</w:t>
            </w:r>
            <w:r w:rsidR="00507D6C" w:rsidRPr="00E81834">
              <w:rPr>
                <w:rFonts w:ascii="Arial Narrow" w:hAnsi="Arial Narrow"/>
                <w:sz w:val="16"/>
                <w:szCs w:val="16"/>
              </w:rPr>
              <w:t>,00</w:t>
            </w:r>
          </w:p>
        </w:tc>
        <w:tc>
          <w:tcPr>
            <w:tcW w:w="1367" w:type="dxa"/>
            <w:shd w:val="clear" w:color="auto" w:fill="auto"/>
            <w:vAlign w:val="center"/>
          </w:tcPr>
          <w:p w:rsidR="00507D6C" w:rsidRPr="00E81834" w:rsidRDefault="001D13E4"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Arial"/>
                <w:bCs/>
                <w:sz w:val="16"/>
                <w:szCs w:val="16"/>
              </w:rPr>
              <w:t>262.121.016.314</w:t>
            </w:r>
            <w:r w:rsidR="00507D6C" w:rsidRPr="00E81834">
              <w:rPr>
                <w:rFonts w:ascii="Arial Narrow" w:hAnsi="Arial Narrow" w:cs="Arial"/>
                <w:bCs/>
                <w:sz w:val="16"/>
                <w:szCs w:val="16"/>
              </w:rPr>
              <w:t>,00</w:t>
            </w:r>
          </w:p>
        </w:tc>
      </w:tr>
      <w:tr w:rsidR="001D13E4" w:rsidRPr="00E81834" w:rsidTr="00CE774A">
        <w:trPr>
          <w:trHeight w:val="284"/>
        </w:trPr>
        <w:tc>
          <w:tcPr>
            <w:tcW w:w="475" w:type="dxa"/>
            <w:shd w:val="clear" w:color="auto" w:fill="auto"/>
            <w:vAlign w:val="center"/>
          </w:tcPr>
          <w:p w:rsidR="001D13E4" w:rsidRPr="00E81834" w:rsidRDefault="001D13E4" w:rsidP="00CE774A">
            <w:pPr>
              <w:spacing w:after="0" w:line="240" w:lineRule="exact"/>
              <w:ind w:left="-57" w:right="-57"/>
              <w:jc w:val="center"/>
              <w:rPr>
                <w:rFonts w:ascii="Arial Narrow" w:hAnsi="Arial Narrow" w:cs="Calibri"/>
                <w:sz w:val="16"/>
                <w:szCs w:val="16"/>
                <w:lang w:eastAsia="id-ID"/>
              </w:rPr>
            </w:pPr>
            <w:r w:rsidRPr="00E81834">
              <w:rPr>
                <w:rFonts w:ascii="Arial Narrow" w:hAnsi="Arial Narrow" w:cs="Calibri"/>
                <w:sz w:val="16"/>
                <w:szCs w:val="16"/>
                <w:lang w:eastAsia="id-ID"/>
              </w:rPr>
              <w:t>3</w:t>
            </w:r>
          </w:p>
        </w:tc>
        <w:tc>
          <w:tcPr>
            <w:tcW w:w="1113" w:type="dxa"/>
            <w:shd w:val="clear" w:color="auto" w:fill="auto"/>
            <w:vAlign w:val="center"/>
          </w:tcPr>
          <w:p w:rsidR="001D13E4" w:rsidRPr="00E81834" w:rsidRDefault="001D13E4" w:rsidP="00CE774A">
            <w:pPr>
              <w:spacing w:after="0" w:line="240" w:lineRule="exact"/>
              <w:ind w:left="-57" w:right="-57"/>
              <w:rPr>
                <w:rFonts w:ascii="Arial Narrow" w:hAnsi="Arial Narrow" w:cs="Calibri"/>
                <w:sz w:val="16"/>
                <w:szCs w:val="16"/>
                <w:lang w:eastAsia="id-ID"/>
              </w:rPr>
            </w:pPr>
            <w:r w:rsidRPr="00E81834">
              <w:rPr>
                <w:rFonts w:ascii="Arial Narrow" w:hAnsi="Arial Narrow" w:cs="Calibri"/>
                <w:sz w:val="16"/>
                <w:szCs w:val="16"/>
                <w:lang w:eastAsia="id-ID"/>
              </w:rPr>
              <w:t>Disperinaker</w:t>
            </w:r>
          </w:p>
        </w:tc>
        <w:tc>
          <w:tcPr>
            <w:tcW w:w="1276" w:type="dxa"/>
            <w:tcBorders>
              <w:top w:val="nil"/>
              <w:left w:val="single" w:sz="4" w:space="0" w:color="auto"/>
              <w:bottom w:val="single" w:sz="4" w:space="0" w:color="auto"/>
              <w:right w:val="single" w:sz="4" w:space="0" w:color="auto"/>
            </w:tcBorders>
            <w:shd w:val="clear" w:color="auto" w:fill="auto"/>
            <w:vAlign w:val="bottom"/>
          </w:tcPr>
          <w:p w:rsidR="001D13E4" w:rsidRPr="00E81834" w:rsidRDefault="001D13E4" w:rsidP="00CE774A">
            <w:pPr>
              <w:spacing w:after="0" w:line="240" w:lineRule="exact"/>
              <w:ind w:left="-57" w:right="-57"/>
              <w:jc w:val="right"/>
              <w:rPr>
                <w:rFonts w:ascii="Arial Narrow" w:hAnsi="Arial Narrow"/>
                <w:sz w:val="16"/>
                <w:szCs w:val="16"/>
              </w:rPr>
            </w:pPr>
            <w:r w:rsidRPr="00E81834">
              <w:rPr>
                <w:rFonts w:ascii="Arial Narrow" w:hAnsi="Arial Narrow"/>
                <w:sz w:val="16"/>
                <w:szCs w:val="16"/>
              </w:rPr>
              <w:t>17.036.000,00</w:t>
            </w:r>
          </w:p>
        </w:tc>
        <w:tc>
          <w:tcPr>
            <w:tcW w:w="1275" w:type="dxa"/>
            <w:shd w:val="clear" w:color="auto" w:fill="auto"/>
            <w:vAlign w:val="center"/>
          </w:tcPr>
          <w:p w:rsidR="001D13E4" w:rsidRPr="00E81834" w:rsidRDefault="001D13E4"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eastAsia="id-ID"/>
              </w:rPr>
              <w:t>0,00</w:t>
            </w:r>
          </w:p>
        </w:tc>
        <w:tc>
          <w:tcPr>
            <w:tcW w:w="1276" w:type="dxa"/>
            <w:shd w:val="clear" w:color="auto" w:fill="auto"/>
            <w:vAlign w:val="center"/>
          </w:tcPr>
          <w:p w:rsidR="001D13E4" w:rsidRPr="00E81834" w:rsidRDefault="001D13E4" w:rsidP="00CE774A">
            <w:pPr>
              <w:spacing w:after="0" w:line="240" w:lineRule="exact"/>
              <w:ind w:left="-57" w:right="-57"/>
              <w:jc w:val="right"/>
              <w:rPr>
                <w:rFonts w:ascii="Arial Narrow" w:hAnsi="Arial Narrow"/>
                <w:sz w:val="16"/>
                <w:szCs w:val="16"/>
              </w:rPr>
            </w:pPr>
            <w:r w:rsidRPr="00E81834">
              <w:rPr>
                <w:rFonts w:ascii="Arial Narrow" w:hAnsi="Arial Narrow"/>
                <w:sz w:val="16"/>
                <w:szCs w:val="16"/>
              </w:rPr>
              <w:t>0,00</w:t>
            </w:r>
          </w:p>
        </w:tc>
        <w:tc>
          <w:tcPr>
            <w:tcW w:w="1367" w:type="dxa"/>
            <w:shd w:val="clear" w:color="auto" w:fill="auto"/>
            <w:vAlign w:val="center"/>
          </w:tcPr>
          <w:p w:rsidR="001D13E4" w:rsidRPr="00E81834" w:rsidRDefault="001D13E4"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eastAsia="id-ID"/>
              </w:rPr>
              <w:t>17.036.000,00</w:t>
            </w:r>
          </w:p>
        </w:tc>
      </w:tr>
      <w:tr w:rsidR="001D13E4" w:rsidRPr="00E81834" w:rsidTr="00CE774A">
        <w:trPr>
          <w:trHeight w:val="284"/>
        </w:trPr>
        <w:tc>
          <w:tcPr>
            <w:tcW w:w="475" w:type="dxa"/>
            <w:shd w:val="clear" w:color="auto" w:fill="auto"/>
            <w:vAlign w:val="center"/>
          </w:tcPr>
          <w:p w:rsidR="00507D6C" w:rsidRPr="00E81834" w:rsidRDefault="001D13E4" w:rsidP="00CE774A">
            <w:pPr>
              <w:spacing w:after="0" w:line="240" w:lineRule="exact"/>
              <w:ind w:left="-57" w:right="-57"/>
              <w:jc w:val="center"/>
              <w:rPr>
                <w:rFonts w:ascii="Arial Narrow" w:hAnsi="Arial Narrow" w:cs="Calibri"/>
                <w:sz w:val="16"/>
                <w:szCs w:val="16"/>
                <w:lang w:eastAsia="id-ID"/>
              </w:rPr>
            </w:pPr>
            <w:r w:rsidRPr="00E81834">
              <w:rPr>
                <w:rFonts w:ascii="Arial Narrow" w:hAnsi="Arial Narrow" w:cs="Calibri"/>
                <w:sz w:val="16"/>
                <w:szCs w:val="16"/>
                <w:lang w:eastAsia="id-ID"/>
              </w:rPr>
              <w:t>4</w:t>
            </w:r>
          </w:p>
        </w:tc>
        <w:tc>
          <w:tcPr>
            <w:tcW w:w="1113" w:type="dxa"/>
            <w:shd w:val="clear" w:color="auto" w:fill="auto"/>
            <w:vAlign w:val="center"/>
          </w:tcPr>
          <w:p w:rsidR="00507D6C" w:rsidRPr="00E81834" w:rsidRDefault="00507D6C" w:rsidP="00CE774A">
            <w:pPr>
              <w:spacing w:after="0" w:line="240" w:lineRule="exact"/>
              <w:ind w:left="-57" w:right="-57"/>
              <w:rPr>
                <w:rFonts w:ascii="Arial Narrow" w:hAnsi="Arial Narrow" w:cs="Calibri"/>
                <w:sz w:val="16"/>
                <w:szCs w:val="16"/>
                <w:lang w:val="id-ID" w:eastAsia="id-ID"/>
              </w:rPr>
            </w:pPr>
            <w:r w:rsidRPr="00E81834">
              <w:rPr>
                <w:rFonts w:ascii="Arial Narrow" w:hAnsi="Arial Narrow" w:cs="Calibri"/>
                <w:sz w:val="16"/>
                <w:szCs w:val="16"/>
                <w:lang w:val="id-ID" w:eastAsia="id-ID"/>
              </w:rPr>
              <w:t>Disdagkop</w:t>
            </w:r>
          </w:p>
        </w:tc>
        <w:tc>
          <w:tcPr>
            <w:tcW w:w="1276" w:type="dxa"/>
            <w:tcBorders>
              <w:top w:val="nil"/>
              <w:left w:val="single" w:sz="4" w:space="0" w:color="auto"/>
              <w:bottom w:val="single" w:sz="4" w:space="0" w:color="auto"/>
              <w:right w:val="single" w:sz="4" w:space="0" w:color="auto"/>
            </w:tcBorders>
            <w:shd w:val="clear" w:color="auto" w:fill="auto"/>
            <w:vAlign w:val="bottom"/>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sz w:val="16"/>
                <w:szCs w:val="16"/>
              </w:rPr>
              <w:t>205.482.000,00</w:t>
            </w:r>
          </w:p>
        </w:tc>
        <w:tc>
          <w:tcPr>
            <w:tcW w:w="1275" w:type="dxa"/>
            <w:shd w:val="clear" w:color="auto" w:fill="auto"/>
            <w:vAlign w:val="center"/>
          </w:tcPr>
          <w:p w:rsidR="00507D6C" w:rsidRPr="00E81834" w:rsidRDefault="00507D6C" w:rsidP="00CE774A">
            <w:pPr>
              <w:spacing w:after="0" w:line="240" w:lineRule="exact"/>
              <w:ind w:left="-57" w:right="-57"/>
              <w:jc w:val="right"/>
              <w:rPr>
                <w:rFonts w:ascii="Arial Narrow" w:hAnsi="Arial Narrow"/>
                <w:sz w:val="16"/>
                <w:szCs w:val="16"/>
              </w:rPr>
            </w:pPr>
            <w:r w:rsidRPr="00E81834">
              <w:rPr>
                <w:rFonts w:ascii="Arial Narrow" w:hAnsi="Arial Narrow" w:cs="Calibri"/>
                <w:sz w:val="16"/>
                <w:szCs w:val="16"/>
                <w:lang w:val="id-ID" w:eastAsia="id-ID"/>
              </w:rPr>
              <w:t>49.538.000,00</w:t>
            </w:r>
          </w:p>
        </w:tc>
        <w:tc>
          <w:tcPr>
            <w:tcW w:w="1276" w:type="dxa"/>
            <w:shd w:val="clear" w:color="auto" w:fill="auto"/>
            <w:vAlign w:val="center"/>
          </w:tcPr>
          <w:p w:rsidR="00507D6C" w:rsidRPr="00E81834" w:rsidRDefault="00507D6C" w:rsidP="00CE774A">
            <w:pPr>
              <w:spacing w:after="0" w:line="240" w:lineRule="exact"/>
              <w:ind w:left="-57" w:right="-57"/>
              <w:jc w:val="right"/>
              <w:rPr>
                <w:rFonts w:ascii="Arial Narrow" w:hAnsi="Arial Narrow"/>
                <w:sz w:val="16"/>
                <w:szCs w:val="16"/>
              </w:rPr>
            </w:pPr>
            <w:r w:rsidRPr="00E81834">
              <w:rPr>
                <w:rFonts w:ascii="Arial Narrow" w:hAnsi="Arial Narrow"/>
                <w:sz w:val="16"/>
                <w:szCs w:val="16"/>
              </w:rPr>
              <w:t>0,00</w:t>
            </w:r>
          </w:p>
        </w:tc>
        <w:tc>
          <w:tcPr>
            <w:tcW w:w="1367"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val="id-ID" w:eastAsia="id-ID"/>
              </w:rPr>
              <w:t>255.020.000,00</w:t>
            </w:r>
          </w:p>
        </w:tc>
      </w:tr>
      <w:tr w:rsidR="001D13E4" w:rsidRPr="00E81834" w:rsidTr="00CE774A">
        <w:trPr>
          <w:trHeight w:val="284"/>
        </w:trPr>
        <w:tc>
          <w:tcPr>
            <w:tcW w:w="475" w:type="dxa"/>
            <w:shd w:val="clear" w:color="auto" w:fill="auto"/>
            <w:vAlign w:val="center"/>
          </w:tcPr>
          <w:p w:rsidR="00507D6C" w:rsidRPr="00E81834" w:rsidRDefault="001D13E4" w:rsidP="00CE774A">
            <w:pPr>
              <w:spacing w:after="0" w:line="240" w:lineRule="exact"/>
              <w:ind w:left="-57" w:right="-57"/>
              <w:jc w:val="center"/>
              <w:rPr>
                <w:rFonts w:ascii="Arial Narrow" w:eastAsia="SimSun" w:hAnsi="Arial Narrow" w:cs="Calibri"/>
                <w:sz w:val="16"/>
                <w:szCs w:val="16"/>
                <w:lang w:eastAsia="zh-CN"/>
              </w:rPr>
            </w:pPr>
            <w:r w:rsidRPr="00E81834">
              <w:rPr>
                <w:rFonts w:ascii="Arial Narrow" w:hAnsi="Arial Narrow" w:cs="Calibri"/>
                <w:sz w:val="16"/>
                <w:szCs w:val="16"/>
                <w:lang w:eastAsia="id-ID"/>
              </w:rPr>
              <w:t>5</w:t>
            </w:r>
          </w:p>
        </w:tc>
        <w:tc>
          <w:tcPr>
            <w:tcW w:w="1113" w:type="dxa"/>
            <w:shd w:val="clear" w:color="auto" w:fill="auto"/>
            <w:vAlign w:val="center"/>
          </w:tcPr>
          <w:p w:rsidR="00507D6C" w:rsidRPr="00E81834" w:rsidRDefault="00507D6C" w:rsidP="00CE774A">
            <w:pPr>
              <w:spacing w:after="0" w:line="240" w:lineRule="exact"/>
              <w:ind w:left="-57" w:right="-57"/>
              <w:rPr>
                <w:rFonts w:ascii="Arial Narrow" w:hAnsi="Arial Narrow" w:cs="Calibri"/>
                <w:sz w:val="16"/>
                <w:szCs w:val="16"/>
                <w:lang w:eastAsia="id-ID"/>
              </w:rPr>
            </w:pPr>
            <w:r w:rsidRPr="00E81834">
              <w:rPr>
                <w:rFonts w:ascii="Arial Narrow" w:hAnsi="Arial Narrow" w:cs="Calibri"/>
                <w:sz w:val="16"/>
                <w:szCs w:val="16"/>
                <w:lang w:val="id-ID" w:eastAsia="id-ID"/>
              </w:rPr>
              <w:t>Disparpora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0,00</w:t>
            </w:r>
          </w:p>
        </w:tc>
        <w:tc>
          <w:tcPr>
            <w:tcW w:w="1275"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eastAsia="id-ID"/>
              </w:rPr>
              <w:t>1.275.590.239,00</w:t>
            </w:r>
          </w:p>
        </w:tc>
        <w:tc>
          <w:tcPr>
            <w:tcW w:w="1276"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0,00</w:t>
            </w:r>
          </w:p>
        </w:tc>
        <w:tc>
          <w:tcPr>
            <w:tcW w:w="1367" w:type="dxa"/>
            <w:shd w:val="clear" w:color="auto" w:fill="auto"/>
            <w:vAlign w:val="center"/>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1.275.590.239,00</w:t>
            </w:r>
          </w:p>
        </w:tc>
      </w:tr>
      <w:tr w:rsidR="001D13E4" w:rsidRPr="00E81834" w:rsidTr="00CE774A">
        <w:trPr>
          <w:trHeight w:val="284"/>
        </w:trPr>
        <w:tc>
          <w:tcPr>
            <w:tcW w:w="475" w:type="dxa"/>
            <w:shd w:val="clear" w:color="auto" w:fill="auto"/>
            <w:vAlign w:val="center"/>
          </w:tcPr>
          <w:p w:rsidR="005D19F2" w:rsidRPr="00E81834" w:rsidRDefault="001D13E4" w:rsidP="00CE774A">
            <w:pPr>
              <w:spacing w:after="0" w:line="240" w:lineRule="exact"/>
              <w:ind w:left="-57" w:right="-57"/>
              <w:jc w:val="center"/>
              <w:rPr>
                <w:rFonts w:ascii="Arial Narrow" w:hAnsi="Arial Narrow" w:cs="Calibri"/>
                <w:sz w:val="16"/>
                <w:szCs w:val="16"/>
                <w:lang w:eastAsia="id-ID"/>
              </w:rPr>
            </w:pPr>
            <w:r w:rsidRPr="00E81834">
              <w:rPr>
                <w:rFonts w:ascii="Arial Narrow" w:hAnsi="Arial Narrow" w:cs="Calibri"/>
                <w:sz w:val="16"/>
                <w:szCs w:val="16"/>
                <w:lang w:eastAsia="id-ID"/>
              </w:rPr>
              <w:t>6</w:t>
            </w:r>
          </w:p>
        </w:tc>
        <w:tc>
          <w:tcPr>
            <w:tcW w:w="1113" w:type="dxa"/>
            <w:shd w:val="clear" w:color="auto" w:fill="auto"/>
            <w:vAlign w:val="center"/>
          </w:tcPr>
          <w:p w:rsidR="005D19F2" w:rsidRPr="00E81834" w:rsidRDefault="005D19F2" w:rsidP="00CE774A">
            <w:pPr>
              <w:spacing w:after="0" w:line="240" w:lineRule="exact"/>
              <w:ind w:left="-57" w:right="-57"/>
              <w:rPr>
                <w:rFonts w:ascii="Arial Narrow" w:hAnsi="Arial Narrow" w:cs="Calibri"/>
                <w:sz w:val="16"/>
                <w:szCs w:val="16"/>
                <w:lang w:eastAsia="id-ID"/>
              </w:rPr>
            </w:pPr>
            <w:r w:rsidRPr="00E81834">
              <w:rPr>
                <w:rFonts w:ascii="Arial Narrow" w:hAnsi="Arial Narrow" w:cs="Calibri"/>
                <w:sz w:val="16"/>
                <w:szCs w:val="16"/>
                <w:lang w:eastAsia="id-ID"/>
              </w:rPr>
              <w:t>Dispeterikan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5D19F2" w:rsidRPr="00E81834" w:rsidRDefault="001D13E4"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eastAsia="id-ID"/>
              </w:rPr>
              <w:t>29.466.000</w:t>
            </w:r>
            <w:r w:rsidR="005D19F2" w:rsidRPr="00E81834">
              <w:rPr>
                <w:rFonts w:ascii="Arial Narrow" w:hAnsi="Arial Narrow" w:cs="Calibri"/>
                <w:sz w:val="16"/>
                <w:szCs w:val="16"/>
                <w:lang w:eastAsia="id-ID"/>
              </w:rPr>
              <w:t>,00</w:t>
            </w:r>
          </w:p>
        </w:tc>
        <w:tc>
          <w:tcPr>
            <w:tcW w:w="1275" w:type="dxa"/>
            <w:shd w:val="clear" w:color="auto" w:fill="auto"/>
            <w:vAlign w:val="center"/>
          </w:tcPr>
          <w:p w:rsidR="005D19F2" w:rsidRPr="00E81834" w:rsidRDefault="005D19F2"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eastAsia="id-ID"/>
              </w:rPr>
              <w:t>0,00</w:t>
            </w:r>
          </w:p>
        </w:tc>
        <w:tc>
          <w:tcPr>
            <w:tcW w:w="1276" w:type="dxa"/>
            <w:shd w:val="clear" w:color="auto" w:fill="auto"/>
            <w:vAlign w:val="center"/>
          </w:tcPr>
          <w:p w:rsidR="005D19F2" w:rsidRPr="00E81834" w:rsidRDefault="001D13E4"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eastAsia="id-ID"/>
              </w:rPr>
              <w:t>29.466.000</w:t>
            </w:r>
            <w:r w:rsidR="005D19F2" w:rsidRPr="00E81834">
              <w:rPr>
                <w:rFonts w:ascii="Arial Narrow" w:hAnsi="Arial Narrow" w:cs="Calibri"/>
                <w:sz w:val="16"/>
                <w:szCs w:val="16"/>
                <w:lang w:eastAsia="id-ID"/>
              </w:rPr>
              <w:t>,00</w:t>
            </w:r>
          </w:p>
        </w:tc>
        <w:tc>
          <w:tcPr>
            <w:tcW w:w="1367" w:type="dxa"/>
            <w:shd w:val="clear" w:color="auto" w:fill="auto"/>
            <w:vAlign w:val="center"/>
          </w:tcPr>
          <w:p w:rsidR="005D19F2" w:rsidRPr="00E81834" w:rsidRDefault="001D13E4" w:rsidP="00CE774A">
            <w:pPr>
              <w:spacing w:after="0" w:line="240" w:lineRule="exact"/>
              <w:ind w:left="-57" w:right="-57"/>
              <w:jc w:val="right"/>
              <w:rPr>
                <w:rFonts w:ascii="Arial Narrow" w:hAnsi="Arial Narrow" w:cs="Calibri"/>
                <w:sz w:val="16"/>
                <w:szCs w:val="16"/>
                <w:lang w:eastAsia="id-ID"/>
              </w:rPr>
            </w:pPr>
            <w:r w:rsidRPr="00E81834">
              <w:rPr>
                <w:rFonts w:ascii="Arial Narrow" w:hAnsi="Arial Narrow" w:cs="Calibri"/>
                <w:sz w:val="16"/>
                <w:szCs w:val="16"/>
                <w:lang w:eastAsia="id-ID"/>
              </w:rPr>
              <w:t>0,00</w:t>
            </w:r>
          </w:p>
        </w:tc>
      </w:tr>
      <w:tr w:rsidR="001D13E4" w:rsidRPr="00E81834" w:rsidTr="00CE774A">
        <w:trPr>
          <w:trHeight w:val="284"/>
        </w:trPr>
        <w:tc>
          <w:tcPr>
            <w:tcW w:w="475" w:type="dxa"/>
            <w:shd w:val="clear" w:color="auto" w:fill="auto"/>
            <w:vAlign w:val="center"/>
          </w:tcPr>
          <w:p w:rsidR="00507D6C" w:rsidRPr="00E81834" w:rsidRDefault="00507D6C" w:rsidP="00CE774A">
            <w:pPr>
              <w:spacing w:after="0" w:line="240" w:lineRule="exact"/>
              <w:ind w:left="-57" w:right="-57"/>
              <w:jc w:val="center"/>
              <w:rPr>
                <w:rFonts w:ascii="Arial Narrow" w:hAnsi="Arial Narrow" w:cs="Calibri"/>
                <w:sz w:val="16"/>
                <w:szCs w:val="16"/>
                <w:lang w:val="zh-CN" w:eastAsia="id-ID"/>
              </w:rPr>
            </w:pPr>
          </w:p>
        </w:tc>
        <w:tc>
          <w:tcPr>
            <w:tcW w:w="1113" w:type="dxa"/>
            <w:shd w:val="clear" w:color="auto" w:fill="auto"/>
            <w:vAlign w:val="center"/>
          </w:tcPr>
          <w:p w:rsidR="00507D6C" w:rsidRPr="00E81834" w:rsidRDefault="00507D6C" w:rsidP="00CE774A">
            <w:pPr>
              <w:spacing w:after="0" w:line="240" w:lineRule="exact"/>
              <w:ind w:left="-57" w:right="-57"/>
              <w:rPr>
                <w:rFonts w:ascii="Arial Narrow" w:hAnsi="Arial Narrow" w:cs="Calibri"/>
                <w:sz w:val="16"/>
                <w:szCs w:val="16"/>
                <w:lang w:val="id-ID" w:eastAsia="id-ID"/>
              </w:rPr>
            </w:pPr>
            <w:r w:rsidRPr="00E81834">
              <w:rPr>
                <w:rFonts w:ascii="Arial Narrow" w:hAnsi="Arial Narrow" w:cs="Calibri"/>
                <w:sz w:val="16"/>
                <w:szCs w:val="16"/>
                <w:lang w:val="id-ID" w:eastAsia="id-ID"/>
              </w:rPr>
              <w:t xml:space="preserve">TOTAL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507D6C" w:rsidRPr="00E81834" w:rsidRDefault="00507D6C"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72.770.831.944,00</w:t>
            </w:r>
          </w:p>
        </w:tc>
        <w:tc>
          <w:tcPr>
            <w:tcW w:w="1275" w:type="dxa"/>
            <w:shd w:val="clear" w:color="auto" w:fill="auto"/>
            <w:vAlign w:val="center"/>
          </w:tcPr>
          <w:p w:rsidR="00507D6C" w:rsidRPr="00E81834" w:rsidRDefault="001D13E4"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eastAsia="id-ID"/>
              </w:rPr>
              <w:t>204</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618</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511</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325</w:t>
            </w:r>
            <w:r w:rsidR="00507D6C" w:rsidRPr="00E81834">
              <w:rPr>
                <w:rFonts w:ascii="Arial Narrow" w:hAnsi="Arial Narrow" w:cs="Calibri"/>
                <w:sz w:val="16"/>
                <w:szCs w:val="16"/>
                <w:lang w:val="id-ID" w:eastAsia="id-ID"/>
              </w:rPr>
              <w:t>,00</w:t>
            </w:r>
          </w:p>
        </w:tc>
        <w:tc>
          <w:tcPr>
            <w:tcW w:w="1276" w:type="dxa"/>
            <w:shd w:val="clear" w:color="auto" w:fill="auto"/>
            <w:vAlign w:val="center"/>
          </w:tcPr>
          <w:p w:rsidR="00507D6C" w:rsidRPr="00E81834" w:rsidRDefault="001D13E4"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11.</w:t>
            </w:r>
            <w:r w:rsidRPr="00E81834">
              <w:rPr>
                <w:rFonts w:ascii="Arial Narrow" w:hAnsi="Arial Narrow" w:cs="Calibri"/>
                <w:sz w:val="16"/>
                <w:szCs w:val="16"/>
                <w:lang w:eastAsia="id-ID"/>
              </w:rPr>
              <w:t>982</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305</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618</w:t>
            </w:r>
            <w:r w:rsidR="00507D6C" w:rsidRPr="00E81834">
              <w:rPr>
                <w:rFonts w:ascii="Arial Narrow" w:hAnsi="Arial Narrow" w:cs="Calibri"/>
                <w:sz w:val="16"/>
                <w:szCs w:val="16"/>
                <w:lang w:val="id-ID" w:eastAsia="id-ID"/>
              </w:rPr>
              <w:t>,00</w:t>
            </w:r>
          </w:p>
        </w:tc>
        <w:tc>
          <w:tcPr>
            <w:tcW w:w="1367" w:type="dxa"/>
            <w:shd w:val="clear" w:color="auto" w:fill="auto"/>
            <w:vAlign w:val="center"/>
          </w:tcPr>
          <w:p w:rsidR="00507D6C" w:rsidRPr="00E81834" w:rsidRDefault="001D13E4" w:rsidP="00CE774A">
            <w:pPr>
              <w:spacing w:after="0" w:line="240" w:lineRule="exact"/>
              <w:ind w:left="-57" w:right="-57"/>
              <w:jc w:val="right"/>
              <w:rPr>
                <w:rFonts w:ascii="Arial Narrow" w:hAnsi="Arial Narrow" w:cs="Calibri"/>
                <w:sz w:val="16"/>
                <w:szCs w:val="16"/>
                <w:lang w:val="id-ID" w:eastAsia="id-ID"/>
              </w:rPr>
            </w:pPr>
            <w:r w:rsidRPr="00E81834">
              <w:rPr>
                <w:rFonts w:ascii="Arial Narrow" w:hAnsi="Arial Narrow" w:cs="Calibri"/>
                <w:sz w:val="16"/>
                <w:szCs w:val="16"/>
                <w:lang w:val="id-ID" w:eastAsia="id-ID"/>
              </w:rPr>
              <w:t>265.</w:t>
            </w:r>
            <w:r w:rsidRPr="00E81834">
              <w:rPr>
                <w:rFonts w:ascii="Arial Narrow" w:hAnsi="Arial Narrow" w:cs="Calibri"/>
                <w:sz w:val="16"/>
                <w:szCs w:val="16"/>
                <w:lang w:eastAsia="id-ID"/>
              </w:rPr>
              <w:t>407</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037</w:t>
            </w:r>
            <w:r w:rsidRPr="00E81834">
              <w:rPr>
                <w:rFonts w:ascii="Arial Narrow" w:hAnsi="Arial Narrow" w:cs="Calibri"/>
                <w:sz w:val="16"/>
                <w:szCs w:val="16"/>
                <w:lang w:val="id-ID" w:eastAsia="id-ID"/>
              </w:rPr>
              <w:t>.</w:t>
            </w:r>
            <w:r w:rsidRPr="00E81834">
              <w:rPr>
                <w:rFonts w:ascii="Arial Narrow" w:hAnsi="Arial Narrow" w:cs="Calibri"/>
                <w:sz w:val="16"/>
                <w:szCs w:val="16"/>
                <w:lang w:eastAsia="id-ID"/>
              </w:rPr>
              <w:t>651</w:t>
            </w:r>
            <w:r w:rsidR="00507D6C" w:rsidRPr="00E81834">
              <w:rPr>
                <w:rFonts w:ascii="Arial Narrow" w:hAnsi="Arial Narrow" w:cs="Calibri"/>
                <w:sz w:val="16"/>
                <w:szCs w:val="16"/>
                <w:lang w:val="id-ID" w:eastAsia="id-ID"/>
              </w:rPr>
              <w:t>,00</w:t>
            </w:r>
          </w:p>
        </w:tc>
      </w:tr>
    </w:tbl>
    <w:p w:rsidR="00507D6C" w:rsidRPr="00E81834" w:rsidRDefault="00440307" w:rsidP="00440307">
      <w:pPr>
        <w:pStyle w:val="ListParagraph1"/>
        <w:spacing w:before="120" w:after="120" w:line="280" w:lineRule="exact"/>
        <w:ind w:left="993"/>
        <w:contextualSpacing w:val="0"/>
        <w:jc w:val="both"/>
        <w:rPr>
          <w:sz w:val="22"/>
          <w:szCs w:val="22"/>
        </w:rPr>
      </w:pPr>
      <w:r w:rsidRPr="00E81834">
        <w:rPr>
          <w:sz w:val="22"/>
          <w:szCs w:val="22"/>
        </w:rPr>
        <w:t>Kenaikan sebesar Rp192.636.205.707,00 berasal dari penambahan sebesar</w:t>
      </w:r>
      <w:r w:rsidR="00952F90" w:rsidRPr="00E81834">
        <w:rPr>
          <w:sz w:val="22"/>
          <w:szCs w:val="22"/>
        </w:rPr>
        <w:t xml:space="preserve"> Rp204.618.511.325,00</w:t>
      </w:r>
      <w:r w:rsidR="00130120" w:rsidRPr="00E81834">
        <w:rPr>
          <w:sz w:val="22"/>
          <w:szCs w:val="22"/>
        </w:rPr>
        <w:t xml:space="preserve"> dan pengurangan sebesar Rp11.982.305.618,00</w:t>
      </w:r>
      <w:r w:rsidR="00952F90" w:rsidRPr="00E81834">
        <w:rPr>
          <w:sz w:val="22"/>
          <w:szCs w:val="22"/>
        </w:rPr>
        <w:t>.</w:t>
      </w:r>
      <w:r w:rsidR="00AD6324" w:rsidRPr="00E81834">
        <w:rPr>
          <w:sz w:val="22"/>
          <w:szCs w:val="22"/>
        </w:rPr>
        <w:t xml:space="preserve"> </w:t>
      </w:r>
      <w:r w:rsidR="00507D6C" w:rsidRPr="00E81834">
        <w:rPr>
          <w:sz w:val="22"/>
          <w:szCs w:val="22"/>
          <w:lang w:val="id-ID"/>
        </w:rPr>
        <w:t>Belanja Modal Gedung Bangunan dan Jalan Jembatan serta belanja jasa konsulta</w:t>
      </w:r>
      <w:r w:rsidR="0017574C" w:rsidRPr="00E81834">
        <w:rPr>
          <w:sz w:val="22"/>
          <w:szCs w:val="22"/>
          <w:lang w:val="id-ID"/>
        </w:rPr>
        <w:t>si berupa DED dan FS Sebesar Rp</w:t>
      </w:r>
      <w:r w:rsidR="00507D6C" w:rsidRPr="00E81834">
        <w:rPr>
          <w:sz w:val="22"/>
          <w:szCs w:val="22"/>
          <w:lang w:val="id-ID"/>
        </w:rPr>
        <w:t>192.640.683.500,00 sebagai berikut</w:t>
      </w:r>
      <w:r w:rsidR="00507D6C" w:rsidRPr="00E81834">
        <w:rPr>
          <w:sz w:val="22"/>
          <w:szCs w:val="22"/>
        </w:rPr>
        <w:t>:</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Rehab PUSKESMAS r</w:t>
      </w:r>
      <w:r w:rsidR="0017574C" w:rsidRPr="00E81834">
        <w:rPr>
          <w:sz w:val="22"/>
          <w:szCs w:val="22"/>
          <w:lang w:val="id-ID"/>
        </w:rPr>
        <w:t>awat Inap Dukun dengan Nilai Rp</w:t>
      </w:r>
      <w:r w:rsidRPr="00E81834">
        <w:rPr>
          <w:sz w:val="22"/>
          <w:szCs w:val="22"/>
          <w:lang w:val="id-ID"/>
        </w:rPr>
        <w:t>399.500.848,00</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Rehab PUSKESM</w:t>
      </w:r>
      <w:r w:rsidR="0017574C" w:rsidRPr="00E81834">
        <w:rPr>
          <w:sz w:val="22"/>
          <w:szCs w:val="22"/>
          <w:lang w:val="id-ID"/>
        </w:rPr>
        <w:t>AS Secang II dengan nilai Rp1</w:t>
      </w:r>
      <w:r w:rsidR="0017574C" w:rsidRPr="00E81834">
        <w:rPr>
          <w:sz w:val="22"/>
          <w:szCs w:val="22"/>
        </w:rPr>
        <w:t>.</w:t>
      </w:r>
      <w:r w:rsidRPr="00E81834">
        <w:rPr>
          <w:sz w:val="22"/>
          <w:szCs w:val="22"/>
          <w:lang w:val="id-ID"/>
        </w:rPr>
        <w:t>338.874.250,00</w:t>
      </w:r>
    </w:p>
    <w:p w:rsidR="00952F90" w:rsidRPr="00E81834" w:rsidRDefault="00952F90"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rPr>
        <w:t>Pembangunan tempat wisata Ketep Pass dan Candi Selogriyo senilai Rp1.275.590.239,00</w:t>
      </w:r>
    </w:p>
    <w:p w:rsidR="00952F90" w:rsidRPr="00E81834" w:rsidRDefault="00952F90"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rPr>
        <w:t>DED pembangunan Pasar Tempuran Rp49.538.000,00</w:t>
      </w:r>
    </w:p>
    <w:p w:rsidR="00507D6C" w:rsidRPr="00E81834" w:rsidRDefault="00507D6C" w:rsidP="002720DF">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Pembangunan RSUD Tipe B denga</w:t>
      </w:r>
      <w:r w:rsidR="0017574C" w:rsidRPr="00E81834">
        <w:rPr>
          <w:sz w:val="22"/>
          <w:szCs w:val="22"/>
          <w:lang w:val="id-ID"/>
        </w:rPr>
        <w:t>n nilai pembangunan sebesar Rp</w:t>
      </w:r>
      <w:r w:rsidRPr="00E81834">
        <w:rPr>
          <w:sz w:val="22"/>
          <w:szCs w:val="22"/>
          <w:lang w:val="id-ID"/>
        </w:rPr>
        <w:t>94.766.206.171,00.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Pembangunan Pasar Muntilan dengan n</w:t>
      </w:r>
      <w:r w:rsidR="0017574C" w:rsidRPr="00E81834">
        <w:rPr>
          <w:sz w:val="22"/>
          <w:szCs w:val="22"/>
          <w:lang w:val="id-ID"/>
        </w:rPr>
        <w:t>ilai pembangunan sebesar Rp</w:t>
      </w:r>
      <w:r w:rsidRPr="00E81834">
        <w:rPr>
          <w:sz w:val="22"/>
          <w:szCs w:val="22"/>
          <w:lang w:val="id-ID"/>
        </w:rPr>
        <w:t>54.563.345.818,00.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Pembangunan Pasar Kali</w:t>
      </w:r>
      <w:r w:rsidR="0017574C" w:rsidRPr="00E81834">
        <w:rPr>
          <w:sz w:val="22"/>
          <w:szCs w:val="22"/>
          <w:lang w:val="id-ID"/>
        </w:rPr>
        <w:t>angkrik</w:t>
      </w:r>
      <w:r w:rsidR="006058CE" w:rsidRPr="00E81834">
        <w:rPr>
          <w:sz w:val="22"/>
          <w:szCs w:val="22"/>
        </w:rPr>
        <w:t xml:space="preserve"> </w:t>
      </w:r>
      <w:r w:rsidR="0017574C" w:rsidRPr="00E81834">
        <w:rPr>
          <w:sz w:val="22"/>
          <w:szCs w:val="22"/>
          <w:lang w:val="id-ID"/>
        </w:rPr>
        <w:t>dengan nilai sebesar Rp</w:t>
      </w:r>
      <w:r w:rsidRPr="00E81834">
        <w:rPr>
          <w:sz w:val="22"/>
          <w:szCs w:val="22"/>
          <w:lang w:val="id-ID"/>
        </w:rPr>
        <w:t>30.412.415.836,00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Pembangunan Gedung Kantor D</w:t>
      </w:r>
      <w:r w:rsidR="0017574C" w:rsidRPr="00E81834">
        <w:rPr>
          <w:sz w:val="22"/>
          <w:szCs w:val="22"/>
          <w:lang w:val="id-ID"/>
        </w:rPr>
        <w:t>PMPTSP dengan nilai sebesar Rp</w:t>
      </w:r>
      <w:r w:rsidRPr="00E81834">
        <w:rPr>
          <w:sz w:val="22"/>
          <w:szCs w:val="22"/>
          <w:lang w:val="id-ID"/>
        </w:rPr>
        <w:t>4.079.719.002,00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Pemba</w:t>
      </w:r>
      <w:r w:rsidR="00A05BFA" w:rsidRPr="00E81834">
        <w:rPr>
          <w:sz w:val="22"/>
          <w:szCs w:val="22"/>
          <w:lang w:val="id-ID"/>
        </w:rPr>
        <w:t xml:space="preserve">ngunan Gedung Kantor Kecamatan </w:t>
      </w:r>
      <w:r w:rsidR="00A05BFA" w:rsidRPr="00E81834">
        <w:rPr>
          <w:sz w:val="22"/>
          <w:szCs w:val="22"/>
        </w:rPr>
        <w:t>K</w:t>
      </w:r>
      <w:r w:rsidRPr="00E81834">
        <w:rPr>
          <w:sz w:val="22"/>
          <w:szCs w:val="22"/>
          <w:lang w:val="id-ID"/>
        </w:rPr>
        <w:t>aliangkrik dengan nilai</w:t>
      </w:r>
      <w:r w:rsidR="0017574C" w:rsidRPr="00E81834">
        <w:rPr>
          <w:sz w:val="22"/>
          <w:szCs w:val="22"/>
          <w:lang w:val="id-ID"/>
        </w:rPr>
        <w:t xml:space="preserve"> Rp</w:t>
      </w:r>
      <w:r w:rsidRPr="00E81834">
        <w:rPr>
          <w:sz w:val="22"/>
          <w:szCs w:val="22"/>
          <w:lang w:val="id-ID"/>
        </w:rPr>
        <w:t>5.234.768.929,00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Pembangunan Gedung kantor Kecam</w:t>
      </w:r>
      <w:r w:rsidR="0017574C" w:rsidRPr="00E81834">
        <w:rPr>
          <w:sz w:val="22"/>
          <w:szCs w:val="22"/>
          <w:lang w:val="id-ID"/>
        </w:rPr>
        <w:t>atan Mertoyudan Dengan nilai Rp</w:t>
      </w:r>
      <w:r w:rsidRPr="00E81834">
        <w:rPr>
          <w:sz w:val="22"/>
          <w:szCs w:val="22"/>
          <w:lang w:val="id-ID"/>
        </w:rPr>
        <w:t>4.956.031.215,00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lastRenderedPageBreak/>
        <w:t>Rehab Gedung Jaskon, Lab, dan temp</w:t>
      </w:r>
      <w:r w:rsidR="0017574C" w:rsidRPr="00E81834">
        <w:rPr>
          <w:sz w:val="22"/>
          <w:szCs w:val="22"/>
          <w:lang w:val="id-ID"/>
        </w:rPr>
        <w:t>at parkir DPU</w:t>
      </w:r>
      <w:r w:rsidR="00446AA2" w:rsidRPr="00E81834">
        <w:rPr>
          <w:sz w:val="22"/>
          <w:szCs w:val="22"/>
        </w:rPr>
        <w:t>&amp;</w:t>
      </w:r>
      <w:r w:rsidR="0017574C" w:rsidRPr="00E81834">
        <w:rPr>
          <w:sz w:val="22"/>
          <w:szCs w:val="22"/>
          <w:lang w:val="id-ID"/>
        </w:rPr>
        <w:t>PR dengan nilai Rp</w:t>
      </w:r>
      <w:r w:rsidRPr="00E81834">
        <w:rPr>
          <w:sz w:val="22"/>
          <w:szCs w:val="22"/>
          <w:lang w:val="id-ID"/>
        </w:rPr>
        <w:t>643.705.987,00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Rehab Pendopo lapanga</w:t>
      </w:r>
      <w:r w:rsidR="0072173D" w:rsidRPr="00E81834">
        <w:rPr>
          <w:sz w:val="22"/>
          <w:szCs w:val="22"/>
          <w:lang w:val="id-ID"/>
        </w:rPr>
        <w:t xml:space="preserve">n </w:t>
      </w:r>
      <w:r w:rsidR="0072173D" w:rsidRPr="00E81834">
        <w:rPr>
          <w:sz w:val="22"/>
          <w:szCs w:val="22"/>
        </w:rPr>
        <w:t>dr</w:t>
      </w:r>
      <w:r w:rsidR="0017574C" w:rsidRPr="00E81834">
        <w:rPr>
          <w:sz w:val="22"/>
          <w:szCs w:val="22"/>
          <w:lang w:val="id-ID"/>
        </w:rPr>
        <w:t>. Soepardi dengan nilai Rp</w:t>
      </w:r>
      <w:r w:rsidRPr="00E81834">
        <w:rPr>
          <w:sz w:val="22"/>
          <w:szCs w:val="22"/>
          <w:lang w:val="id-ID"/>
        </w:rPr>
        <w:t>3.134.021.500,00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Penataan DTW Ketep pass dan DTW Selogriyo dengan nil</w:t>
      </w:r>
      <w:r w:rsidR="0017574C" w:rsidRPr="00E81834">
        <w:rPr>
          <w:sz w:val="22"/>
          <w:szCs w:val="22"/>
          <w:lang w:val="id-ID"/>
        </w:rPr>
        <w:t>ai pembangunan masing-masing Rp</w:t>
      </w:r>
      <w:r w:rsidR="00072737" w:rsidRPr="00E81834">
        <w:rPr>
          <w:sz w:val="22"/>
          <w:szCs w:val="22"/>
          <w:lang w:val="id-ID"/>
        </w:rPr>
        <w:t>889.455.399,00 dan Rp</w:t>
      </w:r>
      <w:r w:rsidRPr="00E81834">
        <w:rPr>
          <w:sz w:val="22"/>
          <w:szCs w:val="22"/>
          <w:lang w:val="id-ID"/>
        </w:rPr>
        <w:t>386.134.840,00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Peningkatan Ruas Jalan W</w:t>
      </w:r>
      <w:r w:rsidR="0017574C" w:rsidRPr="00E81834">
        <w:rPr>
          <w:sz w:val="22"/>
          <w:szCs w:val="22"/>
          <w:lang w:val="id-ID"/>
        </w:rPr>
        <w:t>indusari-Siladu dengan nilai Rp</w:t>
      </w:r>
      <w:r w:rsidRPr="00E81834">
        <w:rPr>
          <w:sz w:val="22"/>
          <w:szCs w:val="22"/>
          <w:lang w:val="id-ID"/>
        </w:rPr>
        <w:t>1.328.470.500,00</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 xml:space="preserve">Pelebaran dan Pembangunan Jembatan Karang Mulyo II dan  Jembatan Ngadirejo dengan nilai pembangunan masing-masing  senilai </w:t>
      </w:r>
      <w:r w:rsidR="0017574C" w:rsidRPr="00E81834">
        <w:rPr>
          <w:sz w:val="22"/>
          <w:szCs w:val="22"/>
        </w:rPr>
        <w:t>Rp</w:t>
      </w:r>
      <w:r w:rsidR="0017574C" w:rsidRPr="00E81834">
        <w:rPr>
          <w:sz w:val="22"/>
          <w:szCs w:val="22"/>
          <w:lang w:val="id-ID"/>
        </w:rPr>
        <w:t>438.144.930,00 dan Rp</w:t>
      </w:r>
      <w:r w:rsidRPr="00E81834">
        <w:rPr>
          <w:sz w:val="22"/>
          <w:szCs w:val="22"/>
          <w:lang w:val="id-ID"/>
        </w:rPr>
        <w:t>1.164.254.000,00.</w:t>
      </w:r>
    </w:p>
    <w:p w:rsidR="00993A66" w:rsidRPr="00E81834" w:rsidRDefault="00507D6C" w:rsidP="00993A66">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Perencana</w:t>
      </w:r>
      <w:r w:rsidR="0017574C" w:rsidRPr="00E81834">
        <w:rPr>
          <w:sz w:val="22"/>
          <w:szCs w:val="22"/>
          <w:lang w:val="id-ID"/>
        </w:rPr>
        <w:t>an berupa DED dan FS senilai Rp</w:t>
      </w:r>
      <w:r w:rsidR="002F60E3" w:rsidRPr="00E81834">
        <w:rPr>
          <w:sz w:val="22"/>
          <w:szCs w:val="22"/>
          <w:lang w:val="id-ID"/>
        </w:rPr>
        <w:t>5</w:t>
      </w:r>
      <w:r w:rsidR="002F60E3" w:rsidRPr="00E81834">
        <w:rPr>
          <w:sz w:val="22"/>
          <w:szCs w:val="22"/>
        </w:rPr>
        <w:t>33</w:t>
      </w:r>
      <w:r w:rsidR="0017574C" w:rsidRPr="00E81834">
        <w:rPr>
          <w:sz w:val="22"/>
          <w:szCs w:val="22"/>
        </w:rPr>
        <w:t>.</w:t>
      </w:r>
      <w:r w:rsidR="002F60E3" w:rsidRPr="00E81834">
        <w:rPr>
          <w:sz w:val="22"/>
          <w:szCs w:val="22"/>
        </w:rPr>
        <w:t>804</w:t>
      </w:r>
      <w:r w:rsidR="0017574C" w:rsidRPr="00E81834">
        <w:rPr>
          <w:sz w:val="22"/>
          <w:szCs w:val="22"/>
        </w:rPr>
        <w:t>.</w:t>
      </w:r>
      <w:r w:rsidRPr="00E81834">
        <w:rPr>
          <w:sz w:val="22"/>
          <w:szCs w:val="22"/>
          <w:lang w:val="id-ID"/>
        </w:rPr>
        <w:t>100,00.</w:t>
      </w:r>
    </w:p>
    <w:p w:rsidR="00507D6C" w:rsidRPr="00E81834" w:rsidRDefault="00507D6C" w:rsidP="00993A66">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 xml:space="preserve">Penambahan atas KDP yang belum tercatat berupa KDP Jembatan Kali </w:t>
      </w:r>
      <w:r w:rsidR="0017574C" w:rsidRPr="00E81834">
        <w:rPr>
          <w:sz w:val="22"/>
          <w:szCs w:val="22"/>
          <w:lang w:val="id-ID"/>
        </w:rPr>
        <w:t>kluban dengan Nilai Sebesar Rp</w:t>
      </w:r>
      <w:r w:rsidRPr="00E81834">
        <w:rPr>
          <w:sz w:val="22"/>
          <w:szCs w:val="22"/>
          <w:lang w:val="id-ID"/>
        </w:rPr>
        <w:t>300.120.000,00</w:t>
      </w:r>
    </w:p>
    <w:p w:rsidR="00507D6C" w:rsidRPr="00E81834" w:rsidRDefault="0017574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Pengurangan KDP sebesar Rp</w:t>
      </w:r>
      <w:r w:rsidR="00507D6C" w:rsidRPr="00E81834">
        <w:rPr>
          <w:sz w:val="22"/>
          <w:szCs w:val="22"/>
          <w:lang w:val="id-ID"/>
        </w:rPr>
        <w:t>11.677.707.825  adalah nilai KDP yang dikapitalisasi ke Jembatan</w:t>
      </w:r>
      <w:r w:rsidR="00646AD6" w:rsidRPr="00E81834">
        <w:rPr>
          <w:sz w:val="22"/>
          <w:szCs w:val="22"/>
          <w:lang w:val="id-ID"/>
        </w:rPr>
        <w:t xml:space="preserve"> pada  tahun 201</w:t>
      </w:r>
      <w:r w:rsidR="00646AD6" w:rsidRPr="00E81834">
        <w:rPr>
          <w:sz w:val="22"/>
          <w:szCs w:val="22"/>
        </w:rPr>
        <w:t>8</w:t>
      </w:r>
      <w:r w:rsidR="00952F90" w:rsidRPr="00E81834">
        <w:rPr>
          <w:sz w:val="22"/>
          <w:szCs w:val="22"/>
        </w:rPr>
        <w:t>; Rp235.531.793,00 berupa DED yang sudah tidak dipakai, Rp39.600.000,00 karena sudah dikapitalisasi ke gedung induk serta Rp29.466.000,00 yang dikapitalisasi ke Gedung Induk Dinas Peternakan dan Perikanan.</w:t>
      </w:r>
    </w:p>
    <w:p w:rsidR="00295A4C" w:rsidRPr="00E81834" w:rsidRDefault="00295A4C" w:rsidP="00295A4C">
      <w:pPr>
        <w:pStyle w:val="ListParagraph1"/>
        <w:spacing w:before="120" w:after="120" w:line="280" w:lineRule="exact"/>
        <w:ind w:left="993"/>
        <w:contextualSpacing w:val="0"/>
        <w:jc w:val="both"/>
        <w:rPr>
          <w:b/>
          <w:sz w:val="22"/>
          <w:szCs w:val="22"/>
        </w:rPr>
      </w:pPr>
      <w:r w:rsidRPr="00E81834">
        <w:rPr>
          <w:sz w:val="22"/>
          <w:szCs w:val="22"/>
          <w:lang w:val="id-ID"/>
        </w:rPr>
        <w:t xml:space="preserve">Saldo rincian </w:t>
      </w:r>
      <w:r w:rsidRPr="00E81834">
        <w:rPr>
          <w:sz w:val="22"/>
          <w:szCs w:val="22"/>
        </w:rPr>
        <w:t>Aset Konstruksi Dalam Pengerjaan</w:t>
      </w:r>
      <w:r w:rsidRPr="00E81834">
        <w:rPr>
          <w:sz w:val="22"/>
          <w:szCs w:val="22"/>
          <w:lang w:val="id-ID"/>
        </w:rPr>
        <w:t xml:space="preserve"> per SKPD dapat dilihat pada </w:t>
      </w:r>
      <w:r w:rsidRPr="00E81834">
        <w:rPr>
          <w:b/>
          <w:sz w:val="22"/>
          <w:szCs w:val="22"/>
          <w:lang w:val="id-ID"/>
        </w:rPr>
        <w:t>Lampiran 5.</w:t>
      </w:r>
      <w:r w:rsidR="0007509C" w:rsidRPr="00E81834">
        <w:rPr>
          <w:b/>
          <w:sz w:val="22"/>
          <w:szCs w:val="22"/>
        </w:rPr>
        <w:t>32</w:t>
      </w:r>
      <w:r w:rsidRPr="00E81834">
        <w:rPr>
          <w:b/>
          <w:sz w:val="22"/>
          <w:szCs w:val="22"/>
        </w:rPr>
        <w:t>.</w:t>
      </w:r>
    </w:p>
    <w:p w:rsidR="00507D6C" w:rsidRPr="00E81834" w:rsidRDefault="00507D6C" w:rsidP="00993A66">
      <w:pPr>
        <w:pStyle w:val="ListParagraph1"/>
        <w:numPr>
          <w:ilvl w:val="0"/>
          <w:numId w:val="11"/>
        </w:numPr>
        <w:spacing w:before="240" w:after="120" w:line="280" w:lineRule="exact"/>
        <w:ind w:left="993" w:hanging="284"/>
        <w:contextualSpacing w:val="0"/>
        <w:jc w:val="both"/>
        <w:rPr>
          <w:b/>
          <w:sz w:val="22"/>
          <w:szCs w:val="22"/>
        </w:rPr>
      </w:pPr>
      <w:r w:rsidRPr="00E81834">
        <w:rPr>
          <w:b/>
          <w:sz w:val="22"/>
          <w:szCs w:val="22"/>
        </w:rPr>
        <w:t>Akumulasi Penyusutan</w:t>
      </w:r>
    </w:p>
    <w:p w:rsidR="00622335" w:rsidRPr="00E81834" w:rsidRDefault="00622335" w:rsidP="00116C71">
      <w:pPr>
        <w:pStyle w:val="ListParagraph1"/>
        <w:spacing w:before="120" w:after="0" w:line="280" w:lineRule="exact"/>
        <w:ind w:left="993"/>
        <w:contextualSpacing w:val="0"/>
        <w:jc w:val="both"/>
        <w:rPr>
          <w:sz w:val="22"/>
          <w:szCs w:val="22"/>
        </w:rPr>
      </w:pPr>
      <w:r w:rsidRPr="00E81834">
        <w:rPr>
          <w:sz w:val="22"/>
          <w:szCs w:val="22"/>
        </w:rPr>
        <w:t>Penyusutan merupakan alokasi beban pada aset tetap yang dilakukan secara periodik selama umur manfaatnya. Meto</w:t>
      </w:r>
      <w:r w:rsidR="00F43C67" w:rsidRPr="00E81834">
        <w:rPr>
          <w:sz w:val="22"/>
          <w:szCs w:val="22"/>
        </w:rPr>
        <w:t>de yang digunakan di Kabupaten M</w:t>
      </w:r>
      <w:r w:rsidRPr="00E81834">
        <w:rPr>
          <w:sz w:val="22"/>
          <w:szCs w:val="22"/>
        </w:rPr>
        <w:t xml:space="preserve">agelang adalah dengan menggunakan metode garis lurus. </w:t>
      </w:r>
      <w:r w:rsidRPr="00E81834">
        <w:rPr>
          <w:sz w:val="22"/>
          <w:szCs w:val="22"/>
          <w:lang w:val="id-ID"/>
        </w:rPr>
        <w:t xml:space="preserve">Akumulasi </w:t>
      </w:r>
      <w:r w:rsidRPr="00E81834">
        <w:rPr>
          <w:sz w:val="22"/>
          <w:szCs w:val="22"/>
        </w:rPr>
        <w:t>penyusutan</w:t>
      </w:r>
      <w:r w:rsidRPr="00E81834">
        <w:rPr>
          <w:sz w:val="22"/>
          <w:szCs w:val="22"/>
          <w:lang w:val="id-ID"/>
        </w:rPr>
        <w:t xml:space="preserve"> di Kabupaten Magelang p</w:t>
      </w:r>
      <w:r w:rsidRPr="00E81834">
        <w:rPr>
          <w:sz w:val="22"/>
          <w:szCs w:val="22"/>
          <w:lang w:val="en-ID"/>
        </w:rPr>
        <w:t>er 31 Desember</w:t>
      </w:r>
      <w:r w:rsidRPr="00E81834">
        <w:rPr>
          <w:sz w:val="22"/>
          <w:szCs w:val="22"/>
          <w:lang w:val="id-ID"/>
        </w:rPr>
        <w:t xml:space="preserve"> 201</w:t>
      </w:r>
      <w:r w:rsidRPr="00E81834">
        <w:rPr>
          <w:sz w:val="22"/>
          <w:szCs w:val="22"/>
        </w:rPr>
        <w:t xml:space="preserve">8 </w:t>
      </w:r>
      <w:r w:rsidRPr="00E81834">
        <w:rPr>
          <w:sz w:val="22"/>
          <w:szCs w:val="22"/>
          <w:lang w:val="en-ID"/>
        </w:rPr>
        <w:t>dan</w:t>
      </w:r>
      <w:r w:rsidR="00DF02C7" w:rsidRPr="00E81834">
        <w:rPr>
          <w:sz w:val="22"/>
          <w:szCs w:val="22"/>
          <w:lang w:val="en-ID"/>
        </w:rPr>
        <w:t xml:space="preserve"> 2017 masing-</w:t>
      </w:r>
      <w:r w:rsidRPr="00E81834">
        <w:rPr>
          <w:sz w:val="22"/>
          <w:szCs w:val="22"/>
          <w:lang w:val="en-ID"/>
        </w:rPr>
        <w:t>masing</w:t>
      </w:r>
      <w:r w:rsidRPr="00E81834">
        <w:rPr>
          <w:sz w:val="22"/>
          <w:szCs w:val="22"/>
          <w:lang w:val="id-ID"/>
        </w:rPr>
        <w:t xml:space="preserve"> sebesar </w:t>
      </w:r>
      <w:r w:rsidRPr="00E81834">
        <w:rPr>
          <w:sz w:val="22"/>
          <w:szCs w:val="22"/>
          <w:lang w:val="en-ID"/>
        </w:rPr>
        <w:t>(</w:t>
      </w:r>
      <w:r w:rsidRPr="00E81834">
        <w:rPr>
          <w:sz w:val="22"/>
          <w:szCs w:val="22"/>
        </w:rPr>
        <w:t>Rp1.668.332.032.603,36) dan (Rp1.463.195.890.899,92)</w:t>
      </w:r>
      <w:r w:rsidRPr="00E81834">
        <w:rPr>
          <w:sz w:val="22"/>
          <w:szCs w:val="22"/>
          <w:lang w:val="id-ID"/>
        </w:rPr>
        <w:t xml:space="preserve"> terdiri atas penyusutan </w:t>
      </w:r>
      <w:r w:rsidRPr="00E81834">
        <w:rPr>
          <w:sz w:val="22"/>
          <w:szCs w:val="22"/>
          <w:lang w:val="en-ID"/>
        </w:rPr>
        <w:t xml:space="preserve">atas </w:t>
      </w:r>
      <w:r w:rsidRPr="00E81834">
        <w:rPr>
          <w:sz w:val="22"/>
          <w:szCs w:val="22"/>
          <w:lang w:val="id-ID"/>
        </w:rPr>
        <w:t xml:space="preserve">kelompok Peralatan </w:t>
      </w:r>
      <w:r w:rsidRPr="00E81834">
        <w:rPr>
          <w:sz w:val="22"/>
          <w:szCs w:val="22"/>
          <w:lang w:val="en-ID"/>
        </w:rPr>
        <w:t xml:space="preserve">dan </w:t>
      </w:r>
      <w:r w:rsidRPr="00E81834">
        <w:rPr>
          <w:sz w:val="22"/>
          <w:szCs w:val="22"/>
          <w:lang w:val="id-ID"/>
        </w:rPr>
        <w:t xml:space="preserve">Mesin, Gedung </w:t>
      </w:r>
      <w:r w:rsidRPr="00E81834">
        <w:rPr>
          <w:sz w:val="22"/>
          <w:szCs w:val="22"/>
          <w:lang w:val="en-ID"/>
        </w:rPr>
        <w:t>dan B</w:t>
      </w:r>
      <w:r w:rsidRPr="00E81834">
        <w:rPr>
          <w:sz w:val="22"/>
          <w:szCs w:val="22"/>
          <w:lang w:val="id-ID"/>
        </w:rPr>
        <w:t>angunan serta Jalan</w:t>
      </w:r>
      <w:r w:rsidRPr="00E81834">
        <w:rPr>
          <w:sz w:val="22"/>
          <w:szCs w:val="22"/>
          <w:lang w:val="en-ID"/>
        </w:rPr>
        <w:t>,</w:t>
      </w:r>
      <w:r w:rsidRPr="00E81834">
        <w:rPr>
          <w:sz w:val="22"/>
          <w:szCs w:val="22"/>
          <w:lang w:val="id-ID"/>
        </w:rPr>
        <w:t xml:space="preserve"> Irigasi</w:t>
      </w:r>
      <w:r w:rsidRPr="00E81834">
        <w:rPr>
          <w:sz w:val="22"/>
          <w:szCs w:val="22"/>
          <w:lang w:val="en-ID"/>
        </w:rPr>
        <w:t>,</w:t>
      </w:r>
      <w:r w:rsidRPr="00E81834">
        <w:rPr>
          <w:sz w:val="22"/>
          <w:szCs w:val="22"/>
          <w:lang w:val="id-ID"/>
        </w:rPr>
        <w:t xml:space="preserve">dan </w:t>
      </w:r>
      <w:r w:rsidRPr="00E81834">
        <w:rPr>
          <w:sz w:val="22"/>
          <w:szCs w:val="22"/>
          <w:lang w:val="en-ID"/>
        </w:rPr>
        <w:t>J</w:t>
      </w:r>
      <w:r w:rsidRPr="00E81834">
        <w:rPr>
          <w:sz w:val="22"/>
          <w:szCs w:val="22"/>
          <w:lang w:val="id-ID"/>
        </w:rPr>
        <w:t>aringan</w:t>
      </w:r>
      <w:r w:rsidRPr="00E81834">
        <w:rPr>
          <w:sz w:val="22"/>
          <w:szCs w:val="22"/>
          <w:lang w:val="en-ID"/>
        </w:rPr>
        <w:t xml:space="preserve"> dengan r</w:t>
      </w:r>
      <w:r w:rsidRPr="00E81834">
        <w:rPr>
          <w:sz w:val="22"/>
          <w:szCs w:val="22"/>
          <w:lang w:val="id-ID"/>
        </w:rPr>
        <w:t>incian pada tabel dibawah ini</w:t>
      </w:r>
      <w:r w:rsidRPr="00E81834">
        <w:rPr>
          <w:sz w:val="22"/>
          <w:szCs w:val="22"/>
          <w:lang w:val="zh-CN"/>
        </w:rPr>
        <w:t>.</w:t>
      </w:r>
    </w:p>
    <w:p w:rsidR="006058CE" w:rsidRPr="00E81834" w:rsidRDefault="00952D92" w:rsidP="006058CE">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5.78</w:t>
      </w:r>
      <w:r w:rsidR="006058CE" w:rsidRPr="00E81834">
        <w:rPr>
          <w:rFonts w:ascii="Arial Narrow" w:hAnsi="Arial Narrow"/>
          <w:sz w:val="18"/>
          <w:szCs w:val="18"/>
        </w:rPr>
        <w:t>. Daftar Akumulasi Penyusutan</w:t>
      </w:r>
    </w:p>
    <w:tbl>
      <w:tblPr>
        <w:tblW w:w="7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526"/>
        <w:gridCol w:w="1559"/>
        <w:gridCol w:w="1442"/>
        <w:gridCol w:w="1276"/>
        <w:gridCol w:w="1417"/>
      </w:tblGrid>
      <w:tr w:rsidR="00507D6C" w:rsidRPr="00E81834" w:rsidTr="006058CE">
        <w:trPr>
          <w:trHeight w:val="20"/>
          <w:tblHeader/>
          <w:jc w:val="right"/>
        </w:trPr>
        <w:tc>
          <w:tcPr>
            <w:tcW w:w="425" w:type="dxa"/>
            <w:vMerge w:val="restart"/>
            <w:shd w:val="clear" w:color="auto" w:fill="auto"/>
            <w:vAlign w:val="center"/>
          </w:tcPr>
          <w:p w:rsidR="00507D6C" w:rsidRPr="00E81834" w:rsidRDefault="00507D6C" w:rsidP="006058CE">
            <w:pPr>
              <w:spacing w:after="0" w:line="240" w:lineRule="exact"/>
              <w:ind w:left="-57" w:right="-57"/>
              <w:jc w:val="center"/>
              <w:rPr>
                <w:rFonts w:ascii="Arial Narrow" w:hAnsi="Arial Narrow" w:cs="Calibri"/>
                <w:b/>
                <w:bCs/>
                <w:sz w:val="16"/>
                <w:szCs w:val="16"/>
              </w:rPr>
            </w:pPr>
            <w:r w:rsidRPr="00E81834">
              <w:rPr>
                <w:rFonts w:ascii="Arial Narrow" w:hAnsi="Arial Narrow" w:cs="Calibri"/>
                <w:b/>
                <w:bCs/>
                <w:sz w:val="16"/>
                <w:szCs w:val="16"/>
              </w:rPr>
              <w:t>No</w:t>
            </w:r>
          </w:p>
        </w:tc>
        <w:tc>
          <w:tcPr>
            <w:tcW w:w="1526" w:type="dxa"/>
            <w:vMerge w:val="restart"/>
            <w:shd w:val="clear" w:color="auto" w:fill="auto"/>
            <w:vAlign w:val="center"/>
          </w:tcPr>
          <w:p w:rsidR="00507D6C" w:rsidRPr="00E81834" w:rsidRDefault="00507D6C" w:rsidP="006058CE">
            <w:pPr>
              <w:spacing w:after="0" w:line="240" w:lineRule="exact"/>
              <w:ind w:left="-57" w:right="-57"/>
              <w:jc w:val="center"/>
              <w:rPr>
                <w:rFonts w:ascii="Arial Narrow" w:hAnsi="Arial Narrow" w:cs="Calibri"/>
                <w:b/>
                <w:bCs/>
                <w:sz w:val="16"/>
                <w:szCs w:val="16"/>
                <w:lang w:val="id-ID"/>
              </w:rPr>
            </w:pPr>
            <w:r w:rsidRPr="00E81834">
              <w:rPr>
                <w:rFonts w:ascii="Arial Narrow" w:hAnsi="Arial Narrow" w:cs="Calibri"/>
                <w:b/>
                <w:bCs/>
                <w:sz w:val="16"/>
                <w:szCs w:val="16"/>
                <w:lang w:val="id-ID"/>
              </w:rPr>
              <w:t>Uraian</w:t>
            </w:r>
          </w:p>
        </w:tc>
        <w:tc>
          <w:tcPr>
            <w:tcW w:w="5694" w:type="dxa"/>
            <w:gridSpan w:val="4"/>
            <w:shd w:val="clear" w:color="auto" w:fill="auto"/>
            <w:vAlign w:val="center"/>
          </w:tcPr>
          <w:p w:rsidR="00507D6C" w:rsidRPr="00E81834" w:rsidRDefault="00507D6C" w:rsidP="006058CE">
            <w:pPr>
              <w:spacing w:after="0" w:line="240" w:lineRule="exact"/>
              <w:ind w:left="-57" w:right="-57"/>
              <w:jc w:val="center"/>
              <w:rPr>
                <w:rFonts w:ascii="Arial Narrow" w:hAnsi="Arial Narrow" w:cs="Calibri"/>
                <w:b/>
                <w:bCs/>
                <w:sz w:val="16"/>
                <w:szCs w:val="16"/>
              </w:rPr>
            </w:pPr>
            <w:r w:rsidRPr="00E81834">
              <w:rPr>
                <w:rFonts w:ascii="Arial Narrow" w:hAnsi="Arial Narrow" w:cs="Calibri"/>
                <w:b/>
                <w:bCs/>
                <w:sz w:val="16"/>
                <w:szCs w:val="16"/>
              </w:rPr>
              <w:t xml:space="preserve"> Akumulasi Penyusutan </w:t>
            </w:r>
          </w:p>
        </w:tc>
      </w:tr>
      <w:tr w:rsidR="00507D6C" w:rsidRPr="00E81834" w:rsidTr="006058CE">
        <w:trPr>
          <w:trHeight w:val="20"/>
          <w:tblHeader/>
          <w:jc w:val="right"/>
        </w:trPr>
        <w:tc>
          <w:tcPr>
            <w:tcW w:w="425" w:type="dxa"/>
            <w:vMerge/>
            <w:shd w:val="clear" w:color="auto" w:fill="auto"/>
            <w:vAlign w:val="center"/>
          </w:tcPr>
          <w:p w:rsidR="00507D6C" w:rsidRPr="00E81834" w:rsidRDefault="00507D6C" w:rsidP="006058CE">
            <w:pPr>
              <w:spacing w:after="0" w:line="240" w:lineRule="exact"/>
              <w:ind w:left="-57" w:right="-57"/>
              <w:jc w:val="center"/>
              <w:rPr>
                <w:rFonts w:ascii="Arial Narrow" w:hAnsi="Arial Narrow" w:cs="Calibri"/>
                <w:b/>
                <w:bCs/>
                <w:sz w:val="16"/>
                <w:szCs w:val="16"/>
              </w:rPr>
            </w:pPr>
          </w:p>
        </w:tc>
        <w:tc>
          <w:tcPr>
            <w:tcW w:w="1526" w:type="dxa"/>
            <w:vMerge/>
            <w:shd w:val="clear" w:color="auto" w:fill="auto"/>
            <w:vAlign w:val="center"/>
          </w:tcPr>
          <w:p w:rsidR="00507D6C" w:rsidRPr="00E81834" w:rsidRDefault="00507D6C" w:rsidP="006058CE">
            <w:pPr>
              <w:spacing w:after="0" w:line="240" w:lineRule="exact"/>
              <w:ind w:left="-57" w:right="-57"/>
              <w:jc w:val="center"/>
              <w:rPr>
                <w:rFonts w:ascii="Arial Narrow" w:hAnsi="Arial Narrow" w:cs="Calibri"/>
                <w:b/>
                <w:bCs/>
                <w:sz w:val="16"/>
                <w:szCs w:val="16"/>
              </w:rPr>
            </w:pPr>
          </w:p>
        </w:tc>
        <w:tc>
          <w:tcPr>
            <w:tcW w:w="1559" w:type="dxa"/>
            <w:shd w:val="clear" w:color="auto" w:fill="auto"/>
            <w:vAlign w:val="center"/>
          </w:tcPr>
          <w:p w:rsidR="002E72B2" w:rsidRPr="00E81834" w:rsidRDefault="00907317" w:rsidP="006058CE">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val="id-ID" w:eastAsia="id-ID"/>
              </w:rPr>
              <w:t xml:space="preserve">Saldo </w:t>
            </w:r>
            <w:r w:rsidRPr="00E81834">
              <w:rPr>
                <w:rFonts w:ascii="Arial Narrow" w:hAnsi="Arial Narrow" w:cs="Calibri"/>
                <w:b/>
                <w:sz w:val="16"/>
                <w:szCs w:val="16"/>
                <w:lang w:eastAsia="id-ID"/>
              </w:rPr>
              <w:t>2017</w:t>
            </w:r>
          </w:p>
          <w:p w:rsidR="00507D6C" w:rsidRPr="00E81834" w:rsidRDefault="002E72B2" w:rsidP="006058CE">
            <w:pPr>
              <w:spacing w:after="0" w:line="240" w:lineRule="exact"/>
              <w:ind w:left="-57" w:right="-57"/>
              <w:jc w:val="center"/>
              <w:rPr>
                <w:rFonts w:ascii="Arial Narrow" w:hAnsi="Arial Narrow" w:cs="Arial"/>
                <w:b/>
                <w:sz w:val="16"/>
                <w:szCs w:val="16"/>
              </w:rPr>
            </w:pPr>
            <w:r w:rsidRPr="00E81834">
              <w:rPr>
                <w:rFonts w:ascii="Arial Narrow" w:hAnsi="Arial Narrow" w:cs="Calibri"/>
                <w:b/>
                <w:sz w:val="16"/>
                <w:szCs w:val="16"/>
                <w:lang w:eastAsia="id-ID"/>
              </w:rPr>
              <w:t>(Audited)</w:t>
            </w:r>
            <w:r w:rsidR="00507D6C" w:rsidRPr="00E81834">
              <w:rPr>
                <w:rFonts w:ascii="Arial Narrow" w:hAnsi="Arial Narrow" w:cs="Calibri"/>
                <w:b/>
                <w:sz w:val="16"/>
                <w:szCs w:val="16"/>
                <w:lang w:eastAsia="id-ID"/>
              </w:rPr>
              <w:t xml:space="preserve"> (Rp)</w:t>
            </w:r>
          </w:p>
        </w:tc>
        <w:tc>
          <w:tcPr>
            <w:tcW w:w="1442" w:type="dxa"/>
            <w:shd w:val="clear" w:color="auto" w:fill="auto"/>
            <w:vAlign w:val="center"/>
          </w:tcPr>
          <w:p w:rsidR="00507D6C" w:rsidRPr="00E81834" w:rsidRDefault="00507D6C" w:rsidP="006058CE">
            <w:pPr>
              <w:spacing w:after="0" w:line="240" w:lineRule="exact"/>
              <w:ind w:left="-57" w:right="-57"/>
              <w:jc w:val="center"/>
              <w:rPr>
                <w:rFonts w:ascii="Arial Narrow" w:hAnsi="Arial Narrow" w:cs="Arial"/>
                <w:b/>
                <w:sz w:val="16"/>
                <w:szCs w:val="16"/>
              </w:rPr>
            </w:pPr>
            <w:r w:rsidRPr="00E81834">
              <w:rPr>
                <w:rFonts w:ascii="Arial Narrow" w:hAnsi="Arial Narrow" w:cs="Calibri"/>
                <w:b/>
                <w:sz w:val="16"/>
                <w:szCs w:val="16"/>
                <w:lang w:val="id-ID" w:eastAsia="id-ID"/>
              </w:rPr>
              <w:t>Penambahan</w:t>
            </w:r>
            <w:r w:rsidRPr="00E81834">
              <w:rPr>
                <w:rFonts w:ascii="Arial Narrow" w:hAnsi="Arial Narrow" w:cs="Calibri"/>
                <w:b/>
                <w:sz w:val="16"/>
                <w:szCs w:val="16"/>
                <w:lang w:eastAsia="id-ID"/>
              </w:rPr>
              <w:t xml:space="preserve"> (Rp)</w:t>
            </w:r>
          </w:p>
        </w:tc>
        <w:tc>
          <w:tcPr>
            <w:tcW w:w="1276" w:type="dxa"/>
            <w:vAlign w:val="center"/>
          </w:tcPr>
          <w:p w:rsidR="00507D6C" w:rsidRPr="00E81834" w:rsidRDefault="00507D6C" w:rsidP="006058CE">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val="id-ID" w:eastAsia="id-ID"/>
              </w:rPr>
              <w:t>Pengurangan</w:t>
            </w:r>
            <w:r w:rsidRPr="00E81834">
              <w:rPr>
                <w:rFonts w:ascii="Arial Narrow" w:hAnsi="Arial Narrow" w:cs="Calibri"/>
                <w:b/>
                <w:sz w:val="16"/>
                <w:szCs w:val="16"/>
                <w:lang w:eastAsia="id-ID"/>
              </w:rPr>
              <w:t xml:space="preserve"> (Rp)</w:t>
            </w:r>
          </w:p>
        </w:tc>
        <w:tc>
          <w:tcPr>
            <w:tcW w:w="1417" w:type="dxa"/>
            <w:vAlign w:val="center"/>
          </w:tcPr>
          <w:p w:rsidR="00907317" w:rsidRPr="00E81834" w:rsidRDefault="00907317" w:rsidP="006058CE">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val="id-ID" w:eastAsia="id-ID"/>
              </w:rPr>
              <w:t xml:space="preserve">Saldo </w:t>
            </w:r>
            <w:r w:rsidRPr="00E81834">
              <w:rPr>
                <w:rFonts w:ascii="Arial Narrow" w:hAnsi="Arial Narrow" w:cs="Calibri"/>
                <w:b/>
                <w:sz w:val="16"/>
                <w:szCs w:val="16"/>
                <w:lang w:eastAsia="id-ID"/>
              </w:rPr>
              <w:t xml:space="preserve">2018 </w:t>
            </w:r>
          </w:p>
          <w:p w:rsidR="00507D6C" w:rsidRPr="00E81834" w:rsidRDefault="00907317" w:rsidP="006058CE">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eastAsia="id-ID"/>
              </w:rPr>
              <w:t>(Audited)</w:t>
            </w:r>
            <w:r w:rsidR="00507D6C" w:rsidRPr="00E81834">
              <w:rPr>
                <w:rFonts w:ascii="Arial Narrow" w:hAnsi="Arial Narrow" w:cs="Calibri"/>
                <w:b/>
                <w:sz w:val="16"/>
                <w:szCs w:val="16"/>
                <w:lang w:eastAsia="id-ID"/>
              </w:rPr>
              <w:t xml:space="preserve"> (Rp)</w:t>
            </w:r>
          </w:p>
        </w:tc>
      </w:tr>
      <w:tr w:rsidR="007F138D" w:rsidRPr="00E81834" w:rsidTr="006058CE">
        <w:trPr>
          <w:trHeight w:val="20"/>
          <w:jc w:val="right"/>
        </w:trPr>
        <w:tc>
          <w:tcPr>
            <w:tcW w:w="425" w:type="dxa"/>
            <w:shd w:val="clear" w:color="auto" w:fill="auto"/>
            <w:vAlign w:val="center"/>
          </w:tcPr>
          <w:p w:rsidR="007F138D" w:rsidRPr="00E81834" w:rsidRDefault="007F138D" w:rsidP="006058CE">
            <w:pPr>
              <w:spacing w:after="0" w:line="240" w:lineRule="exact"/>
              <w:ind w:left="-57" w:right="-57"/>
              <w:jc w:val="center"/>
              <w:rPr>
                <w:rFonts w:ascii="Arial Narrow" w:hAnsi="Arial Narrow" w:cs="Calibri"/>
                <w:sz w:val="16"/>
                <w:szCs w:val="16"/>
              </w:rPr>
            </w:pPr>
            <w:r w:rsidRPr="00E81834">
              <w:rPr>
                <w:rFonts w:ascii="Arial Narrow" w:hAnsi="Arial Narrow" w:cs="Calibri"/>
                <w:sz w:val="16"/>
                <w:szCs w:val="16"/>
              </w:rPr>
              <w:t>1</w:t>
            </w:r>
          </w:p>
        </w:tc>
        <w:tc>
          <w:tcPr>
            <w:tcW w:w="1526" w:type="dxa"/>
            <w:shd w:val="clear" w:color="auto" w:fill="auto"/>
            <w:vAlign w:val="center"/>
          </w:tcPr>
          <w:p w:rsidR="007F138D" w:rsidRPr="00E81834" w:rsidRDefault="007F138D" w:rsidP="006058CE">
            <w:pPr>
              <w:spacing w:after="0" w:line="240" w:lineRule="exact"/>
              <w:ind w:left="-57" w:right="-57"/>
              <w:rPr>
                <w:rFonts w:ascii="Arial Narrow" w:hAnsi="Arial Narrow" w:cs="Calibri"/>
                <w:sz w:val="16"/>
                <w:szCs w:val="16"/>
              </w:rPr>
            </w:pPr>
            <w:r w:rsidRPr="00E81834">
              <w:rPr>
                <w:rFonts w:ascii="Arial Narrow" w:hAnsi="Arial Narrow" w:cs="Calibri"/>
                <w:sz w:val="16"/>
                <w:szCs w:val="16"/>
              </w:rPr>
              <w:t>Peralatan Dan Mesin</w:t>
            </w:r>
          </w:p>
        </w:tc>
        <w:tc>
          <w:tcPr>
            <w:tcW w:w="1559" w:type="dxa"/>
            <w:shd w:val="clear" w:color="auto" w:fill="auto"/>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 xml:space="preserve"> 352.790.928.092,12 </w:t>
            </w:r>
          </w:p>
        </w:tc>
        <w:tc>
          <w:tcPr>
            <w:tcW w:w="1442" w:type="dxa"/>
            <w:shd w:val="clear" w:color="auto" w:fill="auto"/>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70.222.580.560,54</w:t>
            </w:r>
          </w:p>
        </w:tc>
        <w:tc>
          <w:tcPr>
            <w:tcW w:w="1276" w:type="dxa"/>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14.997.799.574,12</w:t>
            </w:r>
          </w:p>
        </w:tc>
        <w:tc>
          <w:tcPr>
            <w:tcW w:w="1417" w:type="dxa"/>
          </w:tcPr>
          <w:p w:rsidR="007F138D" w:rsidRPr="00E81834" w:rsidRDefault="007F138D" w:rsidP="006058CE">
            <w:pPr>
              <w:spacing w:after="0" w:line="240" w:lineRule="exact"/>
              <w:ind w:left="-57" w:right="-57"/>
              <w:rPr>
                <w:rFonts w:ascii="Arial Narrow" w:hAnsi="Arial Narrow" w:cs="Calibri"/>
                <w:sz w:val="16"/>
                <w:szCs w:val="16"/>
              </w:rPr>
            </w:pPr>
            <w:r w:rsidRPr="00E81834">
              <w:rPr>
                <w:rFonts w:ascii="Arial Narrow" w:hAnsi="Arial Narrow" w:cs="Calibri"/>
                <w:sz w:val="16"/>
                <w:szCs w:val="16"/>
              </w:rPr>
              <w:t xml:space="preserve">408.015.709.078,54 </w:t>
            </w:r>
          </w:p>
        </w:tc>
      </w:tr>
      <w:tr w:rsidR="007F138D" w:rsidRPr="00E81834" w:rsidTr="006058CE">
        <w:trPr>
          <w:trHeight w:val="20"/>
          <w:jc w:val="right"/>
        </w:trPr>
        <w:tc>
          <w:tcPr>
            <w:tcW w:w="425" w:type="dxa"/>
            <w:shd w:val="clear" w:color="auto" w:fill="auto"/>
            <w:vAlign w:val="center"/>
          </w:tcPr>
          <w:p w:rsidR="007F138D" w:rsidRPr="00E81834" w:rsidRDefault="007F138D" w:rsidP="006058CE">
            <w:pPr>
              <w:spacing w:after="0" w:line="240" w:lineRule="exact"/>
              <w:ind w:left="-57" w:right="-57"/>
              <w:jc w:val="center"/>
              <w:rPr>
                <w:rFonts w:ascii="Arial Narrow" w:hAnsi="Arial Narrow" w:cs="Calibri"/>
                <w:sz w:val="16"/>
                <w:szCs w:val="16"/>
              </w:rPr>
            </w:pPr>
            <w:r w:rsidRPr="00E81834">
              <w:rPr>
                <w:rFonts w:ascii="Arial Narrow" w:hAnsi="Arial Narrow" w:cs="Calibri"/>
                <w:sz w:val="16"/>
                <w:szCs w:val="16"/>
              </w:rPr>
              <w:t>2</w:t>
            </w:r>
          </w:p>
        </w:tc>
        <w:tc>
          <w:tcPr>
            <w:tcW w:w="1526" w:type="dxa"/>
            <w:shd w:val="clear" w:color="auto" w:fill="auto"/>
            <w:vAlign w:val="center"/>
          </w:tcPr>
          <w:p w:rsidR="007F138D" w:rsidRPr="00E81834" w:rsidRDefault="007F138D" w:rsidP="006058CE">
            <w:pPr>
              <w:spacing w:after="0" w:line="240" w:lineRule="exact"/>
              <w:ind w:left="-57" w:right="-57"/>
              <w:rPr>
                <w:rFonts w:ascii="Arial Narrow" w:hAnsi="Arial Narrow" w:cs="Calibri"/>
                <w:sz w:val="16"/>
                <w:szCs w:val="16"/>
              </w:rPr>
            </w:pPr>
            <w:r w:rsidRPr="00E81834">
              <w:rPr>
                <w:rFonts w:ascii="Arial Narrow" w:hAnsi="Arial Narrow" w:cs="Calibri"/>
                <w:sz w:val="16"/>
                <w:szCs w:val="16"/>
              </w:rPr>
              <w:t>Gedung Dan Bangunan</w:t>
            </w:r>
          </w:p>
        </w:tc>
        <w:tc>
          <w:tcPr>
            <w:tcW w:w="1559" w:type="dxa"/>
            <w:shd w:val="clear" w:color="auto" w:fill="auto"/>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 xml:space="preserve"> 319.480.515.707,45 </w:t>
            </w:r>
          </w:p>
        </w:tc>
        <w:tc>
          <w:tcPr>
            <w:tcW w:w="1442" w:type="dxa"/>
            <w:shd w:val="clear" w:color="auto" w:fill="auto"/>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37.251.777.146,03</w:t>
            </w:r>
          </w:p>
        </w:tc>
        <w:tc>
          <w:tcPr>
            <w:tcW w:w="1276" w:type="dxa"/>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5.088.525.103,23</w:t>
            </w:r>
          </w:p>
        </w:tc>
        <w:tc>
          <w:tcPr>
            <w:tcW w:w="1417" w:type="dxa"/>
          </w:tcPr>
          <w:p w:rsidR="007F138D" w:rsidRPr="00E81834" w:rsidRDefault="007F138D" w:rsidP="006058CE">
            <w:pPr>
              <w:spacing w:after="0" w:line="240" w:lineRule="exact"/>
              <w:ind w:left="-57" w:right="-57"/>
              <w:rPr>
                <w:rFonts w:ascii="Arial Narrow" w:hAnsi="Arial Narrow" w:cs="Calibri"/>
                <w:sz w:val="16"/>
                <w:szCs w:val="16"/>
              </w:rPr>
            </w:pPr>
            <w:r w:rsidRPr="00E81834">
              <w:rPr>
                <w:rFonts w:ascii="Arial Narrow" w:hAnsi="Arial Narrow" w:cs="Calibri"/>
                <w:sz w:val="16"/>
                <w:szCs w:val="16"/>
              </w:rPr>
              <w:t xml:space="preserve">351.643.767.750,25 </w:t>
            </w:r>
          </w:p>
        </w:tc>
      </w:tr>
      <w:tr w:rsidR="007F138D" w:rsidRPr="00E81834" w:rsidTr="006058CE">
        <w:trPr>
          <w:trHeight w:val="20"/>
          <w:jc w:val="right"/>
        </w:trPr>
        <w:tc>
          <w:tcPr>
            <w:tcW w:w="425" w:type="dxa"/>
            <w:shd w:val="clear" w:color="auto" w:fill="auto"/>
            <w:vAlign w:val="center"/>
          </w:tcPr>
          <w:p w:rsidR="007F138D" w:rsidRPr="00E81834" w:rsidRDefault="007F138D" w:rsidP="006058CE">
            <w:pPr>
              <w:spacing w:after="0" w:line="240" w:lineRule="exact"/>
              <w:ind w:left="-57" w:right="-57"/>
              <w:jc w:val="center"/>
              <w:rPr>
                <w:rFonts w:ascii="Arial Narrow" w:hAnsi="Arial Narrow" w:cs="Calibri"/>
                <w:sz w:val="16"/>
                <w:szCs w:val="16"/>
              </w:rPr>
            </w:pPr>
            <w:r w:rsidRPr="00E81834">
              <w:rPr>
                <w:rFonts w:ascii="Arial Narrow" w:hAnsi="Arial Narrow" w:cs="Calibri"/>
                <w:sz w:val="16"/>
                <w:szCs w:val="16"/>
              </w:rPr>
              <w:t>3</w:t>
            </w:r>
          </w:p>
        </w:tc>
        <w:tc>
          <w:tcPr>
            <w:tcW w:w="1526" w:type="dxa"/>
            <w:shd w:val="clear" w:color="auto" w:fill="auto"/>
            <w:vAlign w:val="center"/>
          </w:tcPr>
          <w:p w:rsidR="007F138D" w:rsidRPr="00E81834" w:rsidRDefault="007F138D" w:rsidP="006058CE">
            <w:pPr>
              <w:spacing w:after="0" w:line="240" w:lineRule="exact"/>
              <w:ind w:left="-57" w:right="-57"/>
              <w:rPr>
                <w:rFonts w:ascii="Arial Narrow" w:hAnsi="Arial Narrow" w:cs="Calibri"/>
                <w:sz w:val="16"/>
                <w:szCs w:val="16"/>
              </w:rPr>
            </w:pPr>
            <w:r w:rsidRPr="00E81834">
              <w:rPr>
                <w:rFonts w:ascii="Arial Narrow" w:hAnsi="Arial Narrow" w:cs="Calibri"/>
                <w:sz w:val="16"/>
                <w:szCs w:val="16"/>
              </w:rPr>
              <w:t>Jalan, Irigasi, Dan Jaringan</w:t>
            </w:r>
          </w:p>
        </w:tc>
        <w:tc>
          <w:tcPr>
            <w:tcW w:w="1559" w:type="dxa"/>
            <w:shd w:val="clear" w:color="auto" w:fill="auto"/>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 xml:space="preserve"> 790.924.447.100,35 </w:t>
            </w:r>
          </w:p>
        </w:tc>
        <w:tc>
          <w:tcPr>
            <w:tcW w:w="1442" w:type="dxa"/>
            <w:shd w:val="clear" w:color="auto" w:fill="auto"/>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121.117.352.651,25</w:t>
            </w:r>
          </w:p>
        </w:tc>
        <w:tc>
          <w:tcPr>
            <w:tcW w:w="1276" w:type="dxa"/>
          </w:tcPr>
          <w:p w:rsidR="007F138D" w:rsidRPr="00E81834" w:rsidRDefault="007F138D" w:rsidP="006058CE">
            <w:pPr>
              <w:spacing w:after="0" w:line="240" w:lineRule="exact"/>
              <w:ind w:left="-57" w:right="-57"/>
              <w:jc w:val="right"/>
              <w:rPr>
                <w:rFonts w:ascii="Arial Narrow" w:hAnsi="Arial Narrow" w:cs="Calibri"/>
                <w:sz w:val="16"/>
                <w:szCs w:val="16"/>
              </w:rPr>
            </w:pPr>
            <w:r w:rsidRPr="00E81834">
              <w:rPr>
                <w:rFonts w:ascii="Arial Narrow" w:hAnsi="Arial Narrow" w:cs="Calibri"/>
                <w:sz w:val="16"/>
                <w:szCs w:val="16"/>
              </w:rPr>
              <w:t>3.369.243.977,03</w:t>
            </w:r>
          </w:p>
        </w:tc>
        <w:tc>
          <w:tcPr>
            <w:tcW w:w="1417" w:type="dxa"/>
          </w:tcPr>
          <w:p w:rsidR="007F138D" w:rsidRPr="00E81834" w:rsidRDefault="007F138D" w:rsidP="006058CE">
            <w:pPr>
              <w:spacing w:after="0" w:line="240" w:lineRule="exact"/>
              <w:ind w:left="-57" w:right="-57"/>
              <w:rPr>
                <w:rFonts w:ascii="Arial Narrow" w:hAnsi="Arial Narrow" w:cs="Calibri"/>
                <w:sz w:val="16"/>
                <w:szCs w:val="16"/>
              </w:rPr>
            </w:pPr>
            <w:r w:rsidRPr="00E81834">
              <w:rPr>
                <w:rFonts w:ascii="Arial Narrow" w:hAnsi="Arial Narrow" w:cs="Calibri"/>
                <w:sz w:val="16"/>
                <w:szCs w:val="16"/>
              </w:rPr>
              <w:t xml:space="preserve"> 908.672.555.774,57 </w:t>
            </w:r>
          </w:p>
        </w:tc>
      </w:tr>
      <w:tr w:rsidR="007F138D" w:rsidRPr="00E81834" w:rsidTr="006058CE">
        <w:trPr>
          <w:trHeight w:val="20"/>
          <w:jc w:val="right"/>
        </w:trPr>
        <w:tc>
          <w:tcPr>
            <w:tcW w:w="425" w:type="dxa"/>
            <w:shd w:val="clear" w:color="auto" w:fill="auto"/>
            <w:vAlign w:val="center"/>
          </w:tcPr>
          <w:p w:rsidR="007F138D" w:rsidRPr="00E81834" w:rsidRDefault="007F138D" w:rsidP="006058CE">
            <w:pPr>
              <w:spacing w:after="0" w:line="240" w:lineRule="exact"/>
              <w:ind w:left="-57" w:right="-57"/>
              <w:jc w:val="center"/>
              <w:rPr>
                <w:rFonts w:ascii="Arial Narrow" w:hAnsi="Arial Narrow" w:cs="Calibri"/>
                <w:sz w:val="16"/>
                <w:szCs w:val="16"/>
              </w:rPr>
            </w:pPr>
          </w:p>
        </w:tc>
        <w:tc>
          <w:tcPr>
            <w:tcW w:w="1526" w:type="dxa"/>
            <w:shd w:val="clear" w:color="auto" w:fill="auto"/>
            <w:vAlign w:val="center"/>
          </w:tcPr>
          <w:p w:rsidR="007F138D" w:rsidRPr="00E81834" w:rsidRDefault="007F138D" w:rsidP="006058CE">
            <w:pPr>
              <w:spacing w:after="0" w:line="240" w:lineRule="exact"/>
              <w:ind w:left="-57" w:right="-57"/>
              <w:jc w:val="center"/>
              <w:rPr>
                <w:rFonts w:ascii="Arial Narrow" w:hAnsi="Arial Narrow" w:cs="Calibri"/>
                <w:b/>
                <w:sz w:val="16"/>
                <w:szCs w:val="16"/>
              </w:rPr>
            </w:pPr>
            <w:r w:rsidRPr="00E81834">
              <w:rPr>
                <w:rFonts w:ascii="Arial Narrow" w:hAnsi="Arial Narrow" w:cs="Calibri"/>
                <w:b/>
                <w:sz w:val="16"/>
                <w:szCs w:val="16"/>
              </w:rPr>
              <w:t>Jumlah</w:t>
            </w:r>
          </w:p>
        </w:tc>
        <w:tc>
          <w:tcPr>
            <w:tcW w:w="1559" w:type="dxa"/>
            <w:shd w:val="clear" w:color="auto" w:fill="auto"/>
          </w:tcPr>
          <w:p w:rsidR="007F138D" w:rsidRPr="00E81834" w:rsidRDefault="007F138D" w:rsidP="006058CE">
            <w:pPr>
              <w:spacing w:after="0" w:line="240" w:lineRule="exact"/>
              <w:ind w:left="-57" w:right="-57"/>
              <w:jc w:val="right"/>
              <w:rPr>
                <w:rFonts w:ascii="Arial Narrow" w:hAnsi="Arial Narrow" w:cs="Calibri"/>
                <w:b/>
                <w:sz w:val="16"/>
                <w:szCs w:val="16"/>
              </w:rPr>
            </w:pPr>
            <w:r w:rsidRPr="00E81834">
              <w:rPr>
                <w:rFonts w:ascii="Arial Narrow" w:hAnsi="Arial Narrow" w:cs="Calibri"/>
                <w:b/>
                <w:sz w:val="16"/>
                <w:szCs w:val="16"/>
              </w:rPr>
              <w:t xml:space="preserve"> 1.463.195.890.899,92 </w:t>
            </w:r>
          </w:p>
        </w:tc>
        <w:tc>
          <w:tcPr>
            <w:tcW w:w="1442" w:type="dxa"/>
            <w:shd w:val="clear" w:color="auto" w:fill="auto"/>
          </w:tcPr>
          <w:p w:rsidR="007F138D" w:rsidRPr="00E81834" w:rsidRDefault="007F138D" w:rsidP="006058CE">
            <w:pPr>
              <w:spacing w:after="0" w:line="240" w:lineRule="exact"/>
              <w:ind w:left="-57" w:right="-57"/>
              <w:jc w:val="right"/>
              <w:rPr>
                <w:rFonts w:ascii="Arial Narrow" w:hAnsi="Arial Narrow" w:cs="Calibri"/>
                <w:b/>
                <w:sz w:val="16"/>
                <w:szCs w:val="16"/>
              </w:rPr>
            </w:pPr>
            <w:r w:rsidRPr="00E81834">
              <w:rPr>
                <w:rFonts w:ascii="Arial Narrow" w:hAnsi="Arial Narrow" w:cs="Calibri"/>
                <w:b/>
                <w:sz w:val="16"/>
                <w:szCs w:val="16"/>
              </w:rPr>
              <w:t>228.591.710.357,82</w:t>
            </w:r>
          </w:p>
        </w:tc>
        <w:tc>
          <w:tcPr>
            <w:tcW w:w="1276" w:type="dxa"/>
          </w:tcPr>
          <w:p w:rsidR="007F138D" w:rsidRPr="00E81834" w:rsidRDefault="007F138D" w:rsidP="006058CE">
            <w:pPr>
              <w:spacing w:after="0" w:line="240" w:lineRule="exact"/>
              <w:ind w:left="-57" w:right="-57"/>
              <w:jc w:val="right"/>
              <w:rPr>
                <w:rFonts w:ascii="Arial Narrow" w:hAnsi="Arial Narrow" w:cs="Calibri"/>
                <w:b/>
                <w:sz w:val="16"/>
                <w:szCs w:val="16"/>
              </w:rPr>
            </w:pPr>
            <w:r w:rsidRPr="00E81834">
              <w:rPr>
                <w:rFonts w:ascii="Arial Narrow" w:hAnsi="Arial Narrow" w:cs="Calibri"/>
                <w:b/>
                <w:sz w:val="16"/>
                <w:szCs w:val="16"/>
              </w:rPr>
              <w:t>23.455.568.654,38</w:t>
            </w:r>
          </w:p>
        </w:tc>
        <w:tc>
          <w:tcPr>
            <w:tcW w:w="1417" w:type="dxa"/>
          </w:tcPr>
          <w:p w:rsidR="007F138D" w:rsidRPr="00E81834" w:rsidRDefault="007F138D" w:rsidP="006058CE">
            <w:pPr>
              <w:spacing w:after="0" w:line="240" w:lineRule="exact"/>
              <w:ind w:left="-57" w:right="-57"/>
              <w:rPr>
                <w:rFonts w:ascii="Arial Narrow" w:hAnsi="Arial Narrow" w:cs="Calibri"/>
                <w:b/>
                <w:sz w:val="16"/>
                <w:szCs w:val="16"/>
              </w:rPr>
            </w:pPr>
            <w:r w:rsidRPr="00E81834">
              <w:rPr>
                <w:rFonts w:ascii="Arial Narrow" w:hAnsi="Arial Narrow" w:cs="Calibri"/>
                <w:b/>
                <w:sz w:val="16"/>
                <w:szCs w:val="16"/>
              </w:rPr>
              <w:t xml:space="preserve"> 1.668.332.032.603,36 </w:t>
            </w:r>
          </w:p>
        </w:tc>
      </w:tr>
    </w:tbl>
    <w:p w:rsidR="00507D6C" w:rsidRPr="00E81834" w:rsidRDefault="00507D6C" w:rsidP="00507D6C">
      <w:pPr>
        <w:pStyle w:val="ListParagraph1"/>
        <w:spacing w:before="240" w:after="120" w:line="280" w:lineRule="exact"/>
        <w:ind w:left="993"/>
        <w:contextualSpacing w:val="0"/>
        <w:jc w:val="both"/>
        <w:rPr>
          <w:sz w:val="22"/>
          <w:szCs w:val="22"/>
          <w:lang w:val="id-ID"/>
        </w:rPr>
      </w:pPr>
      <w:r w:rsidRPr="00E81834">
        <w:rPr>
          <w:sz w:val="22"/>
          <w:szCs w:val="22"/>
          <w:lang w:val="id-ID"/>
        </w:rPr>
        <w:t>Penambahan Akumulasi Penyusutan sebesar Rp</w:t>
      </w:r>
      <w:r w:rsidR="000867CF" w:rsidRPr="00E81834">
        <w:rPr>
          <w:sz w:val="22"/>
          <w:szCs w:val="22"/>
          <w:lang w:val="id-ID"/>
        </w:rPr>
        <w:t>22</w:t>
      </w:r>
      <w:r w:rsidR="000867CF" w:rsidRPr="00E81834">
        <w:rPr>
          <w:sz w:val="22"/>
          <w:szCs w:val="22"/>
        </w:rPr>
        <w:t>8</w:t>
      </w:r>
      <w:r w:rsidR="000867CF" w:rsidRPr="00E81834">
        <w:rPr>
          <w:sz w:val="22"/>
          <w:szCs w:val="22"/>
          <w:lang w:val="id-ID"/>
        </w:rPr>
        <w:t>.</w:t>
      </w:r>
      <w:r w:rsidR="000867CF" w:rsidRPr="00E81834">
        <w:rPr>
          <w:sz w:val="22"/>
          <w:szCs w:val="22"/>
        </w:rPr>
        <w:t>591</w:t>
      </w:r>
      <w:r w:rsidR="000867CF" w:rsidRPr="00E81834">
        <w:rPr>
          <w:sz w:val="22"/>
          <w:szCs w:val="22"/>
          <w:lang w:val="id-ID"/>
        </w:rPr>
        <w:t>.</w:t>
      </w:r>
      <w:r w:rsidR="000867CF" w:rsidRPr="00E81834">
        <w:rPr>
          <w:sz w:val="22"/>
          <w:szCs w:val="22"/>
        </w:rPr>
        <w:t>710</w:t>
      </w:r>
      <w:r w:rsidR="000867CF" w:rsidRPr="00E81834">
        <w:rPr>
          <w:sz w:val="22"/>
          <w:szCs w:val="22"/>
          <w:lang w:val="id-ID"/>
        </w:rPr>
        <w:t>.</w:t>
      </w:r>
      <w:r w:rsidR="000867CF" w:rsidRPr="00E81834">
        <w:rPr>
          <w:sz w:val="22"/>
          <w:szCs w:val="22"/>
        </w:rPr>
        <w:t>357</w:t>
      </w:r>
      <w:r w:rsidR="004728CC" w:rsidRPr="00E81834">
        <w:rPr>
          <w:sz w:val="22"/>
          <w:szCs w:val="22"/>
          <w:lang w:val="id-ID"/>
        </w:rPr>
        <w:t>,</w:t>
      </w:r>
      <w:r w:rsidR="000867CF" w:rsidRPr="00E81834">
        <w:rPr>
          <w:sz w:val="22"/>
          <w:szCs w:val="22"/>
        </w:rPr>
        <w:t>8</w:t>
      </w:r>
      <w:r w:rsidR="004728CC" w:rsidRPr="00E81834">
        <w:rPr>
          <w:sz w:val="22"/>
          <w:szCs w:val="22"/>
        </w:rPr>
        <w:t>2</w:t>
      </w:r>
      <w:r w:rsidRPr="00E81834">
        <w:rPr>
          <w:sz w:val="22"/>
          <w:szCs w:val="22"/>
          <w:lang w:val="id-ID"/>
        </w:rPr>
        <w:t xml:space="preserve"> selama tahun 2018 berasal dari:</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t>Beban Penyusutan tahun 2018 sebesar Rp192</w:t>
      </w:r>
      <w:r w:rsidRPr="00E81834">
        <w:rPr>
          <w:sz w:val="22"/>
          <w:szCs w:val="22"/>
        </w:rPr>
        <w:t>.</w:t>
      </w:r>
      <w:r w:rsidR="000867CF" w:rsidRPr="00E81834">
        <w:rPr>
          <w:sz w:val="22"/>
          <w:szCs w:val="22"/>
        </w:rPr>
        <w:t>916</w:t>
      </w:r>
      <w:r w:rsidRPr="00E81834">
        <w:rPr>
          <w:sz w:val="22"/>
          <w:szCs w:val="22"/>
        </w:rPr>
        <w:t>.</w:t>
      </w:r>
      <w:r w:rsidR="000867CF" w:rsidRPr="00E81834">
        <w:rPr>
          <w:sz w:val="22"/>
          <w:szCs w:val="22"/>
        </w:rPr>
        <w:t>530</w:t>
      </w:r>
      <w:r w:rsidRPr="00E81834">
        <w:rPr>
          <w:sz w:val="22"/>
          <w:szCs w:val="22"/>
        </w:rPr>
        <w:t>.</w:t>
      </w:r>
      <w:r w:rsidR="000867CF" w:rsidRPr="00E81834">
        <w:rPr>
          <w:sz w:val="22"/>
          <w:szCs w:val="22"/>
        </w:rPr>
        <w:t>466</w:t>
      </w:r>
      <w:r w:rsidR="000867CF" w:rsidRPr="00E81834">
        <w:rPr>
          <w:sz w:val="22"/>
          <w:szCs w:val="22"/>
          <w:lang w:val="id-ID"/>
        </w:rPr>
        <w:t>,</w:t>
      </w:r>
      <w:r w:rsidR="000867CF" w:rsidRPr="00E81834">
        <w:rPr>
          <w:sz w:val="22"/>
          <w:szCs w:val="22"/>
        </w:rPr>
        <w:t>78</w:t>
      </w:r>
      <w:r w:rsidRPr="00E81834">
        <w:rPr>
          <w:sz w:val="22"/>
          <w:szCs w:val="22"/>
          <w:lang w:val="id-ID"/>
        </w:rPr>
        <w:t>.</w:t>
      </w:r>
    </w:p>
    <w:p w:rsidR="00507D6C" w:rsidRPr="00E81834" w:rsidRDefault="00507D6C" w:rsidP="00507D6C">
      <w:pPr>
        <w:pStyle w:val="ListParagraph1"/>
        <w:numPr>
          <w:ilvl w:val="1"/>
          <w:numId w:val="11"/>
        </w:numPr>
        <w:spacing w:before="120" w:after="120" w:line="280" w:lineRule="exact"/>
        <w:contextualSpacing w:val="0"/>
        <w:jc w:val="both"/>
        <w:rPr>
          <w:sz w:val="22"/>
          <w:szCs w:val="22"/>
          <w:lang w:val="id-ID"/>
        </w:rPr>
      </w:pPr>
      <w:r w:rsidRPr="00E81834">
        <w:rPr>
          <w:sz w:val="22"/>
          <w:szCs w:val="22"/>
          <w:lang w:val="id-ID"/>
        </w:rPr>
        <w:lastRenderedPageBreak/>
        <w:t>Selisih lebih pada mutasi dan koreksi sebesar Rp</w:t>
      </w:r>
      <w:r w:rsidRPr="00E81834">
        <w:rPr>
          <w:sz w:val="22"/>
          <w:szCs w:val="22"/>
        </w:rPr>
        <w:t>35</w:t>
      </w:r>
      <w:r w:rsidR="004A2AA9" w:rsidRPr="00E81834">
        <w:rPr>
          <w:sz w:val="22"/>
          <w:szCs w:val="22"/>
        </w:rPr>
        <w:t>.</w:t>
      </w:r>
      <w:r w:rsidR="000867CF" w:rsidRPr="00E81834">
        <w:rPr>
          <w:sz w:val="22"/>
          <w:szCs w:val="22"/>
        </w:rPr>
        <w:t>675</w:t>
      </w:r>
      <w:r w:rsidR="004A2AA9" w:rsidRPr="00E81834">
        <w:rPr>
          <w:sz w:val="22"/>
          <w:szCs w:val="22"/>
        </w:rPr>
        <w:t>.</w:t>
      </w:r>
      <w:r w:rsidR="000867CF" w:rsidRPr="00E81834">
        <w:rPr>
          <w:sz w:val="22"/>
          <w:szCs w:val="22"/>
        </w:rPr>
        <w:t>179</w:t>
      </w:r>
      <w:r w:rsidR="004A2AA9" w:rsidRPr="00E81834">
        <w:rPr>
          <w:sz w:val="22"/>
          <w:szCs w:val="22"/>
        </w:rPr>
        <w:t>.</w:t>
      </w:r>
      <w:r w:rsidR="000867CF" w:rsidRPr="00E81834">
        <w:rPr>
          <w:sz w:val="22"/>
          <w:szCs w:val="22"/>
        </w:rPr>
        <w:t>891,04</w:t>
      </w:r>
      <w:r w:rsidRPr="00E81834">
        <w:rPr>
          <w:sz w:val="22"/>
          <w:szCs w:val="22"/>
        </w:rPr>
        <w:t>.</w:t>
      </w:r>
    </w:p>
    <w:p w:rsidR="00CB391C" w:rsidRPr="00E81834" w:rsidRDefault="00507D6C" w:rsidP="00507D6C">
      <w:pPr>
        <w:pStyle w:val="ListParagraph1"/>
        <w:spacing w:before="240" w:after="120" w:line="280" w:lineRule="exact"/>
        <w:ind w:left="993"/>
        <w:contextualSpacing w:val="0"/>
        <w:jc w:val="both"/>
        <w:rPr>
          <w:sz w:val="22"/>
          <w:szCs w:val="22"/>
        </w:rPr>
      </w:pPr>
      <w:r w:rsidRPr="00E81834">
        <w:rPr>
          <w:sz w:val="22"/>
          <w:szCs w:val="22"/>
          <w:lang w:val="id-ID"/>
        </w:rPr>
        <w:t>Pengurangan A</w:t>
      </w:r>
      <w:r w:rsidR="000867CF" w:rsidRPr="00E81834">
        <w:rPr>
          <w:sz w:val="22"/>
          <w:szCs w:val="22"/>
          <w:lang w:val="id-ID"/>
        </w:rPr>
        <w:t>kumulasi Penyusutan sebesar Rp</w:t>
      </w:r>
      <w:r w:rsidR="000867CF" w:rsidRPr="00E81834">
        <w:rPr>
          <w:sz w:val="22"/>
          <w:szCs w:val="22"/>
        </w:rPr>
        <w:t>23</w:t>
      </w:r>
      <w:r w:rsidR="000867CF" w:rsidRPr="00E81834">
        <w:rPr>
          <w:sz w:val="22"/>
          <w:szCs w:val="22"/>
          <w:lang w:val="id-ID"/>
        </w:rPr>
        <w:t>.</w:t>
      </w:r>
      <w:r w:rsidR="000867CF" w:rsidRPr="00E81834">
        <w:rPr>
          <w:sz w:val="22"/>
          <w:szCs w:val="22"/>
        </w:rPr>
        <w:t>455</w:t>
      </w:r>
      <w:r w:rsidR="000867CF" w:rsidRPr="00E81834">
        <w:rPr>
          <w:sz w:val="22"/>
          <w:szCs w:val="22"/>
          <w:lang w:val="id-ID"/>
        </w:rPr>
        <w:t>.</w:t>
      </w:r>
      <w:r w:rsidR="000867CF" w:rsidRPr="00E81834">
        <w:rPr>
          <w:sz w:val="22"/>
          <w:szCs w:val="22"/>
        </w:rPr>
        <w:t>568</w:t>
      </w:r>
      <w:r w:rsidR="000867CF" w:rsidRPr="00E81834">
        <w:rPr>
          <w:sz w:val="22"/>
          <w:szCs w:val="22"/>
          <w:lang w:val="id-ID"/>
        </w:rPr>
        <w:t>.</w:t>
      </w:r>
      <w:r w:rsidR="000867CF" w:rsidRPr="00E81834">
        <w:rPr>
          <w:sz w:val="22"/>
          <w:szCs w:val="22"/>
        </w:rPr>
        <w:t>654</w:t>
      </w:r>
      <w:r w:rsidR="000867CF" w:rsidRPr="00E81834">
        <w:rPr>
          <w:sz w:val="22"/>
          <w:szCs w:val="22"/>
          <w:lang w:val="id-ID"/>
        </w:rPr>
        <w:t>,</w:t>
      </w:r>
      <w:r w:rsidR="000867CF" w:rsidRPr="00E81834">
        <w:rPr>
          <w:sz w:val="22"/>
          <w:szCs w:val="22"/>
        </w:rPr>
        <w:t>38</w:t>
      </w:r>
      <w:r w:rsidRPr="00E81834">
        <w:rPr>
          <w:sz w:val="22"/>
          <w:szCs w:val="22"/>
          <w:lang w:val="id-ID"/>
        </w:rPr>
        <w:t xml:space="preserve"> selama tahun 2018 berasal dari selisih kurang atas mutasi dan koreksi.</w:t>
      </w:r>
    </w:p>
    <w:p w:rsidR="005E4135" w:rsidRPr="00E81834" w:rsidRDefault="005E4135" w:rsidP="005E4135">
      <w:pPr>
        <w:pStyle w:val="ListParagraph1"/>
        <w:spacing w:before="120" w:after="120" w:line="280" w:lineRule="exact"/>
        <w:ind w:left="993"/>
        <w:contextualSpacing w:val="0"/>
        <w:jc w:val="both"/>
        <w:rPr>
          <w:b/>
          <w:sz w:val="22"/>
          <w:szCs w:val="22"/>
        </w:rPr>
      </w:pPr>
      <w:r w:rsidRPr="00E81834">
        <w:rPr>
          <w:sz w:val="22"/>
          <w:szCs w:val="22"/>
          <w:lang w:val="id-ID"/>
        </w:rPr>
        <w:t xml:space="preserve">Saldo rincian </w:t>
      </w:r>
      <w:r w:rsidRPr="00E81834">
        <w:rPr>
          <w:sz w:val="22"/>
          <w:szCs w:val="22"/>
        </w:rPr>
        <w:t>Akumulasi Penyusutan Aset Tetap</w:t>
      </w:r>
      <w:r w:rsidRPr="00E81834">
        <w:rPr>
          <w:sz w:val="22"/>
          <w:szCs w:val="22"/>
          <w:lang w:val="id-ID"/>
        </w:rPr>
        <w:t xml:space="preserve"> per SKPD dapat dilihat pada </w:t>
      </w:r>
      <w:r w:rsidRPr="00E81834">
        <w:rPr>
          <w:b/>
          <w:sz w:val="22"/>
          <w:szCs w:val="22"/>
          <w:lang w:val="id-ID"/>
        </w:rPr>
        <w:t>Lampiran 5.</w:t>
      </w:r>
      <w:r w:rsidR="0007509C" w:rsidRPr="00E81834">
        <w:rPr>
          <w:b/>
          <w:sz w:val="22"/>
          <w:szCs w:val="22"/>
        </w:rPr>
        <w:t>33</w:t>
      </w:r>
      <w:r w:rsidRPr="00E81834">
        <w:rPr>
          <w:b/>
          <w:sz w:val="22"/>
          <w:szCs w:val="22"/>
        </w:rPr>
        <w:t xml:space="preserve"> </w:t>
      </w:r>
      <w:r w:rsidRPr="00E81834">
        <w:rPr>
          <w:sz w:val="22"/>
          <w:szCs w:val="22"/>
        </w:rPr>
        <w:t>sampai dengan</w:t>
      </w:r>
      <w:r w:rsidR="0007509C" w:rsidRPr="00E81834">
        <w:rPr>
          <w:b/>
          <w:sz w:val="22"/>
          <w:szCs w:val="22"/>
        </w:rPr>
        <w:t xml:space="preserve"> Lampiran 5.35.</w:t>
      </w:r>
    </w:p>
    <w:p w:rsidR="00CB391C" w:rsidRPr="00E81834" w:rsidRDefault="00CB391C" w:rsidP="00C404D6">
      <w:pPr>
        <w:numPr>
          <w:ilvl w:val="0"/>
          <w:numId w:val="50"/>
        </w:numPr>
        <w:tabs>
          <w:tab w:val="left" w:pos="709"/>
        </w:tabs>
        <w:spacing w:before="360" w:after="240" w:line="280" w:lineRule="exact"/>
        <w:ind w:hanging="294"/>
        <w:rPr>
          <w:b/>
          <w:sz w:val="22"/>
          <w:szCs w:val="22"/>
        </w:rPr>
      </w:pPr>
      <w:r w:rsidRPr="00E81834">
        <w:rPr>
          <w:b/>
          <w:sz w:val="22"/>
          <w:szCs w:val="22"/>
        </w:rPr>
        <w:t>DANA CADANGAN</w:t>
      </w:r>
    </w:p>
    <w:tbl>
      <w:tblPr>
        <w:tblW w:w="5706" w:type="dxa"/>
        <w:jc w:val="center"/>
        <w:tblLook w:val="01E0"/>
      </w:tblPr>
      <w:tblGrid>
        <w:gridCol w:w="2712"/>
        <w:gridCol w:w="241"/>
        <w:gridCol w:w="2753"/>
      </w:tblGrid>
      <w:tr w:rsidR="00CB391C" w:rsidRPr="00E81834" w:rsidTr="00794793">
        <w:trPr>
          <w:jc w:val="center"/>
        </w:trPr>
        <w:tc>
          <w:tcPr>
            <w:tcW w:w="2712" w:type="dxa"/>
            <w:tcBorders>
              <w:bottom w:val="single" w:sz="4" w:space="0" w:color="auto"/>
            </w:tcBorders>
          </w:tcPr>
          <w:p w:rsidR="00CB391C" w:rsidRPr="00E81834" w:rsidRDefault="00CB391C" w:rsidP="00F10327">
            <w:pPr>
              <w:spacing w:before="120" w:after="120" w:line="280" w:lineRule="exact"/>
              <w:ind w:right="-164"/>
              <w:rPr>
                <w:sz w:val="22"/>
                <w:szCs w:val="22"/>
              </w:rPr>
            </w:pPr>
            <w:r w:rsidRPr="00E81834">
              <w:rPr>
                <w:sz w:val="22"/>
                <w:szCs w:val="22"/>
                <w:lang w:val="pt-BR"/>
              </w:rPr>
              <w:t>31 Desember 201</w:t>
            </w:r>
            <w:r w:rsidR="00AD6CC6" w:rsidRPr="00E81834">
              <w:rPr>
                <w:sz w:val="22"/>
                <w:szCs w:val="22"/>
              </w:rPr>
              <w:t>8</w:t>
            </w:r>
          </w:p>
        </w:tc>
        <w:tc>
          <w:tcPr>
            <w:tcW w:w="241" w:type="dxa"/>
            <w:tcBorders>
              <w:bottom w:val="single" w:sz="4" w:space="0" w:color="FFFFFF"/>
            </w:tcBorders>
          </w:tcPr>
          <w:p w:rsidR="00CB391C" w:rsidRPr="00E81834" w:rsidRDefault="00CB391C" w:rsidP="00794793">
            <w:pPr>
              <w:spacing w:before="120" w:after="120" w:line="280" w:lineRule="exact"/>
              <w:ind w:left="450" w:right="-164"/>
              <w:jc w:val="center"/>
              <w:rPr>
                <w:sz w:val="22"/>
                <w:szCs w:val="22"/>
                <w:lang w:val="pt-BR"/>
              </w:rPr>
            </w:pPr>
          </w:p>
        </w:tc>
        <w:tc>
          <w:tcPr>
            <w:tcW w:w="2753" w:type="dxa"/>
            <w:tcBorders>
              <w:bottom w:val="single" w:sz="4" w:space="0" w:color="auto"/>
            </w:tcBorders>
          </w:tcPr>
          <w:p w:rsidR="00CB391C" w:rsidRPr="00E81834" w:rsidRDefault="00CB391C" w:rsidP="00794793">
            <w:pPr>
              <w:spacing w:before="120" w:after="120" w:line="280" w:lineRule="exact"/>
              <w:ind w:left="450" w:right="-164"/>
              <w:jc w:val="center"/>
              <w:rPr>
                <w:sz w:val="22"/>
                <w:szCs w:val="22"/>
              </w:rPr>
            </w:pPr>
            <w:r w:rsidRPr="00E81834">
              <w:rPr>
                <w:sz w:val="22"/>
                <w:szCs w:val="22"/>
                <w:lang w:val="pt-BR"/>
              </w:rPr>
              <w:t>31 Desember 201</w:t>
            </w:r>
            <w:r w:rsidR="00AD6CC6" w:rsidRPr="00E81834">
              <w:rPr>
                <w:sz w:val="22"/>
                <w:szCs w:val="22"/>
                <w:lang w:val="pt-BR"/>
              </w:rPr>
              <w:t>7</w:t>
            </w:r>
          </w:p>
        </w:tc>
      </w:tr>
      <w:tr w:rsidR="00CB391C" w:rsidRPr="00E81834" w:rsidTr="00794793">
        <w:trPr>
          <w:jc w:val="center"/>
        </w:trPr>
        <w:tc>
          <w:tcPr>
            <w:tcW w:w="2712" w:type="dxa"/>
            <w:tcBorders>
              <w:top w:val="single" w:sz="4" w:space="0" w:color="auto"/>
            </w:tcBorders>
          </w:tcPr>
          <w:p w:rsidR="00CB391C" w:rsidRPr="00E81834" w:rsidRDefault="00F10327" w:rsidP="00794793">
            <w:pPr>
              <w:spacing w:before="120" w:after="120" w:line="280" w:lineRule="exact"/>
              <w:ind w:left="450" w:right="-164"/>
              <w:rPr>
                <w:b/>
                <w:sz w:val="22"/>
                <w:szCs w:val="22"/>
              </w:rPr>
            </w:pPr>
            <w:r w:rsidRPr="00E81834">
              <w:rPr>
                <w:b/>
                <w:sz w:val="22"/>
                <w:szCs w:val="22"/>
              </w:rPr>
              <w:t>Rp46.163.698.395</w:t>
            </w:r>
            <w:r w:rsidR="00CB391C" w:rsidRPr="00E81834">
              <w:rPr>
                <w:b/>
                <w:sz w:val="22"/>
                <w:szCs w:val="22"/>
              </w:rPr>
              <w:t>,00</w:t>
            </w:r>
          </w:p>
        </w:tc>
        <w:tc>
          <w:tcPr>
            <w:tcW w:w="241" w:type="dxa"/>
            <w:tcBorders>
              <w:top w:val="single" w:sz="4" w:space="0" w:color="FFFFFF"/>
            </w:tcBorders>
          </w:tcPr>
          <w:p w:rsidR="00CB391C" w:rsidRPr="00E81834" w:rsidRDefault="00CB391C" w:rsidP="00794793">
            <w:pPr>
              <w:spacing w:before="120" w:after="120" w:line="280" w:lineRule="exact"/>
              <w:ind w:left="450" w:right="-164"/>
              <w:jc w:val="center"/>
              <w:rPr>
                <w:b/>
                <w:sz w:val="22"/>
                <w:szCs w:val="22"/>
              </w:rPr>
            </w:pPr>
          </w:p>
        </w:tc>
        <w:tc>
          <w:tcPr>
            <w:tcW w:w="2753" w:type="dxa"/>
            <w:tcBorders>
              <w:top w:val="single" w:sz="4" w:space="0" w:color="auto"/>
            </w:tcBorders>
          </w:tcPr>
          <w:p w:rsidR="00CB391C" w:rsidRPr="00E81834" w:rsidRDefault="00AD6CC6" w:rsidP="00794793">
            <w:pPr>
              <w:spacing w:before="120" w:after="120" w:line="280" w:lineRule="exact"/>
              <w:ind w:left="450" w:right="-164"/>
              <w:jc w:val="center"/>
              <w:rPr>
                <w:b/>
                <w:sz w:val="22"/>
                <w:szCs w:val="22"/>
              </w:rPr>
            </w:pPr>
            <w:r w:rsidRPr="00E81834">
              <w:rPr>
                <w:b/>
                <w:sz w:val="22"/>
                <w:szCs w:val="22"/>
              </w:rPr>
              <w:t>Rp175.373.812.207,00</w:t>
            </w:r>
          </w:p>
        </w:tc>
      </w:tr>
    </w:tbl>
    <w:p w:rsidR="00CB391C" w:rsidRPr="00E81834" w:rsidRDefault="00CB391C" w:rsidP="00993A66">
      <w:pPr>
        <w:spacing w:before="120" w:after="240" w:line="280" w:lineRule="exact"/>
        <w:ind w:left="709"/>
        <w:jc w:val="both"/>
        <w:rPr>
          <w:sz w:val="22"/>
          <w:szCs w:val="22"/>
        </w:rPr>
      </w:pPr>
      <w:r w:rsidRPr="00E81834">
        <w:rPr>
          <w:sz w:val="22"/>
          <w:szCs w:val="22"/>
          <w:lang w:val="id-ID"/>
        </w:rPr>
        <w:t>Dana Cadangan m</w:t>
      </w:r>
      <w:r w:rsidRPr="00E81834">
        <w:rPr>
          <w:sz w:val="22"/>
          <w:szCs w:val="22"/>
        </w:rPr>
        <w:t>erupakan</w:t>
      </w:r>
      <w:r w:rsidRPr="00E81834">
        <w:rPr>
          <w:sz w:val="22"/>
          <w:szCs w:val="22"/>
          <w:lang w:val="es-ES"/>
        </w:rPr>
        <w:t xml:space="preserve"> dana yang dicadangkan untuk tujuan tertentu. </w:t>
      </w:r>
      <w:r w:rsidRPr="00E81834">
        <w:rPr>
          <w:sz w:val="22"/>
          <w:szCs w:val="22"/>
        </w:rPr>
        <w:t xml:space="preserve">Penggunaan </w:t>
      </w:r>
      <w:r w:rsidRPr="00E81834">
        <w:rPr>
          <w:sz w:val="22"/>
          <w:szCs w:val="22"/>
          <w:lang w:val="id-ID"/>
        </w:rPr>
        <w:t>D</w:t>
      </w:r>
      <w:r w:rsidRPr="00E81834">
        <w:rPr>
          <w:sz w:val="22"/>
          <w:szCs w:val="22"/>
        </w:rPr>
        <w:t xml:space="preserve">ana </w:t>
      </w:r>
      <w:r w:rsidRPr="00E81834">
        <w:rPr>
          <w:sz w:val="22"/>
          <w:szCs w:val="22"/>
          <w:lang w:val="id-ID"/>
        </w:rPr>
        <w:t>C</w:t>
      </w:r>
      <w:r w:rsidRPr="00E81834">
        <w:rPr>
          <w:sz w:val="22"/>
          <w:szCs w:val="22"/>
        </w:rPr>
        <w:t xml:space="preserve">adangan </w:t>
      </w:r>
      <w:r w:rsidRPr="00E81834">
        <w:rPr>
          <w:sz w:val="22"/>
          <w:szCs w:val="22"/>
          <w:lang w:val="id-ID"/>
        </w:rPr>
        <w:t>adalah</w:t>
      </w:r>
      <w:r w:rsidRPr="00E81834">
        <w:rPr>
          <w:sz w:val="22"/>
          <w:szCs w:val="22"/>
        </w:rPr>
        <w:t xml:space="preserve"> untuk </w:t>
      </w:r>
      <w:r w:rsidRPr="00E81834">
        <w:rPr>
          <w:sz w:val="22"/>
          <w:szCs w:val="22"/>
          <w:lang w:val="id-ID"/>
        </w:rPr>
        <w:t>pembangunan Pasar Muntilan</w:t>
      </w:r>
      <w:r w:rsidRPr="00E81834">
        <w:rPr>
          <w:sz w:val="22"/>
          <w:szCs w:val="22"/>
        </w:rPr>
        <w:t>, pembangunan RSU Daerah, pembangunan Gedung Perpustakaan dan Arsip Daerah dan Pemilihan Bupati dan Wakil Bupati Tahun 2018. R</w:t>
      </w:r>
      <w:r w:rsidRPr="00E81834">
        <w:rPr>
          <w:sz w:val="22"/>
          <w:szCs w:val="22"/>
          <w:lang w:val="id-ID"/>
        </w:rPr>
        <w:t>incian Dana Cadangan</w:t>
      </w:r>
      <w:r w:rsidRPr="00E81834">
        <w:rPr>
          <w:sz w:val="22"/>
          <w:szCs w:val="22"/>
        </w:rPr>
        <w:t xml:space="preserve">  dapat dilihat pada tabel berikut:</w:t>
      </w:r>
    </w:p>
    <w:p w:rsidR="00CB391C" w:rsidRPr="00E81834" w:rsidRDefault="00CB391C" w:rsidP="004016F8">
      <w:pPr>
        <w:spacing w:before="120" w:after="120" w:line="280" w:lineRule="exact"/>
        <w:ind w:left="709"/>
        <w:jc w:val="center"/>
        <w:rPr>
          <w:rFonts w:ascii="Arial Narrow" w:hAnsi="Arial Narrow"/>
          <w:sz w:val="22"/>
          <w:szCs w:val="22"/>
          <w:lang w:val="id-ID"/>
        </w:rPr>
      </w:pPr>
      <w:r w:rsidRPr="00E81834">
        <w:rPr>
          <w:rFonts w:ascii="Arial Narrow" w:hAnsi="Arial Narrow"/>
          <w:sz w:val="18"/>
          <w:szCs w:val="18"/>
        </w:rPr>
        <w:t>Tabel 5.7</w:t>
      </w:r>
      <w:r w:rsidR="00952D92" w:rsidRPr="00E81834">
        <w:rPr>
          <w:rFonts w:ascii="Arial Narrow" w:hAnsi="Arial Narrow"/>
          <w:sz w:val="18"/>
          <w:szCs w:val="18"/>
        </w:rPr>
        <w:t>9</w:t>
      </w:r>
      <w:r w:rsidRPr="00E81834">
        <w:rPr>
          <w:rFonts w:ascii="Arial Narrow" w:hAnsi="Arial Narrow"/>
          <w:sz w:val="18"/>
          <w:szCs w:val="18"/>
        </w:rPr>
        <w:t xml:space="preserve">. Daftar </w:t>
      </w:r>
      <w:r w:rsidRPr="00E81834">
        <w:rPr>
          <w:rFonts w:ascii="Arial Narrow" w:hAnsi="Arial Narrow"/>
          <w:sz w:val="18"/>
          <w:szCs w:val="18"/>
          <w:lang w:val="id-ID"/>
        </w:rPr>
        <w:t>Dana Cadangan</w:t>
      </w:r>
    </w:p>
    <w:tbl>
      <w:tblPr>
        <w:tblW w:w="7229" w:type="dxa"/>
        <w:tblInd w:w="817" w:type="dxa"/>
        <w:tblLayout w:type="fixed"/>
        <w:tblLook w:val="04A0"/>
      </w:tblPr>
      <w:tblGrid>
        <w:gridCol w:w="425"/>
        <w:gridCol w:w="1276"/>
        <w:gridCol w:w="1723"/>
        <w:gridCol w:w="938"/>
        <w:gridCol w:w="1384"/>
        <w:gridCol w:w="1483"/>
      </w:tblGrid>
      <w:tr w:rsidR="00CB391C" w:rsidRPr="00E81834" w:rsidTr="00794793">
        <w:trPr>
          <w:trHeight w:val="403"/>
          <w:tblHead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Dasar Hukum</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Keterangan</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AD6CC6"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31 Desember 2018</w:t>
            </w:r>
            <w:r w:rsidR="00CB391C" w:rsidRPr="00E81834">
              <w:rPr>
                <w:rFonts w:ascii="Arial Narrow" w:hAnsi="Arial Narrow" w:cs="Calibri"/>
                <w:b/>
                <w:bCs/>
                <w:sz w:val="16"/>
                <w:szCs w:val="16"/>
              </w:rPr>
              <w:t xml:space="preserve"> </w:t>
            </w:r>
            <w:r w:rsidR="00D04008" w:rsidRPr="00E81834">
              <w:rPr>
                <w:rFonts w:ascii="Arial Narrow" w:hAnsi="Arial Narrow" w:cs="Calibri"/>
                <w:b/>
                <w:bCs/>
                <w:sz w:val="16"/>
                <w:szCs w:val="16"/>
              </w:rPr>
              <w:t xml:space="preserve">(Audited) </w:t>
            </w:r>
            <w:r w:rsidR="00CB391C" w:rsidRPr="00E81834">
              <w:rPr>
                <w:rFonts w:ascii="Arial Narrow" w:hAnsi="Arial Narrow" w:cs="Calibri"/>
                <w:b/>
                <w:bCs/>
                <w:sz w:val="16"/>
                <w:szCs w:val="16"/>
              </w:rPr>
              <w:t>(Rp)</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AD6CC6"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31 Desember 2017</w:t>
            </w:r>
            <w:r w:rsidR="00D04008" w:rsidRPr="00E81834">
              <w:rPr>
                <w:rFonts w:ascii="Arial Narrow" w:hAnsi="Arial Narrow" w:cs="Calibri"/>
                <w:b/>
                <w:bCs/>
                <w:sz w:val="16"/>
                <w:szCs w:val="16"/>
              </w:rPr>
              <w:t xml:space="preserve"> </w:t>
            </w:r>
            <w:r w:rsidR="00F10327" w:rsidRPr="00E81834">
              <w:rPr>
                <w:rFonts w:ascii="Arial Narrow" w:hAnsi="Arial Narrow" w:cs="Calibri"/>
                <w:b/>
                <w:bCs/>
                <w:sz w:val="16"/>
                <w:szCs w:val="16"/>
              </w:rPr>
              <w:t xml:space="preserve">(Audited) </w:t>
            </w:r>
            <w:r w:rsidR="00CB391C" w:rsidRPr="00E81834">
              <w:rPr>
                <w:rFonts w:ascii="Arial Narrow" w:hAnsi="Arial Narrow" w:cs="Calibri"/>
                <w:b/>
                <w:bCs/>
                <w:sz w:val="16"/>
                <w:szCs w:val="16"/>
              </w:rPr>
              <w:t>(Rp)</w:t>
            </w:r>
          </w:p>
        </w:tc>
      </w:tr>
      <w:tr w:rsidR="00AD6CC6" w:rsidRPr="00E81834" w:rsidTr="00794793">
        <w:trPr>
          <w:trHeight w:val="340"/>
        </w:trPr>
        <w:tc>
          <w:tcPr>
            <w:tcW w:w="425"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Dana Cadangan Pembangunan Pasar Muntilan</w:t>
            </w:r>
          </w:p>
        </w:tc>
        <w:tc>
          <w:tcPr>
            <w:tcW w:w="1723"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Perda No. 11 Tahun 2013 tentang Pembetukan Dana Cadangan Pasar Muntilan</w:t>
            </w: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Pokok</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9C4BF3"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47.723.542.086,00 </w:t>
            </w:r>
          </w:p>
        </w:tc>
      </w:tr>
      <w:tr w:rsidR="00AD6CC6" w:rsidRPr="00E81834" w:rsidTr="00794793">
        <w:trPr>
          <w:trHeight w:val="340"/>
        </w:trPr>
        <w:tc>
          <w:tcPr>
            <w:tcW w:w="425"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723"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Bunga</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9C4BF3"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23.072.289.372</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23.231.211.725,00 </w:t>
            </w:r>
          </w:p>
        </w:tc>
      </w:tr>
      <w:tr w:rsidR="00AD6CC6" w:rsidRPr="00E81834" w:rsidTr="00794793">
        <w:trPr>
          <w:trHeight w:val="340"/>
        </w:trPr>
        <w:tc>
          <w:tcPr>
            <w:tcW w:w="425"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723"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Jumlah</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9C4BF3"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23.072.289.372,00</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70.954.753.811,00 </w:t>
            </w:r>
          </w:p>
        </w:tc>
      </w:tr>
      <w:tr w:rsidR="00AD6CC6" w:rsidRPr="00E81834" w:rsidTr="00794793">
        <w:trPr>
          <w:trHeight w:val="340"/>
        </w:trPr>
        <w:tc>
          <w:tcPr>
            <w:tcW w:w="425"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Dana CadanganPembangunan RSUD Tipe B</w:t>
            </w:r>
          </w:p>
        </w:tc>
        <w:tc>
          <w:tcPr>
            <w:tcW w:w="1723"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Perda No.12 Tahun 2013 tentang Pembentukan Dana Cadangan RSUD Tipe B</w:t>
            </w: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Pokok</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41.250.000.000,00 </w:t>
            </w:r>
          </w:p>
        </w:tc>
      </w:tr>
      <w:tr w:rsidR="00AD6CC6" w:rsidRPr="00E81834" w:rsidTr="00794793">
        <w:trPr>
          <w:trHeight w:val="340"/>
        </w:trPr>
        <w:tc>
          <w:tcPr>
            <w:tcW w:w="425"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723"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Bunga</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AA1009" w:rsidP="00794793">
            <w:pPr>
              <w:spacing w:after="0" w:line="240" w:lineRule="auto"/>
              <w:jc w:val="right"/>
              <w:rPr>
                <w:rFonts w:ascii="Arial Narrow" w:hAnsi="Arial Narrow" w:cs="Calibri"/>
                <w:sz w:val="16"/>
                <w:szCs w:val="16"/>
              </w:rPr>
            </w:pPr>
            <w:r>
              <w:rPr>
                <w:rFonts w:ascii="Arial Narrow" w:hAnsi="Arial Narrow" w:cs="Calibri"/>
                <w:sz w:val="16"/>
                <w:szCs w:val="16"/>
              </w:rPr>
              <w:t>23.090.048.650</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19.326.923.789,00 </w:t>
            </w:r>
          </w:p>
        </w:tc>
      </w:tr>
      <w:tr w:rsidR="00AD6CC6" w:rsidRPr="00E81834" w:rsidTr="00794793">
        <w:trPr>
          <w:trHeight w:val="340"/>
        </w:trPr>
        <w:tc>
          <w:tcPr>
            <w:tcW w:w="425"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723"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Jumlah</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AA1009" w:rsidP="00794793">
            <w:pPr>
              <w:spacing w:after="0" w:line="240" w:lineRule="auto"/>
              <w:jc w:val="right"/>
              <w:rPr>
                <w:rFonts w:ascii="Arial Narrow" w:hAnsi="Arial Narrow" w:cs="Calibri"/>
                <w:sz w:val="16"/>
                <w:szCs w:val="16"/>
              </w:rPr>
            </w:pPr>
            <w:r>
              <w:rPr>
                <w:rFonts w:ascii="Arial Narrow" w:hAnsi="Arial Narrow" w:cs="Calibri"/>
                <w:sz w:val="16"/>
                <w:szCs w:val="16"/>
              </w:rPr>
              <w:t>23.090.048.650</w:t>
            </w:r>
            <w:r w:rsidR="009C4BF3" w:rsidRPr="00E81834">
              <w:rPr>
                <w:rFonts w:ascii="Arial Narrow" w:hAnsi="Arial Narrow" w:cs="Calibri"/>
                <w:sz w:val="16"/>
                <w:szCs w:val="16"/>
              </w:rPr>
              <w:t>,00</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60.576.923.789,00 </w:t>
            </w:r>
          </w:p>
        </w:tc>
      </w:tr>
      <w:tr w:rsidR="00AD6CC6" w:rsidRPr="00E81834" w:rsidTr="00794793">
        <w:trPr>
          <w:trHeight w:val="340"/>
        </w:trPr>
        <w:tc>
          <w:tcPr>
            <w:tcW w:w="425"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Dana Cadangan Pilbub Pilwabub Tahun 2018</w:t>
            </w:r>
          </w:p>
        </w:tc>
        <w:tc>
          <w:tcPr>
            <w:tcW w:w="1723"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Perda No. 7 Tahun 2015 tentang Pembentukan Dana Cadangan Pilbup</w:t>
            </w: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Pokok</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136C0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29.000.000.000,00 </w:t>
            </w:r>
          </w:p>
        </w:tc>
      </w:tr>
      <w:tr w:rsidR="00AD6CC6" w:rsidRPr="00E81834" w:rsidTr="00794793">
        <w:trPr>
          <w:trHeight w:val="340"/>
        </w:trPr>
        <w:tc>
          <w:tcPr>
            <w:tcW w:w="425"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723"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Bunga</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136C08" w:rsidP="00136C08">
            <w:pPr>
              <w:spacing w:after="0" w:line="240" w:lineRule="auto"/>
              <w:jc w:val="right"/>
              <w:rPr>
                <w:rFonts w:ascii="Arial Narrow" w:hAnsi="Arial Narrow" w:cs="Calibri"/>
                <w:sz w:val="16"/>
                <w:szCs w:val="16"/>
              </w:rPr>
            </w:pPr>
            <w:r w:rsidRPr="00E81834">
              <w:rPr>
                <w:rFonts w:ascii="Arial Narrow" w:hAnsi="Arial Narrow" w:cs="Calibri"/>
                <w:sz w:val="16"/>
                <w:szCs w:val="16"/>
              </w:rPr>
              <w:t>1.360.373,</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13.112.271.583,00 </w:t>
            </w:r>
          </w:p>
        </w:tc>
      </w:tr>
      <w:tr w:rsidR="00AD6CC6" w:rsidRPr="00E81834" w:rsidTr="00794793">
        <w:trPr>
          <w:trHeight w:val="340"/>
        </w:trPr>
        <w:tc>
          <w:tcPr>
            <w:tcW w:w="425"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723"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Jumlah</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136C0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1.360.373,00</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42.112.271.583,00 </w:t>
            </w:r>
          </w:p>
        </w:tc>
      </w:tr>
      <w:tr w:rsidR="00AD6CC6" w:rsidRPr="00E81834" w:rsidTr="00794793">
        <w:trPr>
          <w:trHeight w:val="340"/>
        </w:trPr>
        <w:tc>
          <w:tcPr>
            <w:tcW w:w="425"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Dana Cadangan Pembanguanan Gedung Perpustakaan dan Arsip</w:t>
            </w:r>
          </w:p>
        </w:tc>
        <w:tc>
          <w:tcPr>
            <w:tcW w:w="1723" w:type="dxa"/>
            <w:vMerge w:val="restart"/>
            <w:tcBorders>
              <w:top w:val="nil"/>
              <w:left w:val="single" w:sz="4" w:space="0" w:color="auto"/>
              <w:bottom w:val="single" w:sz="4" w:space="0" w:color="000000"/>
              <w:right w:val="single" w:sz="4" w:space="0" w:color="auto"/>
            </w:tcBorders>
            <w:shd w:val="clear" w:color="auto" w:fill="auto"/>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Perda No. 9 Tahun 2015 tentang Pembentukan Dana Cadangan Pembangunan Gedung Perpustakaan dan Arsip</w:t>
            </w: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Pokok</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AD6CC6" w:rsidRPr="00E81834" w:rsidTr="00794793">
        <w:trPr>
          <w:trHeight w:val="340"/>
        </w:trPr>
        <w:tc>
          <w:tcPr>
            <w:tcW w:w="425"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723"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Bunga</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136C0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1.729.863.024,00 </w:t>
            </w:r>
          </w:p>
        </w:tc>
      </w:tr>
      <w:tr w:rsidR="00AD6CC6" w:rsidRPr="00E81834" w:rsidTr="00794793">
        <w:trPr>
          <w:trHeight w:val="340"/>
        </w:trPr>
        <w:tc>
          <w:tcPr>
            <w:tcW w:w="425"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1723" w:type="dxa"/>
            <w:vMerge/>
            <w:tcBorders>
              <w:top w:val="nil"/>
              <w:left w:val="single" w:sz="4" w:space="0" w:color="auto"/>
              <w:bottom w:val="single" w:sz="4" w:space="0" w:color="000000"/>
              <w:right w:val="single" w:sz="4" w:space="0" w:color="auto"/>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Jumlah</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136C0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1.729.863.024,00 </w:t>
            </w:r>
          </w:p>
        </w:tc>
      </w:tr>
      <w:tr w:rsidR="00AD6CC6" w:rsidRPr="00E81834" w:rsidTr="00794793">
        <w:trPr>
          <w:trHeight w:val="340"/>
        </w:trPr>
        <w:tc>
          <w:tcPr>
            <w:tcW w:w="342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Jumlah</w:t>
            </w: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Pokok</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136C0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117.973.542.086,00 </w:t>
            </w:r>
          </w:p>
        </w:tc>
      </w:tr>
      <w:tr w:rsidR="00AD6CC6" w:rsidRPr="00E81834" w:rsidTr="00794793">
        <w:trPr>
          <w:trHeight w:val="340"/>
        </w:trPr>
        <w:tc>
          <w:tcPr>
            <w:tcW w:w="3424" w:type="dxa"/>
            <w:gridSpan w:val="3"/>
            <w:vMerge/>
            <w:tcBorders>
              <w:top w:val="single" w:sz="4" w:space="0" w:color="auto"/>
              <w:left w:val="single" w:sz="4" w:space="0" w:color="auto"/>
              <w:bottom w:val="single" w:sz="4" w:space="0" w:color="000000"/>
              <w:right w:val="single" w:sz="4" w:space="0" w:color="000000"/>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Bunga</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136C0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46.163.698.395</w:t>
            </w:r>
            <w:r w:rsidR="00AD6CC6" w:rsidRPr="00E81834">
              <w:rPr>
                <w:rFonts w:ascii="Arial Narrow" w:hAnsi="Arial Narrow" w:cs="Calibri"/>
                <w:sz w:val="16"/>
                <w:szCs w:val="16"/>
              </w:rPr>
              <w:t xml:space="preserve">,00 </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57.400.270.121,00 </w:t>
            </w:r>
          </w:p>
        </w:tc>
      </w:tr>
      <w:tr w:rsidR="00AD6CC6" w:rsidRPr="00E81834" w:rsidTr="00794793">
        <w:trPr>
          <w:trHeight w:val="340"/>
        </w:trPr>
        <w:tc>
          <w:tcPr>
            <w:tcW w:w="3424" w:type="dxa"/>
            <w:gridSpan w:val="3"/>
            <w:vMerge/>
            <w:tcBorders>
              <w:top w:val="single" w:sz="4" w:space="0" w:color="auto"/>
              <w:left w:val="single" w:sz="4" w:space="0" w:color="auto"/>
              <w:bottom w:val="single" w:sz="4" w:space="0" w:color="000000"/>
              <w:right w:val="single" w:sz="4" w:space="0" w:color="000000"/>
            </w:tcBorders>
            <w:vAlign w:val="center"/>
            <w:hideMark/>
          </w:tcPr>
          <w:p w:rsidR="00AD6CC6" w:rsidRPr="00E81834" w:rsidRDefault="00AD6CC6" w:rsidP="00794793">
            <w:pPr>
              <w:spacing w:after="0" w:line="240" w:lineRule="auto"/>
              <w:rPr>
                <w:rFonts w:ascii="Arial Narrow" w:hAnsi="Arial Narrow" w:cs="Calibri"/>
                <w:sz w:val="16"/>
                <w:szCs w:val="16"/>
              </w:rPr>
            </w:pPr>
          </w:p>
        </w:tc>
        <w:tc>
          <w:tcPr>
            <w:tcW w:w="938" w:type="dxa"/>
            <w:tcBorders>
              <w:top w:val="nil"/>
              <w:left w:val="nil"/>
              <w:bottom w:val="single" w:sz="4" w:space="0" w:color="auto"/>
              <w:right w:val="single" w:sz="4" w:space="0" w:color="auto"/>
            </w:tcBorders>
            <w:shd w:val="clear" w:color="auto" w:fill="auto"/>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Jumlah</w:t>
            </w:r>
          </w:p>
        </w:tc>
        <w:tc>
          <w:tcPr>
            <w:tcW w:w="1384" w:type="dxa"/>
            <w:tcBorders>
              <w:top w:val="nil"/>
              <w:left w:val="nil"/>
              <w:bottom w:val="single" w:sz="4" w:space="0" w:color="auto"/>
              <w:right w:val="single" w:sz="4" w:space="0" w:color="auto"/>
            </w:tcBorders>
            <w:shd w:val="clear" w:color="auto" w:fill="auto"/>
            <w:hideMark/>
          </w:tcPr>
          <w:p w:rsidR="00AD6CC6" w:rsidRPr="00E81834" w:rsidRDefault="00136C0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46.163.698.395,00</w:t>
            </w:r>
          </w:p>
        </w:tc>
        <w:tc>
          <w:tcPr>
            <w:tcW w:w="1483" w:type="dxa"/>
            <w:tcBorders>
              <w:top w:val="nil"/>
              <w:left w:val="nil"/>
              <w:bottom w:val="single" w:sz="4" w:space="0" w:color="auto"/>
              <w:right w:val="single" w:sz="4" w:space="0" w:color="auto"/>
            </w:tcBorders>
            <w:shd w:val="clear" w:color="auto" w:fill="auto"/>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175.373.812.207,00 </w:t>
            </w:r>
          </w:p>
        </w:tc>
      </w:tr>
    </w:tbl>
    <w:p w:rsidR="00CB391C" w:rsidRPr="00E81834" w:rsidRDefault="00CB391C" w:rsidP="00C404D6">
      <w:pPr>
        <w:numPr>
          <w:ilvl w:val="0"/>
          <w:numId w:val="50"/>
        </w:numPr>
        <w:tabs>
          <w:tab w:val="left" w:pos="709"/>
        </w:tabs>
        <w:spacing w:before="240" w:after="120" w:line="280" w:lineRule="exact"/>
        <w:ind w:hanging="295"/>
        <w:rPr>
          <w:b/>
          <w:sz w:val="22"/>
          <w:szCs w:val="22"/>
        </w:rPr>
      </w:pPr>
      <w:r w:rsidRPr="00E81834">
        <w:rPr>
          <w:b/>
          <w:sz w:val="22"/>
          <w:szCs w:val="22"/>
        </w:rPr>
        <w:t>ASET LAINNYA</w:t>
      </w:r>
    </w:p>
    <w:tbl>
      <w:tblPr>
        <w:tblW w:w="5403" w:type="dxa"/>
        <w:tblInd w:w="2268"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lang w:val="pt-BR"/>
              </w:rPr>
            </w:pPr>
            <w:r w:rsidRPr="00E81834">
              <w:rPr>
                <w:sz w:val="22"/>
                <w:szCs w:val="22"/>
                <w:lang w:val="pt-BR"/>
              </w:rPr>
              <w:t>31 Desember 201</w:t>
            </w:r>
            <w:r w:rsidR="00AD6CC6"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AD6CC6" w:rsidRPr="00E81834">
              <w:rPr>
                <w:sz w:val="22"/>
                <w:szCs w:val="22"/>
                <w:lang w:val="pt-BR"/>
              </w:rPr>
              <w:t>7</w:t>
            </w:r>
          </w:p>
        </w:tc>
      </w:tr>
      <w:tr w:rsidR="00CB391C" w:rsidRPr="00E81834" w:rsidTr="00794793">
        <w:tc>
          <w:tcPr>
            <w:tcW w:w="2682" w:type="dxa"/>
            <w:tcBorders>
              <w:top w:val="single" w:sz="4" w:space="0" w:color="auto"/>
            </w:tcBorders>
          </w:tcPr>
          <w:p w:rsidR="00CB391C" w:rsidRPr="00E81834" w:rsidRDefault="006A2579" w:rsidP="00794793">
            <w:pPr>
              <w:spacing w:after="0" w:line="280" w:lineRule="exact"/>
              <w:ind w:right="-28"/>
              <w:jc w:val="center"/>
              <w:rPr>
                <w:b/>
              </w:rPr>
            </w:pPr>
            <w:r w:rsidRPr="00E81834">
              <w:rPr>
                <w:b/>
                <w:sz w:val="22"/>
                <w:szCs w:val="22"/>
              </w:rPr>
              <w:t>Rp28.813.204.920</w:t>
            </w:r>
            <w:r w:rsidR="00CB391C" w:rsidRPr="00E81834">
              <w:rPr>
                <w:b/>
                <w:sz w:val="22"/>
                <w:szCs w:val="22"/>
              </w:rPr>
              <w:t>,</w:t>
            </w:r>
            <w:r w:rsidRPr="00E81834">
              <w:rPr>
                <w:b/>
                <w:sz w:val="22"/>
                <w:szCs w:val="22"/>
              </w:rPr>
              <w:t>62</w:t>
            </w:r>
          </w:p>
        </w:tc>
        <w:tc>
          <w:tcPr>
            <w:tcW w:w="295" w:type="dxa"/>
            <w:tcBorders>
              <w:top w:val="single" w:sz="4" w:space="0" w:color="FFFFFF"/>
              <w:right w:val="single" w:sz="4" w:space="0" w:color="FFFFFF"/>
            </w:tcBorders>
          </w:tcPr>
          <w:p w:rsidR="00CB391C" w:rsidRPr="00E81834" w:rsidRDefault="00CB391C" w:rsidP="00794793">
            <w:pPr>
              <w:spacing w:after="0" w:line="280" w:lineRule="exact"/>
              <w:ind w:right="-164"/>
              <w:jc w:val="center"/>
              <w:rPr>
                <w:lang w:val="pt-BR"/>
              </w:rPr>
            </w:pPr>
          </w:p>
        </w:tc>
        <w:tc>
          <w:tcPr>
            <w:tcW w:w="2426" w:type="dxa"/>
            <w:tcBorders>
              <w:top w:val="single" w:sz="4" w:space="0" w:color="auto"/>
              <w:left w:val="single" w:sz="4" w:space="0" w:color="FFFFFF"/>
            </w:tcBorders>
          </w:tcPr>
          <w:p w:rsidR="00CB391C" w:rsidRPr="00E81834" w:rsidRDefault="00AD6CC6" w:rsidP="00794793">
            <w:pPr>
              <w:spacing w:after="0" w:line="280" w:lineRule="exact"/>
              <w:ind w:right="-164"/>
              <w:jc w:val="center"/>
              <w:rPr>
                <w:b/>
                <w:lang w:val="pt-BR"/>
              </w:rPr>
            </w:pPr>
            <w:r w:rsidRPr="00E81834">
              <w:rPr>
                <w:b/>
                <w:sz w:val="22"/>
                <w:szCs w:val="22"/>
              </w:rPr>
              <w:t>Rp34.215.712.569,98</w:t>
            </w:r>
          </w:p>
        </w:tc>
      </w:tr>
    </w:tbl>
    <w:p w:rsidR="00CB391C" w:rsidRPr="00E81834" w:rsidRDefault="00952D92" w:rsidP="00CB391C">
      <w:pPr>
        <w:tabs>
          <w:tab w:val="left" w:pos="709"/>
        </w:tabs>
        <w:spacing w:before="240" w:after="120" w:line="280" w:lineRule="exact"/>
        <w:ind w:left="720"/>
        <w:jc w:val="center"/>
        <w:rPr>
          <w:rFonts w:ascii="Arial Narrow" w:hAnsi="Arial Narrow"/>
          <w:sz w:val="18"/>
          <w:szCs w:val="18"/>
        </w:rPr>
      </w:pPr>
      <w:r w:rsidRPr="00E81834">
        <w:rPr>
          <w:rFonts w:ascii="Arial Narrow" w:hAnsi="Arial Narrow"/>
          <w:sz w:val="18"/>
          <w:szCs w:val="18"/>
        </w:rPr>
        <w:lastRenderedPageBreak/>
        <w:t>Tabel 5.80.</w:t>
      </w:r>
      <w:r w:rsidR="00CB391C" w:rsidRPr="00E81834">
        <w:rPr>
          <w:rFonts w:ascii="Arial Narrow" w:hAnsi="Arial Narrow"/>
          <w:sz w:val="18"/>
          <w:szCs w:val="18"/>
        </w:rPr>
        <w:t xml:space="preserve"> Aset Lai</w:t>
      </w:r>
      <w:r w:rsidR="00CB391C" w:rsidRPr="00E81834">
        <w:rPr>
          <w:rFonts w:ascii="Arial Narrow" w:hAnsi="Arial Narrow"/>
          <w:sz w:val="18"/>
          <w:szCs w:val="18"/>
          <w:lang w:val="id-ID"/>
        </w:rPr>
        <w:t>n</w:t>
      </w:r>
      <w:r w:rsidR="00CB391C" w:rsidRPr="00E81834">
        <w:rPr>
          <w:rFonts w:ascii="Arial Narrow" w:hAnsi="Arial Narrow"/>
          <w:sz w:val="18"/>
          <w:szCs w:val="18"/>
        </w:rPr>
        <w:t>nya</w:t>
      </w:r>
    </w:p>
    <w:tbl>
      <w:tblPr>
        <w:tblW w:w="5980" w:type="dxa"/>
        <w:tblInd w:w="1321" w:type="dxa"/>
        <w:tblLook w:val="04A0"/>
      </w:tblPr>
      <w:tblGrid>
        <w:gridCol w:w="420"/>
        <w:gridCol w:w="2680"/>
        <w:gridCol w:w="1440"/>
        <w:gridCol w:w="1440"/>
      </w:tblGrid>
      <w:tr w:rsidR="00CB391C" w:rsidRPr="00E81834" w:rsidTr="00794793">
        <w:trPr>
          <w:trHeight w:val="765"/>
          <w:tblHeader/>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Nama BUMD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Saldo</w:t>
            </w:r>
          </w:p>
          <w:p w:rsidR="00CB391C" w:rsidRPr="00E81834" w:rsidRDefault="00AD6CC6"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per 31 Des 2018</w:t>
            </w:r>
            <w:r w:rsidR="00CB391C" w:rsidRPr="00E81834">
              <w:rPr>
                <w:rFonts w:ascii="Arial Narrow" w:hAnsi="Arial Narrow" w:cs="Calibri"/>
                <w:b/>
                <w:bCs/>
                <w:sz w:val="16"/>
                <w:szCs w:val="16"/>
              </w:rPr>
              <w:t xml:space="preserve"> </w:t>
            </w:r>
            <w:r w:rsidR="00D04008" w:rsidRPr="00E81834">
              <w:rPr>
                <w:rFonts w:ascii="Arial Narrow" w:hAnsi="Arial Narrow" w:cs="Calibri"/>
                <w:b/>
                <w:bCs/>
                <w:sz w:val="16"/>
                <w:szCs w:val="16"/>
              </w:rPr>
              <w:t xml:space="preserve">(Audited) </w:t>
            </w:r>
            <w:r w:rsidR="00CB391C" w:rsidRPr="00E81834">
              <w:rPr>
                <w:rFonts w:ascii="Arial Narrow" w:hAnsi="Arial Narrow" w:cs="Calibri"/>
                <w:b/>
                <w:bCs/>
                <w:sz w:val="16"/>
                <w:szCs w:val="16"/>
              </w:rPr>
              <w:t>(Rp)</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Saldo </w:t>
            </w:r>
          </w:p>
          <w:p w:rsidR="00CB391C" w:rsidRPr="00E81834" w:rsidRDefault="00AD6CC6"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per 31 Des 2017</w:t>
            </w:r>
            <w:r w:rsidR="00D04008" w:rsidRPr="00E81834">
              <w:rPr>
                <w:rFonts w:ascii="Arial Narrow" w:hAnsi="Arial Narrow" w:cs="Calibri"/>
                <w:b/>
                <w:bCs/>
                <w:sz w:val="16"/>
                <w:szCs w:val="16"/>
              </w:rPr>
              <w:t xml:space="preserve"> </w:t>
            </w:r>
            <w:r w:rsidR="007C1DD7" w:rsidRPr="00E81834">
              <w:rPr>
                <w:rFonts w:ascii="Arial Narrow" w:hAnsi="Arial Narrow" w:cs="Calibri"/>
                <w:b/>
                <w:bCs/>
                <w:sz w:val="16"/>
                <w:szCs w:val="16"/>
              </w:rPr>
              <w:t xml:space="preserve">(Audited) </w:t>
            </w:r>
            <w:r w:rsidR="00CB391C" w:rsidRPr="00E81834">
              <w:rPr>
                <w:rFonts w:ascii="Arial Narrow" w:hAnsi="Arial Narrow" w:cs="Calibri"/>
                <w:b/>
                <w:bCs/>
                <w:sz w:val="16"/>
                <w:szCs w:val="16"/>
              </w:rPr>
              <w:t>(Rp)</w:t>
            </w:r>
          </w:p>
        </w:tc>
      </w:tr>
      <w:tr w:rsidR="00AD6CC6" w:rsidRPr="00E81834" w:rsidTr="0079479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268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 xml:space="preserve">  Kemitraan dengan Pihak Ketiga</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1.964.640.000,00 </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1.964.640.000,00 </w:t>
            </w:r>
          </w:p>
        </w:tc>
      </w:tr>
      <w:tr w:rsidR="00AD6CC6" w:rsidRPr="00E81834" w:rsidTr="0079479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268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 xml:space="preserve">  Aset Tak Berwujud</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4A2AA9"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10.634.928.970</w:t>
            </w:r>
            <w:r w:rsidR="00AD6CC6" w:rsidRPr="00E81834">
              <w:rPr>
                <w:rFonts w:ascii="Arial Narrow" w:hAnsi="Arial Narrow" w:cs="Calibri"/>
                <w:sz w:val="16"/>
                <w:szCs w:val="16"/>
              </w:rPr>
              <w:t xml:space="preserve">,00 </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6.208.898.489,00 </w:t>
            </w:r>
          </w:p>
        </w:tc>
      </w:tr>
      <w:tr w:rsidR="00AD6CC6" w:rsidRPr="00E81834" w:rsidTr="0079479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3</w:t>
            </w:r>
          </w:p>
        </w:tc>
        <w:tc>
          <w:tcPr>
            <w:tcW w:w="268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 xml:space="preserve">  Aset Lain-lain</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A69E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24.591.182.450,62</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29.893.293.107,31 </w:t>
            </w:r>
          </w:p>
        </w:tc>
      </w:tr>
      <w:tr w:rsidR="00AD6CC6" w:rsidRPr="00E81834" w:rsidTr="00794793">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4</w:t>
            </w:r>
          </w:p>
        </w:tc>
        <w:tc>
          <w:tcPr>
            <w:tcW w:w="268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rPr>
            </w:pPr>
            <w:r w:rsidRPr="00E81834">
              <w:rPr>
                <w:rFonts w:ascii="Arial Narrow" w:hAnsi="Arial Narrow" w:cs="Calibri"/>
                <w:sz w:val="16"/>
                <w:szCs w:val="16"/>
              </w:rPr>
              <w:t xml:space="preserve">  Akumulasi Amortisasi</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A69EF"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(8.377.546.500,00</w:t>
            </w:r>
            <w:r w:rsidR="00AD6CC6" w:rsidRPr="00E81834">
              <w:rPr>
                <w:rFonts w:ascii="Arial Narrow" w:hAnsi="Arial Narrow" w:cs="Calibri"/>
                <w:sz w:val="16"/>
                <w:szCs w:val="16"/>
              </w:rPr>
              <w:t>)</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(3.851.119.026,33)</w:t>
            </w:r>
          </w:p>
        </w:tc>
      </w:tr>
      <w:tr w:rsidR="00AD6CC6" w:rsidRPr="00E81834" w:rsidTr="00794793">
        <w:trPr>
          <w:trHeight w:val="300"/>
        </w:trPr>
        <w:tc>
          <w:tcPr>
            <w:tcW w:w="3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ASET LAINYA</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A69EF"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28.813.204.920,62</w:t>
            </w:r>
          </w:p>
        </w:tc>
        <w:tc>
          <w:tcPr>
            <w:tcW w:w="1440"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34.215.712.569,98</w:t>
            </w:r>
          </w:p>
        </w:tc>
      </w:tr>
    </w:tbl>
    <w:p w:rsidR="00CB391C" w:rsidRPr="00E81834" w:rsidRDefault="00CB391C" w:rsidP="00CB391C">
      <w:pPr>
        <w:spacing w:before="360" w:after="280" w:line="280" w:lineRule="exact"/>
        <w:ind w:left="709"/>
        <w:jc w:val="both"/>
        <w:rPr>
          <w:sz w:val="22"/>
          <w:szCs w:val="22"/>
        </w:rPr>
      </w:pPr>
      <w:r w:rsidRPr="00E81834">
        <w:rPr>
          <w:sz w:val="22"/>
          <w:szCs w:val="22"/>
          <w:lang w:val="id-ID"/>
        </w:rPr>
        <w:t xml:space="preserve">Termasuk </w:t>
      </w:r>
      <w:r w:rsidRPr="00E81834">
        <w:rPr>
          <w:sz w:val="22"/>
          <w:szCs w:val="22"/>
        </w:rPr>
        <w:t>dalam</w:t>
      </w:r>
      <w:r w:rsidRPr="00E81834">
        <w:rPr>
          <w:sz w:val="22"/>
          <w:szCs w:val="22"/>
          <w:lang w:val="id-ID"/>
        </w:rPr>
        <w:t xml:space="preserve"> Aset Lainnya adalah Tagihan Piutang Angsuran, Tagihan Tuntutan Ganti Kerugian Daerah, Aset Kerjasama </w:t>
      </w:r>
      <w:r w:rsidRPr="00E81834">
        <w:rPr>
          <w:sz w:val="22"/>
          <w:szCs w:val="22"/>
        </w:rPr>
        <w:t>d</w:t>
      </w:r>
      <w:r w:rsidRPr="00E81834">
        <w:rPr>
          <w:sz w:val="22"/>
          <w:szCs w:val="22"/>
          <w:lang w:val="id-ID"/>
        </w:rPr>
        <w:t xml:space="preserve">engan Pihak Ketiga (Kemitraan), </w:t>
      </w:r>
      <w:r w:rsidRPr="00E81834">
        <w:rPr>
          <w:sz w:val="22"/>
          <w:szCs w:val="22"/>
        </w:rPr>
        <w:t>serta</w:t>
      </w:r>
      <w:r w:rsidRPr="00E81834">
        <w:rPr>
          <w:sz w:val="22"/>
          <w:szCs w:val="22"/>
          <w:lang w:val="id-ID"/>
        </w:rPr>
        <w:t xml:space="preserve"> Aset Lain-lain yang </w:t>
      </w:r>
      <w:r w:rsidRPr="00E81834">
        <w:rPr>
          <w:sz w:val="22"/>
          <w:szCs w:val="22"/>
        </w:rPr>
        <w:t>antara</w:t>
      </w:r>
      <w:r w:rsidRPr="00E81834">
        <w:rPr>
          <w:sz w:val="22"/>
          <w:szCs w:val="22"/>
          <w:lang w:val="id-ID"/>
        </w:rPr>
        <w:t xml:space="preserve"> lain berupa pekerjaan perencanaan/Master </w:t>
      </w:r>
      <w:r w:rsidRPr="00E81834">
        <w:rPr>
          <w:sz w:val="22"/>
          <w:szCs w:val="22"/>
        </w:rPr>
        <w:t>Plan</w:t>
      </w:r>
      <w:r w:rsidRPr="00E81834">
        <w:rPr>
          <w:sz w:val="22"/>
          <w:szCs w:val="22"/>
          <w:lang w:val="id-ID"/>
        </w:rPr>
        <w:t xml:space="preserve">, persediaan </w:t>
      </w:r>
      <w:r w:rsidRPr="00E81834">
        <w:rPr>
          <w:sz w:val="22"/>
          <w:szCs w:val="22"/>
        </w:rPr>
        <w:t>o</w:t>
      </w:r>
      <w:r w:rsidRPr="00E81834">
        <w:rPr>
          <w:sz w:val="22"/>
          <w:szCs w:val="22"/>
          <w:lang w:val="id-ID"/>
        </w:rPr>
        <w:t xml:space="preserve">bat kadaluwarsa, konsinyasi uang ganti rugi, dan Aset Tak Berwujud beserta </w:t>
      </w:r>
      <w:r w:rsidRPr="00E81834">
        <w:rPr>
          <w:sz w:val="22"/>
          <w:szCs w:val="22"/>
        </w:rPr>
        <w:t>amort</w:t>
      </w:r>
      <w:r w:rsidRPr="00E81834">
        <w:rPr>
          <w:sz w:val="22"/>
          <w:szCs w:val="22"/>
          <w:lang w:val="id-ID"/>
        </w:rPr>
        <w:t>i</w:t>
      </w:r>
      <w:r w:rsidRPr="00E81834">
        <w:rPr>
          <w:sz w:val="22"/>
          <w:szCs w:val="22"/>
        </w:rPr>
        <w:t>sasinya</w:t>
      </w:r>
      <w:r w:rsidRPr="00E81834">
        <w:rPr>
          <w:sz w:val="22"/>
          <w:szCs w:val="22"/>
          <w:lang w:val="id-ID"/>
        </w:rPr>
        <w:t xml:space="preserve"> dengan penjelasan sebagai berikut:</w:t>
      </w:r>
    </w:p>
    <w:p w:rsidR="00CB391C" w:rsidRPr="00E81834" w:rsidRDefault="00CB391C" w:rsidP="00794793">
      <w:pPr>
        <w:numPr>
          <w:ilvl w:val="0"/>
          <w:numId w:val="12"/>
        </w:numPr>
        <w:tabs>
          <w:tab w:val="left" w:pos="993"/>
        </w:tabs>
        <w:spacing w:before="120" w:after="120" w:line="280" w:lineRule="exact"/>
        <w:ind w:left="993" w:hanging="284"/>
        <w:rPr>
          <w:b/>
          <w:sz w:val="22"/>
          <w:szCs w:val="22"/>
        </w:rPr>
      </w:pPr>
      <w:r w:rsidRPr="00E81834">
        <w:rPr>
          <w:b/>
          <w:sz w:val="22"/>
          <w:szCs w:val="22"/>
        </w:rPr>
        <w:t>Ke</w:t>
      </w:r>
      <w:r w:rsidRPr="00E81834">
        <w:rPr>
          <w:b/>
          <w:sz w:val="22"/>
          <w:szCs w:val="22"/>
          <w:lang w:val="id-ID"/>
        </w:rPr>
        <w:t xml:space="preserve">mitraan </w:t>
      </w:r>
      <w:r w:rsidRPr="00E81834">
        <w:rPr>
          <w:b/>
          <w:sz w:val="22"/>
          <w:szCs w:val="22"/>
        </w:rPr>
        <w:t xml:space="preserve">dengan Pihak Ketiga </w:t>
      </w:r>
    </w:p>
    <w:tbl>
      <w:tblPr>
        <w:tblW w:w="5403" w:type="dxa"/>
        <w:tblInd w:w="2268"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lang w:val="pt-BR"/>
              </w:rPr>
            </w:pPr>
            <w:r w:rsidRPr="00E81834">
              <w:rPr>
                <w:sz w:val="22"/>
                <w:szCs w:val="22"/>
                <w:lang w:val="pt-BR"/>
              </w:rPr>
              <w:t>31 Desember 201</w:t>
            </w:r>
            <w:r w:rsidR="00AD6CC6"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AD6CC6" w:rsidRPr="00E81834">
              <w:rPr>
                <w:sz w:val="22"/>
                <w:szCs w:val="22"/>
                <w:lang w:val="pt-BR"/>
              </w:rPr>
              <w:t>7</w:t>
            </w:r>
          </w:p>
        </w:tc>
      </w:tr>
      <w:tr w:rsidR="00CB391C" w:rsidRPr="00E81834" w:rsidTr="00794793">
        <w:tc>
          <w:tcPr>
            <w:tcW w:w="2682" w:type="dxa"/>
            <w:tcBorders>
              <w:top w:val="single" w:sz="4" w:space="0" w:color="auto"/>
            </w:tcBorders>
          </w:tcPr>
          <w:p w:rsidR="00B14E86" w:rsidRPr="00E81834" w:rsidRDefault="00B14E86" w:rsidP="00B14E86">
            <w:pPr>
              <w:spacing w:after="0" w:line="280" w:lineRule="exact"/>
              <w:ind w:right="-28"/>
              <w:jc w:val="center"/>
              <w:rPr>
                <w:b/>
                <w:sz w:val="22"/>
                <w:szCs w:val="22"/>
              </w:rPr>
            </w:pPr>
          </w:p>
          <w:p w:rsidR="00CB391C" w:rsidRPr="00E81834" w:rsidRDefault="00CB391C" w:rsidP="00B14E86">
            <w:pPr>
              <w:spacing w:after="0" w:line="280" w:lineRule="exact"/>
              <w:ind w:right="-28"/>
              <w:jc w:val="center"/>
              <w:rPr>
                <w:b/>
              </w:rPr>
            </w:pPr>
            <w:r w:rsidRPr="00E81834">
              <w:rPr>
                <w:b/>
                <w:sz w:val="22"/>
                <w:szCs w:val="22"/>
              </w:rPr>
              <w:t>Rp1.964.640.000,00</w:t>
            </w:r>
          </w:p>
        </w:tc>
        <w:tc>
          <w:tcPr>
            <w:tcW w:w="295" w:type="dxa"/>
            <w:tcBorders>
              <w:top w:val="single" w:sz="4" w:space="0" w:color="FFFFFF"/>
              <w:right w:val="single" w:sz="4" w:space="0" w:color="FFFFFF"/>
            </w:tcBorders>
          </w:tcPr>
          <w:p w:rsidR="00CB391C" w:rsidRPr="00E81834" w:rsidRDefault="00CB391C" w:rsidP="00794793">
            <w:pPr>
              <w:spacing w:after="0" w:line="280" w:lineRule="exact"/>
              <w:ind w:right="-164"/>
              <w:jc w:val="center"/>
              <w:rPr>
                <w:lang w:val="pt-BR"/>
              </w:rPr>
            </w:pPr>
          </w:p>
        </w:tc>
        <w:tc>
          <w:tcPr>
            <w:tcW w:w="2426" w:type="dxa"/>
            <w:tcBorders>
              <w:top w:val="single" w:sz="4" w:space="0" w:color="auto"/>
              <w:left w:val="single" w:sz="4" w:space="0" w:color="FFFFFF"/>
            </w:tcBorders>
          </w:tcPr>
          <w:p w:rsidR="00B14E86" w:rsidRPr="00E81834" w:rsidRDefault="00B14E86" w:rsidP="00794793">
            <w:pPr>
              <w:spacing w:after="0" w:line="280" w:lineRule="exact"/>
              <w:ind w:right="-164"/>
              <w:jc w:val="center"/>
              <w:rPr>
                <w:b/>
                <w:sz w:val="22"/>
                <w:szCs w:val="22"/>
              </w:rPr>
            </w:pPr>
          </w:p>
          <w:p w:rsidR="00CB391C" w:rsidRPr="00E81834" w:rsidRDefault="00AD6CC6" w:rsidP="00794793">
            <w:pPr>
              <w:spacing w:after="0" w:line="280" w:lineRule="exact"/>
              <w:ind w:right="-164"/>
              <w:jc w:val="center"/>
              <w:rPr>
                <w:b/>
                <w:lang w:val="pt-BR"/>
              </w:rPr>
            </w:pPr>
            <w:r w:rsidRPr="00E81834">
              <w:rPr>
                <w:b/>
                <w:sz w:val="22"/>
                <w:szCs w:val="22"/>
              </w:rPr>
              <w:t>Rp1.964.640.000,00</w:t>
            </w:r>
          </w:p>
        </w:tc>
      </w:tr>
    </w:tbl>
    <w:p w:rsidR="00CB391C" w:rsidRPr="00E81834" w:rsidRDefault="00CB391C" w:rsidP="00CB391C">
      <w:pPr>
        <w:pStyle w:val="ListParagraph1"/>
        <w:spacing w:before="240" w:after="280" w:line="280" w:lineRule="exact"/>
        <w:ind w:left="993"/>
        <w:contextualSpacing w:val="0"/>
        <w:jc w:val="both"/>
        <w:rPr>
          <w:sz w:val="22"/>
          <w:szCs w:val="22"/>
        </w:rPr>
      </w:pPr>
      <w:r w:rsidRPr="00E81834">
        <w:rPr>
          <w:sz w:val="22"/>
          <w:szCs w:val="22"/>
          <w:lang w:val="id-ID"/>
        </w:rPr>
        <w:t>Kemitraan</w:t>
      </w:r>
      <w:r w:rsidRPr="00E81834">
        <w:rPr>
          <w:sz w:val="22"/>
          <w:szCs w:val="22"/>
        </w:rPr>
        <w:t xml:space="preserve"> adalah perjanjian antara dua pihak atau lebih yang mempunyai komitmen </w:t>
      </w:r>
      <w:r w:rsidRPr="00E81834">
        <w:rPr>
          <w:sz w:val="22"/>
          <w:szCs w:val="22"/>
          <w:lang w:val="id-ID"/>
        </w:rPr>
        <w:t>untuk</w:t>
      </w:r>
      <w:r w:rsidRPr="00E81834">
        <w:rPr>
          <w:sz w:val="22"/>
          <w:szCs w:val="22"/>
        </w:rPr>
        <w:t xml:space="preserve"> melaksanakan kegiatan yang dikendalikan bersama dengan menggunakan aset dan/atau hak usaha yang dimiliki.</w:t>
      </w:r>
    </w:p>
    <w:p w:rsidR="00CB391C" w:rsidRPr="00E81834" w:rsidRDefault="00CB391C" w:rsidP="00CB391C">
      <w:pPr>
        <w:pStyle w:val="ListParagraph1"/>
        <w:spacing w:before="240" w:after="240" w:line="280" w:lineRule="exact"/>
        <w:ind w:left="993"/>
        <w:contextualSpacing w:val="0"/>
        <w:jc w:val="both"/>
        <w:rPr>
          <w:sz w:val="22"/>
          <w:szCs w:val="22"/>
          <w:lang w:val="id-ID"/>
        </w:rPr>
      </w:pPr>
      <w:r w:rsidRPr="00E81834">
        <w:rPr>
          <w:sz w:val="22"/>
          <w:szCs w:val="22"/>
        </w:rPr>
        <w:t xml:space="preserve">Bangun Guna Serah adalah suatu bentuk kerjasama berupa pemanfaatan aset pemerintah oleh pihak ketiga/investor dengan cara pihak ketiga/investor tersebut mendirikan </w:t>
      </w:r>
      <w:r w:rsidRPr="00E81834">
        <w:rPr>
          <w:sz w:val="22"/>
          <w:szCs w:val="22"/>
          <w:lang w:val="id-ID"/>
        </w:rPr>
        <w:t>bangunan</w:t>
      </w:r>
      <w:r w:rsidRPr="00E81834">
        <w:rPr>
          <w:sz w:val="22"/>
          <w:szCs w:val="22"/>
        </w:rPr>
        <w:t xml:space="preserve"> dan/atau sarana lain berikut fasilitasnya serta mendayagunakannya </w:t>
      </w:r>
      <w:r w:rsidRPr="00E81834">
        <w:rPr>
          <w:sz w:val="22"/>
          <w:szCs w:val="22"/>
          <w:lang w:val="id-ID"/>
        </w:rPr>
        <w:t xml:space="preserve">dalam jangka waktu tertentu, untuk kemudian menyerahkan kembali bangunan dan atau sarana lain berikut fasilitasnya kepada pemerintah setelah berakhirnya jangka waktu yang disepakati (masa konsesi). </w:t>
      </w:r>
    </w:p>
    <w:p w:rsidR="00CB391C" w:rsidRPr="00E81834" w:rsidRDefault="00CB391C" w:rsidP="00993A66">
      <w:pPr>
        <w:pStyle w:val="ListParagraph1"/>
        <w:spacing w:before="240" w:after="0" w:line="280" w:lineRule="exact"/>
        <w:ind w:left="993"/>
        <w:contextualSpacing w:val="0"/>
        <w:jc w:val="both"/>
        <w:rPr>
          <w:sz w:val="22"/>
          <w:szCs w:val="22"/>
        </w:rPr>
      </w:pPr>
      <w:r w:rsidRPr="00E81834">
        <w:rPr>
          <w:sz w:val="22"/>
          <w:szCs w:val="22"/>
          <w:lang w:val="id-ID"/>
        </w:rPr>
        <w:t xml:space="preserve">Metode kemitraan pemerintah daerah dengan pihak ketiga berdasarkan perjanjian atau </w:t>
      </w:r>
      <w:r w:rsidRPr="00E81834">
        <w:rPr>
          <w:i/>
          <w:sz w:val="22"/>
          <w:szCs w:val="22"/>
        </w:rPr>
        <w:t>Build</w:t>
      </w:r>
      <w:r w:rsidRPr="00E81834">
        <w:rPr>
          <w:i/>
          <w:sz w:val="22"/>
          <w:szCs w:val="22"/>
          <w:lang w:val="id-ID"/>
        </w:rPr>
        <w:t xml:space="preserve"> Operating Transfer</w:t>
      </w:r>
      <w:r w:rsidR="006F4272" w:rsidRPr="00E81834">
        <w:rPr>
          <w:i/>
          <w:sz w:val="22"/>
          <w:szCs w:val="22"/>
        </w:rPr>
        <w:t xml:space="preserve"> </w:t>
      </w:r>
      <w:r w:rsidRPr="00E81834">
        <w:rPr>
          <w:i/>
          <w:sz w:val="22"/>
          <w:szCs w:val="22"/>
          <w:lang w:val="id-ID"/>
        </w:rPr>
        <w:t>(BOT).</w:t>
      </w:r>
      <w:r w:rsidR="008005CA" w:rsidRPr="00E81834">
        <w:rPr>
          <w:i/>
          <w:sz w:val="22"/>
          <w:szCs w:val="22"/>
        </w:rPr>
        <w:t xml:space="preserve"> </w:t>
      </w:r>
      <w:r w:rsidRPr="00E81834">
        <w:rPr>
          <w:sz w:val="22"/>
          <w:szCs w:val="22"/>
        </w:rPr>
        <w:t>Kemitraan dengan pihak ketiga dicatat berdasarkan nilai aset milik Pemerintah Kabupaten Magelang yang diserahkan atau dikerjasamakan kepada pihak ketiga dengan penjelasan sebagai berikut:</w:t>
      </w:r>
    </w:p>
    <w:p w:rsidR="00CB391C" w:rsidRPr="00E81834" w:rsidRDefault="00952D92" w:rsidP="00993A66">
      <w:pPr>
        <w:spacing w:after="120" w:line="280" w:lineRule="exact"/>
        <w:ind w:left="993"/>
        <w:jc w:val="center"/>
        <w:rPr>
          <w:rFonts w:ascii="Arial Narrow" w:hAnsi="Arial Narrow"/>
          <w:sz w:val="18"/>
          <w:szCs w:val="18"/>
        </w:rPr>
      </w:pPr>
      <w:r w:rsidRPr="00E81834">
        <w:rPr>
          <w:rFonts w:ascii="Arial Narrow" w:hAnsi="Arial Narrow"/>
          <w:sz w:val="18"/>
          <w:szCs w:val="18"/>
        </w:rPr>
        <w:t>Tabel 5.81</w:t>
      </w:r>
      <w:r w:rsidR="00CB391C" w:rsidRPr="00E81834">
        <w:rPr>
          <w:rFonts w:ascii="Arial Narrow" w:hAnsi="Arial Narrow"/>
          <w:sz w:val="18"/>
          <w:szCs w:val="18"/>
        </w:rPr>
        <w:t xml:space="preserve">. Kemitraan </w:t>
      </w:r>
      <w:r w:rsidR="00CB391C" w:rsidRPr="00E81834">
        <w:rPr>
          <w:rFonts w:ascii="Arial Narrow" w:hAnsi="Arial Narrow"/>
          <w:sz w:val="18"/>
          <w:szCs w:val="18"/>
          <w:lang w:val="id-ID"/>
        </w:rPr>
        <w:t>d</w:t>
      </w:r>
      <w:r w:rsidR="00CB391C" w:rsidRPr="00E81834">
        <w:rPr>
          <w:rFonts w:ascii="Arial Narrow" w:hAnsi="Arial Narrow"/>
          <w:sz w:val="18"/>
          <w:szCs w:val="18"/>
        </w:rPr>
        <w:t>engan Pihak Ketiga (BOT)</w:t>
      </w:r>
    </w:p>
    <w:tbl>
      <w:tblPr>
        <w:tblW w:w="6945" w:type="dxa"/>
        <w:tblInd w:w="1101" w:type="dxa"/>
        <w:tblLayout w:type="fixed"/>
        <w:tblLook w:val="04A0"/>
      </w:tblPr>
      <w:tblGrid>
        <w:gridCol w:w="1432"/>
        <w:gridCol w:w="694"/>
        <w:gridCol w:w="1134"/>
        <w:gridCol w:w="1276"/>
        <w:gridCol w:w="1275"/>
        <w:gridCol w:w="1134"/>
      </w:tblGrid>
      <w:tr w:rsidR="00CB391C" w:rsidRPr="00E81834" w:rsidTr="00794793">
        <w:trPr>
          <w:trHeight w:val="43"/>
          <w:tblHeader/>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Jenis</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Luas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Dokumen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AD6CC6"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Nilai 31 Desember 2018</w:t>
            </w:r>
            <w:r w:rsidR="00CB391C" w:rsidRPr="00E81834">
              <w:rPr>
                <w:rFonts w:ascii="Arial Narrow" w:hAnsi="Arial Narrow" w:cs="Calibri"/>
                <w:b/>
                <w:bCs/>
                <w:sz w:val="16"/>
                <w:szCs w:val="16"/>
                <w:lang w:eastAsia="id-ID"/>
              </w:rPr>
              <w:t xml:space="preserve"> </w:t>
            </w:r>
            <w:r w:rsidR="004016F8" w:rsidRPr="00E81834">
              <w:rPr>
                <w:rFonts w:ascii="Arial Narrow" w:hAnsi="Arial Narrow" w:cs="Calibri"/>
                <w:b/>
                <w:bCs/>
                <w:sz w:val="16"/>
                <w:szCs w:val="16"/>
                <w:lang w:eastAsia="id-ID"/>
              </w:rPr>
              <w:t xml:space="preserve">(Audited) </w:t>
            </w:r>
            <w:r w:rsidR="00CB391C" w:rsidRPr="00E81834">
              <w:rPr>
                <w:rFonts w:ascii="Arial Narrow" w:hAnsi="Arial Narrow" w:cs="Calibri"/>
                <w:b/>
                <w:bCs/>
                <w:sz w:val="16"/>
                <w:szCs w:val="16"/>
                <w:lang w:eastAsia="id-ID"/>
              </w:rPr>
              <w:t>(Rp)</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AD6CC6"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Nilai 31 Desember 2017</w:t>
            </w:r>
            <w:r w:rsidR="004016F8" w:rsidRPr="00E81834">
              <w:rPr>
                <w:rFonts w:ascii="Arial Narrow" w:hAnsi="Arial Narrow" w:cs="Calibri"/>
                <w:b/>
                <w:bCs/>
                <w:sz w:val="16"/>
                <w:szCs w:val="16"/>
                <w:lang w:eastAsia="id-ID"/>
              </w:rPr>
              <w:t xml:space="preserve"> </w:t>
            </w:r>
            <w:r w:rsidR="00136C08" w:rsidRPr="00E81834">
              <w:rPr>
                <w:rFonts w:ascii="Arial Narrow" w:hAnsi="Arial Narrow" w:cs="Calibri"/>
                <w:b/>
                <w:bCs/>
                <w:sz w:val="16"/>
                <w:szCs w:val="16"/>
                <w:lang w:eastAsia="id-ID"/>
              </w:rPr>
              <w:t xml:space="preserve">(Audited) </w:t>
            </w:r>
            <w:r w:rsidR="00CB391C" w:rsidRPr="00E81834">
              <w:rPr>
                <w:rFonts w:ascii="Arial Narrow" w:hAnsi="Arial Narrow" w:cs="Calibri"/>
                <w:b/>
                <w:bCs/>
                <w:sz w:val="16"/>
                <w:szCs w:val="16"/>
                <w:lang w:eastAsia="id-ID"/>
              </w:rPr>
              <w:t>(Rp)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Calibri"/>
                <w:b/>
                <w:bCs/>
                <w:sz w:val="16"/>
                <w:szCs w:val="16"/>
                <w:lang w:val="id-ID" w:eastAsia="id-ID"/>
              </w:rPr>
            </w:pPr>
            <w:r w:rsidRPr="00E81834">
              <w:rPr>
                <w:rFonts w:ascii="Arial Narrow" w:hAnsi="Arial Narrow" w:cs="Calibri"/>
                <w:b/>
                <w:bCs/>
                <w:sz w:val="16"/>
                <w:szCs w:val="16"/>
                <w:lang w:eastAsia="id-ID"/>
              </w:rPr>
              <w:t>Keterangan</w:t>
            </w:r>
          </w:p>
        </w:tc>
      </w:tr>
      <w:tr w:rsidR="00AD6CC6" w:rsidRPr="00E81834" w:rsidTr="00794793">
        <w:trPr>
          <w:trHeight w:val="110"/>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SPBU Terpadu dan Sarana pendukungnya (Eks Kawedanan Salam)</w:t>
            </w:r>
          </w:p>
        </w:tc>
        <w:tc>
          <w:tcPr>
            <w:tcW w:w="69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7.550 m</w:t>
            </w:r>
            <w:r w:rsidRPr="00E81834">
              <w:rPr>
                <w:rFonts w:ascii="Arial Narrow" w:hAnsi="Arial Narrow" w:cs="Calibri"/>
                <w:sz w:val="16"/>
                <w:szCs w:val="16"/>
                <w:vertAlign w:val="superscript"/>
                <w:lang w:eastAsia="id-ID"/>
              </w:rPr>
              <w:t>2</w:t>
            </w:r>
          </w:p>
        </w:tc>
        <w:tc>
          <w:tcPr>
            <w:tcW w:w="1134" w:type="dxa"/>
            <w:tcBorders>
              <w:top w:val="nil"/>
              <w:left w:val="nil"/>
              <w:bottom w:val="single" w:sz="4" w:space="0" w:color="auto"/>
              <w:right w:val="single" w:sz="4" w:space="0" w:color="auto"/>
            </w:tcBorders>
            <w:shd w:val="clear" w:color="auto" w:fill="auto"/>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xml:space="preserve">Akta Notaris Retno Rochmani. SH  No. 04 </w:t>
            </w:r>
            <w:r w:rsidRPr="00E81834">
              <w:rPr>
                <w:rFonts w:ascii="Arial Narrow" w:hAnsi="Arial Narrow" w:cs="Calibri"/>
                <w:sz w:val="16"/>
                <w:szCs w:val="16"/>
                <w:lang w:val="id-ID" w:eastAsia="id-ID"/>
              </w:rPr>
              <w:t>t</w:t>
            </w:r>
            <w:r w:rsidRPr="00E81834">
              <w:rPr>
                <w:rFonts w:ascii="Arial Narrow" w:hAnsi="Arial Narrow" w:cs="Calibri"/>
                <w:sz w:val="16"/>
                <w:szCs w:val="16"/>
                <w:lang w:eastAsia="id-ID"/>
              </w:rPr>
              <w:t>gl. 11 Februari 2002</w:t>
            </w:r>
          </w:p>
        </w:tc>
        <w:tc>
          <w:tcPr>
            <w:tcW w:w="1276"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1.017.600.000,00</w:t>
            </w:r>
          </w:p>
        </w:tc>
        <w:tc>
          <w:tcPr>
            <w:tcW w:w="1275"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C3046E">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1.017.600.000,00</w:t>
            </w:r>
          </w:p>
        </w:tc>
        <w:tc>
          <w:tcPr>
            <w:tcW w:w="113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center"/>
              <w:rPr>
                <w:rFonts w:ascii="Arial Narrow" w:hAnsi="Arial Narrow" w:cs="Calibri"/>
                <w:sz w:val="16"/>
                <w:szCs w:val="16"/>
                <w:lang w:val="id-ID" w:eastAsia="id-ID"/>
              </w:rPr>
            </w:pPr>
            <w:r w:rsidRPr="00E81834">
              <w:rPr>
                <w:rFonts w:ascii="Arial Narrow" w:hAnsi="Arial Narrow" w:cs="Calibri"/>
                <w:sz w:val="16"/>
                <w:szCs w:val="16"/>
                <w:lang w:eastAsia="id-ID"/>
              </w:rPr>
              <w:t>Jangka waktu 25 th, Jatuh tempo 10/01/2027</w:t>
            </w:r>
          </w:p>
        </w:tc>
      </w:tr>
      <w:tr w:rsidR="00AD6CC6" w:rsidRPr="00E81834" w:rsidTr="00794793">
        <w:trPr>
          <w:trHeight w:val="952"/>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lastRenderedPageBreak/>
              <w:t>Metro Square. Mertoyudan</w:t>
            </w:r>
          </w:p>
        </w:tc>
        <w:tc>
          <w:tcPr>
            <w:tcW w:w="69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2.120 m</w:t>
            </w:r>
            <w:r w:rsidRPr="00E81834">
              <w:rPr>
                <w:rFonts w:ascii="Arial Narrow" w:hAnsi="Arial Narrow" w:cs="Calibri"/>
                <w:sz w:val="16"/>
                <w:szCs w:val="16"/>
                <w:vertAlign w:val="superscript"/>
                <w:lang w:eastAsia="id-ID"/>
              </w:rPr>
              <w:t>2</w:t>
            </w:r>
          </w:p>
        </w:tc>
        <w:tc>
          <w:tcPr>
            <w:tcW w:w="113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xml:space="preserve">Perjanjian Kerjasama No.21 </w:t>
            </w:r>
            <w:r w:rsidRPr="00E81834">
              <w:rPr>
                <w:rFonts w:ascii="Arial Narrow" w:hAnsi="Arial Narrow" w:cs="Calibri"/>
                <w:sz w:val="16"/>
                <w:szCs w:val="16"/>
                <w:lang w:val="id-ID" w:eastAsia="id-ID"/>
              </w:rPr>
              <w:t>t</w:t>
            </w:r>
            <w:r w:rsidRPr="00E81834">
              <w:rPr>
                <w:rFonts w:ascii="Arial Narrow" w:hAnsi="Arial Narrow" w:cs="Calibri"/>
                <w:sz w:val="16"/>
                <w:szCs w:val="16"/>
                <w:lang w:eastAsia="id-ID"/>
              </w:rPr>
              <w:t xml:space="preserve">gl. 28 Nov 2005 No 28 </w:t>
            </w:r>
            <w:r w:rsidRPr="00E81834">
              <w:rPr>
                <w:rFonts w:ascii="Arial Narrow" w:hAnsi="Arial Narrow" w:cs="Calibri"/>
                <w:sz w:val="16"/>
                <w:szCs w:val="16"/>
                <w:lang w:val="id-ID" w:eastAsia="id-ID"/>
              </w:rPr>
              <w:t>t</w:t>
            </w:r>
            <w:r w:rsidRPr="00E81834">
              <w:rPr>
                <w:rFonts w:ascii="Arial Narrow" w:hAnsi="Arial Narrow" w:cs="Calibri"/>
                <w:sz w:val="16"/>
                <w:szCs w:val="16"/>
                <w:lang w:eastAsia="id-ID"/>
              </w:rPr>
              <w:t>gl 30 Juni 2006</w:t>
            </w:r>
          </w:p>
        </w:tc>
        <w:tc>
          <w:tcPr>
            <w:tcW w:w="1276"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271.360.000,00</w:t>
            </w:r>
          </w:p>
        </w:tc>
        <w:tc>
          <w:tcPr>
            <w:tcW w:w="1275"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C3046E">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271.360.000,00</w:t>
            </w:r>
          </w:p>
        </w:tc>
        <w:tc>
          <w:tcPr>
            <w:tcW w:w="113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Jangka waktu 30 tahun, Jatuh tempo 27/11/2035</w:t>
            </w:r>
          </w:p>
        </w:tc>
      </w:tr>
      <w:tr w:rsidR="00AD6CC6" w:rsidRPr="00E81834" w:rsidTr="00794793">
        <w:trPr>
          <w:trHeight w:val="43"/>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Metro Square. Sumberrejo</w:t>
            </w:r>
          </w:p>
        </w:tc>
        <w:tc>
          <w:tcPr>
            <w:tcW w:w="69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6.560 m</w:t>
            </w:r>
            <w:r w:rsidRPr="00E81834">
              <w:rPr>
                <w:rFonts w:ascii="Arial Narrow" w:hAnsi="Arial Narrow" w:cs="Calibri"/>
                <w:sz w:val="16"/>
                <w:szCs w:val="16"/>
                <w:vertAlign w:val="superscript"/>
                <w:lang w:eastAsia="id-ID"/>
              </w:rPr>
              <w:t>2</w:t>
            </w:r>
          </w:p>
        </w:tc>
        <w:tc>
          <w:tcPr>
            <w:tcW w:w="113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xml:space="preserve">Perjanjian Kerjasama No.21 </w:t>
            </w:r>
            <w:r w:rsidRPr="00E81834">
              <w:rPr>
                <w:rFonts w:ascii="Arial Narrow" w:hAnsi="Arial Narrow" w:cs="Calibri"/>
                <w:sz w:val="16"/>
                <w:szCs w:val="16"/>
                <w:lang w:val="id-ID" w:eastAsia="id-ID"/>
              </w:rPr>
              <w:t>t</w:t>
            </w:r>
            <w:r w:rsidRPr="00E81834">
              <w:rPr>
                <w:rFonts w:ascii="Arial Narrow" w:hAnsi="Arial Narrow" w:cs="Calibri"/>
                <w:sz w:val="16"/>
                <w:szCs w:val="16"/>
                <w:lang w:eastAsia="id-ID"/>
              </w:rPr>
              <w:t xml:space="preserve">gl. 28 Nov 2005 No 28 </w:t>
            </w:r>
            <w:r w:rsidRPr="00E81834">
              <w:rPr>
                <w:rFonts w:ascii="Arial Narrow" w:hAnsi="Arial Narrow" w:cs="Calibri"/>
                <w:sz w:val="16"/>
                <w:szCs w:val="16"/>
                <w:lang w:val="id-ID" w:eastAsia="id-ID"/>
              </w:rPr>
              <w:t>tg</w:t>
            </w:r>
            <w:r w:rsidRPr="00E81834">
              <w:rPr>
                <w:rFonts w:ascii="Arial Narrow" w:hAnsi="Arial Narrow" w:cs="Calibri"/>
                <w:sz w:val="16"/>
                <w:szCs w:val="16"/>
                <w:lang w:eastAsia="id-ID"/>
              </w:rPr>
              <w:t>l 30 Juni 2006</w:t>
            </w:r>
          </w:p>
        </w:tc>
        <w:tc>
          <w:tcPr>
            <w:tcW w:w="1276"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675.680.000,00</w:t>
            </w:r>
          </w:p>
        </w:tc>
        <w:tc>
          <w:tcPr>
            <w:tcW w:w="1275"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C3046E">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675.680.000,00</w:t>
            </w:r>
          </w:p>
        </w:tc>
        <w:tc>
          <w:tcPr>
            <w:tcW w:w="113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Jangka waktu 30 tahun, Jatuh tempo 27/11/2035</w:t>
            </w:r>
          </w:p>
        </w:tc>
      </w:tr>
      <w:tr w:rsidR="00AD6CC6" w:rsidRPr="00E81834" w:rsidTr="00794793">
        <w:trPr>
          <w:trHeight w:val="43"/>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Obyek Wisata Taman Rekreasi Kalibening</w:t>
            </w:r>
          </w:p>
        </w:tc>
        <w:tc>
          <w:tcPr>
            <w:tcW w:w="69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28.570 m</w:t>
            </w:r>
            <w:r w:rsidRPr="00E81834">
              <w:rPr>
                <w:rFonts w:ascii="Arial Narrow" w:hAnsi="Arial Narrow" w:cs="Calibri"/>
                <w:sz w:val="16"/>
                <w:szCs w:val="16"/>
                <w:vertAlign w:val="superscript"/>
                <w:lang w:eastAsia="id-ID"/>
              </w:rPr>
              <w:t>2</w:t>
            </w:r>
          </w:p>
        </w:tc>
        <w:tc>
          <w:tcPr>
            <w:tcW w:w="113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Kontrak Perjanjian No.415.4/44/31/2012. No.235/TIWUMGL/MO/ IX/2012</w:t>
            </w:r>
          </w:p>
        </w:tc>
        <w:tc>
          <w:tcPr>
            <w:tcW w:w="1276"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C3046E">
            <w:pPr>
              <w:spacing w:after="0" w:line="240" w:lineRule="auto"/>
              <w:jc w:val="right"/>
              <w:rPr>
                <w:rFonts w:ascii="Arial Narrow" w:hAnsi="Arial Narrow" w:cs="Calibri"/>
                <w:sz w:val="16"/>
                <w:szCs w:val="16"/>
                <w:lang w:val="id-ID" w:eastAsia="id-ID"/>
              </w:rPr>
            </w:pPr>
            <w:r w:rsidRPr="00E81834">
              <w:rPr>
                <w:rFonts w:ascii="Arial Narrow" w:hAnsi="Arial Narrow" w:cs="Calibri"/>
                <w:sz w:val="16"/>
                <w:szCs w:val="16"/>
                <w:lang w:eastAsia="id-ID"/>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D6CC6" w:rsidRPr="00E81834" w:rsidRDefault="00AD6CC6" w:rsidP="00794793">
            <w:pPr>
              <w:spacing w:after="0" w:line="240" w:lineRule="auto"/>
              <w:rPr>
                <w:rFonts w:ascii="Arial Narrow" w:hAnsi="Arial Narrow" w:cs="Calibri"/>
                <w:sz w:val="16"/>
                <w:szCs w:val="16"/>
                <w:lang w:val="id-ID" w:eastAsia="id-ID"/>
              </w:rPr>
            </w:pPr>
            <w:r w:rsidRPr="00E81834">
              <w:rPr>
                <w:rFonts w:ascii="Arial Narrow" w:hAnsi="Arial Narrow" w:cs="Calibri"/>
                <w:sz w:val="16"/>
                <w:szCs w:val="16"/>
                <w:lang w:eastAsia="id-ID"/>
              </w:rPr>
              <w:t xml:space="preserve">Jangka </w:t>
            </w:r>
            <w:r w:rsidRPr="00E81834">
              <w:rPr>
                <w:rFonts w:ascii="Arial Narrow" w:hAnsi="Arial Narrow" w:cs="Calibri"/>
                <w:sz w:val="16"/>
                <w:szCs w:val="16"/>
                <w:lang w:val="id-ID" w:eastAsia="id-ID"/>
              </w:rPr>
              <w:t>w</w:t>
            </w:r>
            <w:r w:rsidRPr="00E81834">
              <w:rPr>
                <w:rFonts w:ascii="Arial Narrow" w:hAnsi="Arial Narrow" w:cs="Calibri"/>
                <w:sz w:val="16"/>
                <w:szCs w:val="16"/>
                <w:lang w:eastAsia="id-ID"/>
              </w:rPr>
              <w:t>aktu 30 tahun, jatuh tempo 20/09/2041</w:t>
            </w:r>
          </w:p>
        </w:tc>
      </w:tr>
      <w:tr w:rsidR="00394564" w:rsidRPr="00E81834" w:rsidTr="00794793">
        <w:trPr>
          <w:trHeight w:val="571"/>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564" w:rsidRPr="00E81834" w:rsidRDefault="00394564" w:rsidP="00794793">
            <w:pPr>
              <w:spacing w:after="0" w:line="240" w:lineRule="auto"/>
              <w:jc w:val="center"/>
              <w:rPr>
                <w:rFonts w:ascii="Arial Narrow" w:hAnsi="Arial Narrow" w:cs="Calibri"/>
                <w:b/>
                <w:bCs/>
                <w:sz w:val="16"/>
                <w:szCs w:val="16"/>
                <w:lang w:eastAsia="id-ID"/>
              </w:rPr>
            </w:pPr>
            <w:r w:rsidRPr="00E81834">
              <w:rPr>
                <w:rFonts w:ascii="Arial Narrow" w:hAnsi="Arial Narrow" w:cs="Calibri"/>
                <w:b/>
                <w:bCs/>
                <w:sz w:val="16"/>
                <w:szCs w:val="16"/>
                <w:lang w:eastAsia="id-ID"/>
              </w:rPr>
              <w:t>Jumlah</w:t>
            </w:r>
          </w:p>
        </w:tc>
        <w:tc>
          <w:tcPr>
            <w:tcW w:w="1276" w:type="dxa"/>
            <w:tcBorders>
              <w:top w:val="single" w:sz="4" w:space="0" w:color="auto"/>
              <w:left w:val="nil"/>
              <w:bottom w:val="single" w:sz="4" w:space="0" w:color="auto"/>
              <w:right w:val="single" w:sz="4" w:space="0" w:color="auto"/>
            </w:tcBorders>
            <w:shd w:val="clear" w:color="auto" w:fill="auto"/>
            <w:vAlign w:val="center"/>
          </w:tcPr>
          <w:p w:rsidR="00394564" w:rsidRPr="00E81834" w:rsidRDefault="00394564" w:rsidP="00794793">
            <w:pPr>
              <w:spacing w:after="0" w:line="240" w:lineRule="auto"/>
              <w:jc w:val="center"/>
              <w:rPr>
                <w:rFonts w:ascii="Arial Narrow" w:hAnsi="Arial Narrow" w:cs="Calibri"/>
                <w:b/>
                <w:bCs/>
                <w:sz w:val="16"/>
                <w:szCs w:val="16"/>
                <w:lang w:eastAsia="id-ID"/>
              </w:rPr>
            </w:pPr>
            <w:r w:rsidRPr="00E81834">
              <w:rPr>
                <w:rFonts w:ascii="Arial Narrow" w:hAnsi="Arial Narrow" w:cs="Calibri"/>
                <w:b/>
                <w:bCs/>
                <w:sz w:val="16"/>
                <w:szCs w:val="16"/>
                <w:lang w:eastAsia="id-ID"/>
              </w:rPr>
              <w:t>1.964.640.000,00</w:t>
            </w:r>
          </w:p>
        </w:tc>
        <w:tc>
          <w:tcPr>
            <w:tcW w:w="1275" w:type="dxa"/>
            <w:tcBorders>
              <w:top w:val="single" w:sz="4" w:space="0" w:color="auto"/>
              <w:left w:val="nil"/>
              <w:bottom w:val="single" w:sz="4" w:space="0" w:color="auto"/>
              <w:right w:val="single" w:sz="4" w:space="0" w:color="auto"/>
            </w:tcBorders>
            <w:shd w:val="clear" w:color="auto" w:fill="auto"/>
            <w:vAlign w:val="center"/>
          </w:tcPr>
          <w:p w:rsidR="00394564" w:rsidRPr="00E81834" w:rsidRDefault="00394564" w:rsidP="00C3046E">
            <w:pPr>
              <w:spacing w:after="0" w:line="240" w:lineRule="auto"/>
              <w:jc w:val="center"/>
              <w:rPr>
                <w:rFonts w:ascii="Arial Narrow" w:hAnsi="Arial Narrow" w:cs="Calibri"/>
                <w:b/>
                <w:bCs/>
                <w:sz w:val="16"/>
                <w:szCs w:val="16"/>
                <w:lang w:eastAsia="id-ID"/>
              </w:rPr>
            </w:pPr>
            <w:r w:rsidRPr="00E81834">
              <w:rPr>
                <w:rFonts w:ascii="Arial Narrow" w:hAnsi="Arial Narrow" w:cs="Calibri"/>
                <w:b/>
                <w:bCs/>
                <w:sz w:val="16"/>
                <w:szCs w:val="16"/>
                <w:lang w:eastAsia="id-ID"/>
              </w:rPr>
              <w:t>1.964.640.000,00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394564" w:rsidRPr="00E81834" w:rsidRDefault="00394564" w:rsidP="00794793">
            <w:pPr>
              <w:spacing w:after="0" w:line="240" w:lineRule="auto"/>
              <w:rPr>
                <w:rFonts w:ascii="Arial Narrow" w:hAnsi="Arial Narrow" w:cs="Calibri"/>
                <w:b/>
                <w:bCs/>
                <w:sz w:val="16"/>
                <w:szCs w:val="16"/>
                <w:lang w:eastAsia="id-ID"/>
              </w:rPr>
            </w:pPr>
          </w:p>
        </w:tc>
      </w:tr>
    </w:tbl>
    <w:p w:rsidR="00CB391C" w:rsidRPr="00E81834" w:rsidRDefault="00CB391C" w:rsidP="00CB391C">
      <w:pPr>
        <w:pStyle w:val="ListParagraph1"/>
        <w:spacing w:before="120" w:after="0" w:line="280" w:lineRule="exact"/>
        <w:ind w:left="993"/>
        <w:contextualSpacing w:val="0"/>
        <w:jc w:val="both"/>
        <w:rPr>
          <w:sz w:val="22"/>
          <w:szCs w:val="22"/>
          <w:lang w:val="id-ID"/>
        </w:rPr>
      </w:pPr>
      <w:r w:rsidRPr="00E81834">
        <w:rPr>
          <w:sz w:val="22"/>
          <w:szCs w:val="22"/>
        </w:rPr>
        <w:t>Pada tahun 2017</w:t>
      </w:r>
      <w:r w:rsidRPr="00E81834">
        <w:rPr>
          <w:sz w:val="22"/>
          <w:szCs w:val="22"/>
          <w:lang w:val="id-ID"/>
        </w:rPr>
        <w:t>, Pemerintah Kabupaten Magelang melakukanpemutusan</w:t>
      </w:r>
      <w:r w:rsidRPr="00E81834">
        <w:rPr>
          <w:sz w:val="22"/>
          <w:szCs w:val="22"/>
        </w:rPr>
        <w:t xml:space="preserve"> kontrak Obyek Wisata Taman Rekreasi Kalibening sesuai dengan surat keputusan Bupati Nomor 180.182/31/KEP/31/2015 tentang Pemutusan kontrak Perjanjian antara Pemerintah Kabupaten Magelang dengan PTTrisna Wahida Utama Nomor 415.4/44/31/2011, Nomor</w:t>
      </w:r>
      <w:r w:rsidR="008005CA" w:rsidRPr="00E81834">
        <w:rPr>
          <w:sz w:val="22"/>
          <w:szCs w:val="22"/>
        </w:rPr>
        <w:t xml:space="preserve"> </w:t>
      </w:r>
      <w:r w:rsidRPr="00E81834">
        <w:rPr>
          <w:sz w:val="22"/>
          <w:szCs w:val="22"/>
        </w:rPr>
        <w:t xml:space="preserve">235/TIWU-MGL/MoU/IX/2011 tentang Penataan </w:t>
      </w:r>
      <w:r w:rsidRPr="00E81834">
        <w:rPr>
          <w:sz w:val="22"/>
          <w:szCs w:val="22"/>
          <w:lang w:val="id-ID"/>
        </w:rPr>
        <w:t>O</w:t>
      </w:r>
      <w:r w:rsidRPr="00E81834">
        <w:rPr>
          <w:sz w:val="22"/>
          <w:szCs w:val="22"/>
        </w:rPr>
        <w:t xml:space="preserve">byek </w:t>
      </w:r>
      <w:r w:rsidRPr="00E81834">
        <w:rPr>
          <w:sz w:val="22"/>
          <w:szCs w:val="22"/>
          <w:lang w:val="id-ID"/>
        </w:rPr>
        <w:t>W</w:t>
      </w:r>
      <w:r w:rsidRPr="00E81834">
        <w:rPr>
          <w:sz w:val="22"/>
          <w:szCs w:val="22"/>
        </w:rPr>
        <w:t xml:space="preserve">isata Taman Rekreasi Kalibening Kabupaten Magelang dengan </w:t>
      </w:r>
      <w:r w:rsidRPr="00E81834">
        <w:rPr>
          <w:sz w:val="22"/>
          <w:szCs w:val="22"/>
          <w:lang w:val="id-ID"/>
        </w:rPr>
        <w:t>C</w:t>
      </w:r>
      <w:r w:rsidRPr="00E81834">
        <w:rPr>
          <w:sz w:val="22"/>
          <w:szCs w:val="22"/>
        </w:rPr>
        <w:t>ara Bangun Serah Guna</w:t>
      </w:r>
      <w:r w:rsidRPr="00E81834">
        <w:rPr>
          <w:sz w:val="22"/>
          <w:szCs w:val="22"/>
          <w:lang w:val="id-ID"/>
        </w:rPr>
        <w:t>.</w:t>
      </w:r>
    </w:p>
    <w:p w:rsidR="00CB391C" w:rsidRPr="00E81834" w:rsidRDefault="00CB391C" w:rsidP="00CB391C">
      <w:pPr>
        <w:pStyle w:val="ListParagraph1"/>
        <w:spacing w:before="120" w:after="0" w:line="280" w:lineRule="exact"/>
        <w:ind w:left="993"/>
        <w:contextualSpacing w:val="0"/>
        <w:jc w:val="both"/>
        <w:rPr>
          <w:sz w:val="22"/>
          <w:szCs w:val="22"/>
        </w:rPr>
      </w:pPr>
      <w:r w:rsidRPr="00E81834">
        <w:rPr>
          <w:sz w:val="22"/>
          <w:szCs w:val="22"/>
        </w:rPr>
        <w:t xml:space="preserve">Pemutusan tersebut ditindaklanjuti dengan </w:t>
      </w:r>
      <w:r w:rsidRPr="00E81834">
        <w:rPr>
          <w:sz w:val="22"/>
          <w:szCs w:val="22"/>
          <w:lang w:val="id-ID"/>
        </w:rPr>
        <w:t>p</w:t>
      </w:r>
      <w:r w:rsidRPr="00E81834">
        <w:rPr>
          <w:sz w:val="22"/>
          <w:szCs w:val="22"/>
        </w:rPr>
        <w:t>encatatan aset eks Kemitraan objek wisata taman rekreasi Kalibening sebesar Rp6.896.000.000,00</w:t>
      </w:r>
      <w:r w:rsidRPr="00E81834">
        <w:rPr>
          <w:sz w:val="22"/>
          <w:szCs w:val="22"/>
          <w:lang w:val="id-ID"/>
        </w:rPr>
        <w:t xml:space="preserve"> namun</w:t>
      </w:r>
      <w:r w:rsidRPr="00E81834">
        <w:rPr>
          <w:sz w:val="22"/>
          <w:szCs w:val="22"/>
        </w:rPr>
        <w:t xml:space="preserve"> belum disertai dengan berita acara serah terima dari PT Trisna Wahida Utama (PT TIWU) atau PT Sabda Alam selaku perusahaan induk kepada Pemerintah Kabupaten Magelang. </w:t>
      </w:r>
    </w:p>
    <w:p w:rsidR="00CB391C" w:rsidRPr="00E81834" w:rsidRDefault="00CB391C" w:rsidP="00CB391C">
      <w:pPr>
        <w:pStyle w:val="ListParagraph1"/>
        <w:spacing w:before="120" w:after="0" w:line="280" w:lineRule="exact"/>
        <w:ind w:left="993"/>
        <w:contextualSpacing w:val="0"/>
        <w:jc w:val="both"/>
        <w:rPr>
          <w:sz w:val="22"/>
          <w:szCs w:val="22"/>
        </w:rPr>
      </w:pPr>
      <w:r w:rsidRPr="00E81834">
        <w:rPr>
          <w:sz w:val="22"/>
          <w:szCs w:val="22"/>
        </w:rPr>
        <w:t>Aset yang berlokasi di Taman Rekreasi Kalibening</w:t>
      </w:r>
      <w:r w:rsidRPr="00E81834">
        <w:rPr>
          <w:sz w:val="22"/>
          <w:szCs w:val="22"/>
          <w:lang w:val="id-ID"/>
        </w:rPr>
        <w:t xml:space="preserve"> tersebut </w:t>
      </w:r>
      <w:r w:rsidRPr="00E81834">
        <w:rPr>
          <w:sz w:val="22"/>
          <w:szCs w:val="22"/>
        </w:rPr>
        <w:t>telah diinventarisasi BPPKAD dan diapprisal oleh Kantor Jasa Penilai Publik Dwi Haryantono Agustinus Tamba pada tanggal 11 Juni 2015 dengan nilai appraisal sebesar Rp6.896.000.000,00, yang terdiri atas bangunan senilai Rp3.466.800.000,00, sarana pelengkap senilai Rp4.130.500.000,00, mesin dan peralatan senilai Rp1.325.300.000,00 dan inventaris senilai Rp54.100.000,00 dan oleh Kantor Jasa Penilai Publik Rachmat MP dan Rekan tanggal 10 Juli 2011 dengan nilai tanah sebesar Rp5.971.790.000,00.</w:t>
      </w:r>
    </w:p>
    <w:p w:rsidR="00CB391C" w:rsidRPr="00E81834" w:rsidRDefault="00CB391C" w:rsidP="00CB391C">
      <w:pPr>
        <w:pStyle w:val="ListParagraph1"/>
        <w:spacing w:before="120" w:after="0" w:line="280" w:lineRule="exact"/>
        <w:ind w:left="993"/>
        <w:contextualSpacing w:val="0"/>
        <w:jc w:val="both"/>
        <w:rPr>
          <w:sz w:val="22"/>
          <w:szCs w:val="22"/>
        </w:rPr>
      </w:pPr>
      <w:r w:rsidRPr="00E81834">
        <w:rPr>
          <w:sz w:val="22"/>
          <w:szCs w:val="22"/>
        </w:rPr>
        <w:t xml:space="preserve">Atas hasil appraisal, BPPKAD telah melakukan koreksi aset sesuai Berita Acara Koreksi Aset Nomor 028/001/BAK/23/2017 tanggal 29 Desember 2017. Koreksi terdiri atas: </w:t>
      </w:r>
    </w:p>
    <w:p w:rsidR="00CB391C" w:rsidRPr="00E81834" w:rsidRDefault="00CB391C" w:rsidP="00993A66">
      <w:pPr>
        <w:numPr>
          <w:ilvl w:val="0"/>
          <w:numId w:val="67"/>
        </w:numPr>
        <w:tabs>
          <w:tab w:val="left" w:pos="1276"/>
        </w:tabs>
        <w:spacing w:before="120" w:after="0" w:line="280" w:lineRule="exact"/>
        <w:ind w:left="1276" w:hanging="283"/>
        <w:jc w:val="both"/>
        <w:rPr>
          <w:sz w:val="22"/>
          <w:szCs w:val="22"/>
        </w:rPr>
      </w:pPr>
      <w:r w:rsidRPr="00E81834">
        <w:rPr>
          <w:sz w:val="22"/>
          <w:szCs w:val="22"/>
        </w:rPr>
        <w:t xml:space="preserve">Koreksi </w:t>
      </w:r>
      <w:r w:rsidRPr="00E81834">
        <w:rPr>
          <w:sz w:val="22"/>
          <w:szCs w:val="22"/>
          <w:lang w:val="id-ID"/>
        </w:rPr>
        <w:t>A</w:t>
      </w:r>
      <w:r w:rsidRPr="00E81834">
        <w:rPr>
          <w:sz w:val="22"/>
          <w:szCs w:val="22"/>
        </w:rPr>
        <w:t xml:space="preserve">set </w:t>
      </w:r>
      <w:r w:rsidRPr="00E81834">
        <w:rPr>
          <w:sz w:val="22"/>
          <w:szCs w:val="22"/>
          <w:lang w:val="id-ID"/>
        </w:rPr>
        <w:t>L</w:t>
      </w:r>
      <w:r w:rsidR="004E30C8" w:rsidRPr="00E81834">
        <w:rPr>
          <w:sz w:val="22"/>
          <w:szCs w:val="22"/>
        </w:rPr>
        <w:t>ainnya-</w:t>
      </w:r>
      <w:r w:rsidRPr="00E81834">
        <w:rPr>
          <w:sz w:val="22"/>
          <w:szCs w:val="22"/>
          <w:lang w:val="id-ID"/>
        </w:rPr>
        <w:t>K</w:t>
      </w:r>
      <w:r w:rsidRPr="00E81834">
        <w:rPr>
          <w:sz w:val="22"/>
          <w:szCs w:val="22"/>
        </w:rPr>
        <w:t>emitraan yang dihapuskan sebesar Rp7.380.000.000,00;</w:t>
      </w:r>
    </w:p>
    <w:p w:rsidR="00CB391C" w:rsidRPr="00E81834" w:rsidRDefault="00CB391C" w:rsidP="00794793">
      <w:pPr>
        <w:numPr>
          <w:ilvl w:val="0"/>
          <w:numId w:val="67"/>
        </w:numPr>
        <w:tabs>
          <w:tab w:val="left" w:pos="1276"/>
        </w:tabs>
        <w:spacing w:before="120" w:after="0" w:line="280" w:lineRule="exact"/>
        <w:ind w:left="1276" w:hanging="283"/>
        <w:jc w:val="both"/>
        <w:rPr>
          <w:sz w:val="22"/>
          <w:szCs w:val="22"/>
        </w:rPr>
      </w:pPr>
      <w:r w:rsidRPr="00E81834">
        <w:rPr>
          <w:sz w:val="22"/>
          <w:szCs w:val="22"/>
        </w:rPr>
        <w:t>Koreksi aset tetap tanah 4 bidang dari sebesar Rp944.167.863,00 menjadi Rp5.971.790.000,00;</w:t>
      </w:r>
    </w:p>
    <w:p w:rsidR="00CB391C" w:rsidRPr="00E81834" w:rsidRDefault="00CB391C" w:rsidP="00794793">
      <w:pPr>
        <w:numPr>
          <w:ilvl w:val="0"/>
          <w:numId w:val="67"/>
        </w:numPr>
        <w:tabs>
          <w:tab w:val="left" w:pos="1276"/>
        </w:tabs>
        <w:spacing w:before="120" w:after="0" w:line="280" w:lineRule="exact"/>
        <w:ind w:left="1276" w:hanging="283"/>
        <w:jc w:val="both"/>
        <w:rPr>
          <w:sz w:val="22"/>
          <w:szCs w:val="22"/>
        </w:rPr>
      </w:pPr>
      <w:r w:rsidRPr="00E81834">
        <w:rPr>
          <w:sz w:val="22"/>
          <w:szCs w:val="22"/>
        </w:rPr>
        <w:lastRenderedPageBreak/>
        <w:t xml:space="preserve">Mutasi Aset Tetap Tanah 4 bidang ke Dinas Pariwisata dan Pemuda Olahraga senilai Rp5.983.454.226,00 (Rp5.971.790.000,00 + Rp11.664.226,00). Nilai tanah sebesar Rp11.664.226,00 adalah nilai aset tanah lama. </w:t>
      </w:r>
    </w:p>
    <w:p w:rsidR="00CB391C" w:rsidRPr="00E81834" w:rsidRDefault="00CB391C" w:rsidP="00993A66">
      <w:pPr>
        <w:numPr>
          <w:ilvl w:val="0"/>
          <w:numId w:val="67"/>
        </w:numPr>
        <w:tabs>
          <w:tab w:val="left" w:pos="1276"/>
        </w:tabs>
        <w:spacing w:after="0" w:line="280" w:lineRule="exact"/>
        <w:ind w:left="1276" w:hanging="283"/>
        <w:jc w:val="both"/>
        <w:rPr>
          <w:sz w:val="22"/>
          <w:szCs w:val="22"/>
        </w:rPr>
      </w:pPr>
      <w:r w:rsidRPr="00E81834">
        <w:rPr>
          <w:sz w:val="22"/>
          <w:szCs w:val="22"/>
        </w:rPr>
        <w:t xml:space="preserve">Koreksi sekaligus mutasi aset ke Dinas Pariwisata dan Pemuda Olahraga sebesar Rp4.596.700.000,00 terdiri atas aset </w:t>
      </w:r>
      <w:r w:rsidRPr="00E81834">
        <w:rPr>
          <w:sz w:val="22"/>
          <w:szCs w:val="22"/>
          <w:lang w:val="id-ID"/>
        </w:rPr>
        <w:t>P</w:t>
      </w:r>
      <w:r w:rsidRPr="00E81834">
        <w:rPr>
          <w:sz w:val="22"/>
          <w:szCs w:val="22"/>
        </w:rPr>
        <w:t>eralatan</w:t>
      </w:r>
      <w:r w:rsidRPr="00E81834">
        <w:rPr>
          <w:sz w:val="22"/>
          <w:szCs w:val="22"/>
          <w:lang w:val="id-ID"/>
        </w:rPr>
        <w:t xml:space="preserve"> dan M</w:t>
      </w:r>
      <w:r w:rsidRPr="00E81834">
        <w:rPr>
          <w:sz w:val="22"/>
          <w:szCs w:val="22"/>
        </w:rPr>
        <w:t>esin senilai Rp17.000.000,00, Bangunan senilai Rp4.576.215.000,00, dan JIJ sebesar Rp3.485.000,00.</w:t>
      </w:r>
    </w:p>
    <w:p w:rsidR="00CB391C" w:rsidRPr="00E81834" w:rsidRDefault="00CB391C" w:rsidP="00CB391C">
      <w:pPr>
        <w:pStyle w:val="ListParagraph1"/>
        <w:spacing w:before="120" w:after="0" w:line="280" w:lineRule="exact"/>
        <w:ind w:left="993"/>
        <w:contextualSpacing w:val="0"/>
        <w:jc w:val="both"/>
        <w:rPr>
          <w:sz w:val="22"/>
          <w:szCs w:val="22"/>
        </w:rPr>
      </w:pPr>
      <w:r w:rsidRPr="00E81834">
        <w:rPr>
          <w:sz w:val="22"/>
          <w:szCs w:val="22"/>
        </w:rPr>
        <w:t>BPPKAD melakukan serah terima barang inventaris ke Dinas Pariwisata dan Pemuda Olahraga melalui Berita Acara Nomor 037/98/BAST/23/2017 tanggal 30 Desember 2017.</w:t>
      </w:r>
    </w:p>
    <w:p w:rsidR="00CB391C" w:rsidRPr="00E81834" w:rsidRDefault="00CB391C" w:rsidP="00993A66">
      <w:pPr>
        <w:pStyle w:val="ListParagraph1"/>
        <w:spacing w:before="120" w:after="0" w:line="280" w:lineRule="exact"/>
        <w:ind w:left="993"/>
        <w:contextualSpacing w:val="0"/>
        <w:jc w:val="both"/>
        <w:rPr>
          <w:sz w:val="22"/>
          <w:szCs w:val="22"/>
        </w:rPr>
      </w:pPr>
      <w:r w:rsidRPr="00E81834">
        <w:rPr>
          <w:sz w:val="22"/>
          <w:szCs w:val="22"/>
        </w:rPr>
        <w:t>Atas</w:t>
      </w:r>
      <w:r w:rsidR="00706D95" w:rsidRPr="00E81834">
        <w:rPr>
          <w:sz w:val="22"/>
          <w:szCs w:val="22"/>
        </w:rPr>
        <w:t xml:space="preserve"> </w:t>
      </w:r>
      <w:r w:rsidRPr="00E81834">
        <w:rPr>
          <w:sz w:val="22"/>
          <w:szCs w:val="22"/>
        </w:rPr>
        <w:t>pengelolaan taman rekreasi Kalibening</w:t>
      </w:r>
      <w:r w:rsidRPr="00E81834">
        <w:rPr>
          <w:sz w:val="22"/>
          <w:szCs w:val="22"/>
          <w:lang w:val="id-ID"/>
        </w:rPr>
        <w:t xml:space="preserve"> tersebut, masih </w:t>
      </w:r>
      <w:r w:rsidRPr="00E81834">
        <w:rPr>
          <w:sz w:val="22"/>
          <w:szCs w:val="22"/>
        </w:rPr>
        <w:t>terdapat kontribusi kemitraan yang belum dipenuhi PT TIWU kepada Pemeri</w:t>
      </w:r>
      <w:r w:rsidRPr="00E81834">
        <w:rPr>
          <w:sz w:val="22"/>
          <w:szCs w:val="22"/>
          <w:lang w:val="id-ID"/>
        </w:rPr>
        <w:t>n</w:t>
      </w:r>
      <w:r w:rsidRPr="00E81834">
        <w:rPr>
          <w:sz w:val="22"/>
          <w:szCs w:val="22"/>
        </w:rPr>
        <w:t>tah Kabupaten Magelang sebesar Rp1.870.244.720,00.</w:t>
      </w:r>
    </w:p>
    <w:p w:rsidR="00CB391C" w:rsidRPr="00E81834" w:rsidRDefault="00CB391C" w:rsidP="00993A66">
      <w:pPr>
        <w:numPr>
          <w:ilvl w:val="0"/>
          <w:numId w:val="12"/>
        </w:numPr>
        <w:tabs>
          <w:tab w:val="left" w:pos="993"/>
        </w:tabs>
        <w:spacing w:before="120" w:after="0" w:line="280" w:lineRule="exact"/>
        <w:ind w:left="993" w:hanging="284"/>
        <w:rPr>
          <w:b/>
          <w:sz w:val="22"/>
          <w:szCs w:val="22"/>
        </w:rPr>
      </w:pPr>
      <w:r w:rsidRPr="00E81834">
        <w:rPr>
          <w:b/>
          <w:sz w:val="22"/>
          <w:szCs w:val="22"/>
        </w:rPr>
        <w:t>Aset Tak Berwujud</w:t>
      </w:r>
    </w:p>
    <w:tbl>
      <w:tblPr>
        <w:tblW w:w="5403" w:type="dxa"/>
        <w:tblInd w:w="2268"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993A66">
            <w:pPr>
              <w:spacing w:before="120" w:after="0" w:line="280" w:lineRule="exact"/>
              <w:ind w:right="-164"/>
              <w:jc w:val="center"/>
              <w:rPr>
                <w:lang w:val="pt-BR"/>
              </w:rPr>
            </w:pPr>
            <w:r w:rsidRPr="00E81834">
              <w:rPr>
                <w:sz w:val="22"/>
                <w:szCs w:val="22"/>
                <w:lang w:val="pt-BR"/>
              </w:rPr>
              <w:t>31 Desember 201</w:t>
            </w:r>
            <w:r w:rsidR="00394564"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394564" w:rsidRPr="00E81834">
              <w:rPr>
                <w:sz w:val="22"/>
                <w:szCs w:val="22"/>
              </w:rPr>
              <w:t>7</w:t>
            </w:r>
          </w:p>
        </w:tc>
      </w:tr>
      <w:tr w:rsidR="00CB391C" w:rsidRPr="00E81834" w:rsidTr="00794793">
        <w:tc>
          <w:tcPr>
            <w:tcW w:w="2682" w:type="dxa"/>
            <w:tcBorders>
              <w:top w:val="single" w:sz="4" w:space="0" w:color="auto"/>
            </w:tcBorders>
          </w:tcPr>
          <w:p w:rsidR="00CB391C" w:rsidRPr="00E81834" w:rsidRDefault="00CB391C" w:rsidP="00794793">
            <w:pPr>
              <w:spacing w:before="120" w:after="120" w:line="280" w:lineRule="exact"/>
              <w:ind w:right="-28"/>
              <w:jc w:val="center"/>
              <w:rPr>
                <w:b/>
              </w:rPr>
            </w:pPr>
            <w:r w:rsidRPr="00E81834">
              <w:rPr>
                <w:b/>
                <w:sz w:val="22"/>
                <w:szCs w:val="22"/>
              </w:rPr>
              <w:t>Rp</w:t>
            </w:r>
            <w:r w:rsidR="00DB5D80" w:rsidRPr="00E81834">
              <w:rPr>
                <w:b/>
                <w:sz w:val="22"/>
                <w:szCs w:val="22"/>
              </w:rPr>
              <w:t>10.634.928.970</w:t>
            </w:r>
            <w:r w:rsidRPr="00E81834">
              <w:rPr>
                <w:b/>
                <w:sz w:val="22"/>
                <w:szCs w:val="22"/>
              </w:rPr>
              <w:t>,00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lang w:val="pt-BR"/>
              </w:rPr>
            </w:pPr>
          </w:p>
        </w:tc>
        <w:tc>
          <w:tcPr>
            <w:tcW w:w="2426" w:type="dxa"/>
            <w:tcBorders>
              <w:top w:val="single" w:sz="4" w:space="0" w:color="auto"/>
            </w:tcBorders>
          </w:tcPr>
          <w:p w:rsidR="00CB391C" w:rsidRPr="00E81834" w:rsidRDefault="00394564" w:rsidP="00794793">
            <w:pPr>
              <w:spacing w:before="120" w:after="120" w:line="280" w:lineRule="exact"/>
              <w:ind w:right="-164"/>
              <w:jc w:val="center"/>
              <w:rPr>
                <w:lang w:val="pt-BR"/>
              </w:rPr>
            </w:pPr>
            <w:r w:rsidRPr="00E81834">
              <w:rPr>
                <w:b/>
                <w:sz w:val="22"/>
                <w:szCs w:val="22"/>
              </w:rPr>
              <w:t>Rp</w:t>
            </w:r>
            <w:r w:rsidRPr="00E81834">
              <w:rPr>
                <w:b/>
                <w:sz w:val="22"/>
                <w:szCs w:val="22"/>
                <w:lang w:val="id-ID"/>
              </w:rPr>
              <w:t>6</w:t>
            </w:r>
            <w:r w:rsidRPr="00E81834">
              <w:rPr>
                <w:b/>
                <w:sz w:val="22"/>
                <w:szCs w:val="22"/>
              </w:rPr>
              <w:t>.208.898.489,00</w:t>
            </w:r>
          </w:p>
        </w:tc>
      </w:tr>
    </w:tbl>
    <w:p w:rsidR="00394564" w:rsidRPr="00E81834" w:rsidRDefault="00CB391C" w:rsidP="00993A66">
      <w:pPr>
        <w:pStyle w:val="ListParagraph1"/>
        <w:spacing w:after="0" w:line="280" w:lineRule="exact"/>
        <w:ind w:left="993"/>
        <w:contextualSpacing w:val="0"/>
        <w:jc w:val="both"/>
        <w:rPr>
          <w:rFonts w:ascii="Arial Narrow" w:hAnsi="Arial Narrow"/>
          <w:sz w:val="22"/>
          <w:szCs w:val="22"/>
        </w:rPr>
      </w:pPr>
      <w:r w:rsidRPr="00E81834">
        <w:rPr>
          <w:sz w:val="22"/>
          <w:szCs w:val="22"/>
          <w:lang w:val="id-ID"/>
        </w:rPr>
        <w:t xml:space="preserve">Nilai Aset Tak </w:t>
      </w:r>
      <w:r w:rsidRPr="00E81834">
        <w:rPr>
          <w:sz w:val="22"/>
          <w:szCs w:val="22"/>
        </w:rPr>
        <w:t xml:space="preserve">Berwujud </w:t>
      </w:r>
      <w:r w:rsidR="00394564" w:rsidRPr="00E81834">
        <w:rPr>
          <w:sz w:val="22"/>
          <w:szCs w:val="22"/>
          <w:lang w:val="en-ID"/>
        </w:rPr>
        <w:t>per 31 Desember 2018 dan 2017</w:t>
      </w:r>
      <w:r w:rsidRPr="00E81834">
        <w:rPr>
          <w:sz w:val="22"/>
          <w:szCs w:val="22"/>
          <w:lang w:val="en-ID"/>
        </w:rPr>
        <w:t xml:space="preserve"> tersebut </w:t>
      </w:r>
      <w:r w:rsidRPr="00E81834">
        <w:rPr>
          <w:sz w:val="22"/>
          <w:szCs w:val="22"/>
          <w:lang w:val="id-ID"/>
        </w:rPr>
        <w:t>merupakan nilai perolehan sebelum</w:t>
      </w:r>
      <w:r w:rsidR="004E30C8" w:rsidRPr="00E81834">
        <w:rPr>
          <w:sz w:val="22"/>
          <w:szCs w:val="22"/>
        </w:rPr>
        <w:t xml:space="preserve"> </w:t>
      </w:r>
      <w:r w:rsidRPr="00E81834">
        <w:rPr>
          <w:sz w:val="22"/>
          <w:szCs w:val="22"/>
          <w:lang w:val="id-ID"/>
        </w:rPr>
        <w:t xml:space="preserve">dikurangi dengan akumulasi amortisasi Aset Tak Berwujud. </w:t>
      </w:r>
      <w:r w:rsidRPr="00E81834">
        <w:rPr>
          <w:sz w:val="22"/>
          <w:szCs w:val="22"/>
          <w:lang w:val="en-ID"/>
        </w:rPr>
        <w:t xml:space="preserve">Rincian </w:t>
      </w:r>
      <w:r w:rsidRPr="00E81834">
        <w:rPr>
          <w:sz w:val="22"/>
          <w:szCs w:val="22"/>
          <w:lang w:val="id-ID"/>
        </w:rPr>
        <w:t xml:space="preserve">nilai Aset Tak Berwujud </w:t>
      </w:r>
      <w:r w:rsidRPr="00E81834">
        <w:rPr>
          <w:sz w:val="22"/>
          <w:szCs w:val="22"/>
          <w:lang w:val="en-ID"/>
        </w:rPr>
        <w:t xml:space="preserve">tersebut </w:t>
      </w:r>
      <w:r w:rsidRPr="00E81834">
        <w:rPr>
          <w:sz w:val="22"/>
          <w:szCs w:val="22"/>
          <w:lang w:val="id-ID"/>
        </w:rPr>
        <w:t>dapat dilihat pada tabel berikut:</w:t>
      </w:r>
    </w:p>
    <w:p w:rsidR="00CB391C" w:rsidRPr="00E81834" w:rsidRDefault="00952D92" w:rsidP="00706D95">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5.82</w:t>
      </w:r>
      <w:r w:rsidR="00CB391C" w:rsidRPr="00E81834">
        <w:rPr>
          <w:rFonts w:ascii="Arial Narrow" w:hAnsi="Arial Narrow"/>
          <w:sz w:val="18"/>
          <w:szCs w:val="18"/>
        </w:rPr>
        <w:t>. Aset Tak Berwujud</w:t>
      </w:r>
    </w:p>
    <w:tbl>
      <w:tblPr>
        <w:tblW w:w="6912" w:type="dxa"/>
        <w:jc w:val="right"/>
        <w:tblLayout w:type="fixed"/>
        <w:tblLook w:val="04A0"/>
      </w:tblPr>
      <w:tblGrid>
        <w:gridCol w:w="531"/>
        <w:gridCol w:w="1268"/>
        <w:gridCol w:w="1269"/>
        <w:gridCol w:w="1269"/>
        <w:gridCol w:w="1158"/>
        <w:gridCol w:w="1417"/>
      </w:tblGrid>
      <w:tr w:rsidR="00CB391C" w:rsidRPr="00E81834" w:rsidTr="00706D95">
        <w:trPr>
          <w:trHeight w:val="21"/>
          <w:jc w:val="right"/>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CB391C" w:rsidRPr="00E81834" w:rsidRDefault="00CB391C" w:rsidP="00706D95">
            <w:pPr>
              <w:spacing w:after="0" w:line="240" w:lineRule="exact"/>
              <w:jc w:val="center"/>
              <w:rPr>
                <w:rFonts w:ascii="Arial Narrow" w:hAnsi="Arial Narrow" w:cs="Tahoma"/>
                <w:b/>
                <w:bCs/>
                <w:sz w:val="16"/>
                <w:szCs w:val="16"/>
                <w:lang w:val="id-ID" w:eastAsia="id-ID"/>
              </w:rPr>
            </w:pPr>
            <w:r w:rsidRPr="00E81834">
              <w:rPr>
                <w:rFonts w:ascii="Arial Narrow" w:hAnsi="Arial Narrow" w:cs="Tahoma"/>
                <w:b/>
                <w:bCs/>
                <w:sz w:val="16"/>
                <w:szCs w:val="16"/>
                <w:lang w:val="id-ID" w:eastAsia="id-ID"/>
              </w:rPr>
              <w:t>No</w:t>
            </w:r>
          </w:p>
        </w:tc>
        <w:tc>
          <w:tcPr>
            <w:tcW w:w="1268" w:type="dxa"/>
            <w:tcBorders>
              <w:top w:val="single" w:sz="4" w:space="0" w:color="auto"/>
              <w:left w:val="nil"/>
              <w:bottom w:val="single" w:sz="4" w:space="0" w:color="auto"/>
              <w:right w:val="single" w:sz="4" w:space="0" w:color="auto"/>
            </w:tcBorders>
            <w:shd w:val="clear" w:color="auto" w:fill="auto"/>
            <w:vAlign w:val="center"/>
          </w:tcPr>
          <w:p w:rsidR="00CB391C" w:rsidRPr="00E81834" w:rsidRDefault="00CB391C" w:rsidP="00706D95">
            <w:pPr>
              <w:spacing w:after="0" w:line="240" w:lineRule="exact"/>
              <w:jc w:val="center"/>
              <w:rPr>
                <w:rFonts w:ascii="Arial Narrow" w:hAnsi="Arial Narrow" w:cs="Tahoma"/>
                <w:b/>
                <w:bCs/>
                <w:sz w:val="16"/>
                <w:szCs w:val="16"/>
                <w:lang w:val="id-ID" w:eastAsia="id-ID"/>
              </w:rPr>
            </w:pPr>
            <w:r w:rsidRPr="00E81834">
              <w:rPr>
                <w:rFonts w:ascii="Arial Narrow" w:hAnsi="Arial Narrow" w:cs="Tahoma"/>
                <w:b/>
                <w:bCs/>
                <w:sz w:val="16"/>
                <w:szCs w:val="16"/>
                <w:lang w:val="id-ID" w:eastAsia="id-ID"/>
              </w:rPr>
              <w:t>Uraian</w:t>
            </w:r>
          </w:p>
        </w:tc>
        <w:tc>
          <w:tcPr>
            <w:tcW w:w="1269" w:type="dxa"/>
            <w:tcBorders>
              <w:top w:val="single" w:sz="4" w:space="0" w:color="auto"/>
              <w:left w:val="nil"/>
              <w:bottom w:val="single" w:sz="4" w:space="0" w:color="auto"/>
              <w:right w:val="nil"/>
            </w:tcBorders>
            <w:vAlign w:val="center"/>
          </w:tcPr>
          <w:p w:rsidR="00CB391C" w:rsidRPr="00E81834" w:rsidRDefault="00CB391C" w:rsidP="00706D95">
            <w:pPr>
              <w:spacing w:after="0" w:line="240" w:lineRule="exact"/>
              <w:ind w:left="-57" w:right="-57"/>
              <w:jc w:val="center"/>
              <w:rPr>
                <w:rFonts w:ascii="Arial Narrow" w:hAnsi="Arial Narrow" w:cs="Arial"/>
                <w:b/>
                <w:sz w:val="16"/>
                <w:szCs w:val="16"/>
              </w:rPr>
            </w:pPr>
            <w:r w:rsidRPr="00E81834">
              <w:rPr>
                <w:rFonts w:ascii="Arial Narrow" w:hAnsi="Arial Narrow" w:cs="Calibri"/>
                <w:b/>
                <w:sz w:val="16"/>
                <w:szCs w:val="16"/>
                <w:lang w:val="id-ID" w:eastAsia="id-ID"/>
              </w:rPr>
              <w:t>31 Desember 201</w:t>
            </w:r>
            <w:r w:rsidR="00394564" w:rsidRPr="00E81834">
              <w:rPr>
                <w:rFonts w:ascii="Arial Narrow" w:hAnsi="Arial Narrow" w:cs="Calibri"/>
                <w:b/>
                <w:sz w:val="16"/>
                <w:szCs w:val="16"/>
                <w:lang w:eastAsia="id-ID"/>
              </w:rPr>
              <w:t>7</w:t>
            </w:r>
            <w:r w:rsidRPr="00E81834">
              <w:rPr>
                <w:rFonts w:ascii="Arial Narrow" w:hAnsi="Arial Narrow" w:cs="Arial"/>
                <w:b/>
                <w:sz w:val="16"/>
                <w:szCs w:val="16"/>
                <w:lang w:eastAsia="id-ID"/>
              </w:rPr>
              <w:t xml:space="preserve"> </w:t>
            </w:r>
            <w:r w:rsidR="004016F8" w:rsidRPr="00E81834">
              <w:rPr>
                <w:rFonts w:ascii="Arial Narrow" w:hAnsi="Arial Narrow" w:cs="Arial"/>
                <w:b/>
                <w:sz w:val="16"/>
                <w:szCs w:val="16"/>
                <w:lang w:eastAsia="id-ID"/>
              </w:rPr>
              <w:t xml:space="preserve">(Audited) </w:t>
            </w:r>
            <w:r w:rsidRPr="00E81834">
              <w:rPr>
                <w:rFonts w:ascii="Arial Narrow" w:hAnsi="Arial Narrow" w:cs="Arial"/>
                <w:b/>
                <w:sz w:val="16"/>
                <w:szCs w:val="16"/>
                <w:lang w:eastAsia="id-ID"/>
              </w:rPr>
              <w:t>(Rp)</w:t>
            </w:r>
          </w:p>
        </w:tc>
        <w:tc>
          <w:tcPr>
            <w:tcW w:w="1269" w:type="dxa"/>
            <w:tcBorders>
              <w:top w:val="single" w:sz="4" w:space="0" w:color="auto"/>
              <w:left w:val="single" w:sz="4" w:space="0" w:color="auto"/>
              <w:bottom w:val="single" w:sz="4" w:space="0" w:color="auto"/>
              <w:right w:val="single" w:sz="4" w:space="0" w:color="auto"/>
            </w:tcBorders>
          </w:tcPr>
          <w:p w:rsidR="00CB391C" w:rsidRPr="00E81834" w:rsidRDefault="00394564" w:rsidP="00706D95">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eastAsia="id-ID"/>
              </w:rPr>
              <w:t>Penambahan 2018</w:t>
            </w:r>
            <w:r w:rsidR="00CB391C" w:rsidRPr="00E81834">
              <w:rPr>
                <w:rFonts w:ascii="Arial Narrow" w:hAnsi="Arial Narrow" w:cs="Calibri"/>
                <w:b/>
                <w:sz w:val="16"/>
                <w:szCs w:val="16"/>
                <w:lang w:eastAsia="id-ID"/>
              </w:rPr>
              <w:t xml:space="preserve"> (Rp)</w:t>
            </w:r>
          </w:p>
        </w:tc>
        <w:tc>
          <w:tcPr>
            <w:tcW w:w="1158" w:type="dxa"/>
            <w:tcBorders>
              <w:top w:val="single" w:sz="4" w:space="0" w:color="auto"/>
              <w:left w:val="single" w:sz="4" w:space="0" w:color="auto"/>
              <w:bottom w:val="single" w:sz="4" w:space="0" w:color="auto"/>
              <w:right w:val="single" w:sz="4" w:space="0" w:color="auto"/>
            </w:tcBorders>
          </w:tcPr>
          <w:p w:rsidR="00CB391C" w:rsidRPr="00E81834" w:rsidRDefault="00394564" w:rsidP="00706D95">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eastAsia="id-ID"/>
              </w:rPr>
              <w:t>Pengurangan 2018</w:t>
            </w:r>
            <w:r w:rsidR="00CB391C" w:rsidRPr="00E81834">
              <w:rPr>
                <w:rFonts w:ascii="Arial Narrow" w:hAnsi="Arial Narrow" w:cs="Calibri"/>
                <w:b/>
                <w:sz w:val="16"/>
                <w:szCs w:val="16"/>
                <w:lang w:eastAsia="id-ID"/>
              </w:rPr>
              <w:t xml:space="preserve"> (Rp)</w:t>
            </w:r>
          </w:p>
        </w:tc>
        <w:tc>
          <w:tcPr>
            <w:tcW w:w="1417" w:type="dxa"/>
            <w:tcBorders>
              <w:top w:val="single" w:sz="4" w:space="0" w:color="auto"/>
              <w:left w:val="single" w:sz="4" w:space="0" w:color="auto"/>
              <w:bottom w:val="single" w:sz="4" w:space="0" w:color="auto"/>
              <w:right w:val="single" w:sz="4" w:space="0" w:color="auto"/>
            </w:tcBorders>
            <w:vAlign w:val="center"/>
          </w:tcPr>
          <w:p w:rsidR="00CB391C" w:rsidRPr="00E81834" w:rsidRDefault="00CB391C" w:rsidP="00706D95">
            <w:pPr>
              <w:spacing w:after="0" w:line="240" w:lineRule="exact"/>
              <w:ind w:left="-57" w:right="-57"/>
              <w:jc w:val="center"/>
              <w:rPr>
                <w:rFonts w:ascii="Arial Narrow" w:hAnsi="Arial Narrow" w:cs="Arial"/>
                <w:b/>
                <w:sz w:val="16"/>
                <w:szCs w:val="16"/>
              </w:rPr>
            </w:pPr>
            <w:r w:rsidRPr="00E81834">
              <w:rPr>
                <w:rFonts w:ascii="Arial Narrow" w:hAnsi="Arial Narrow" w:cs="Calibri"/>
                <w:b/>
                <w:sz w:val="16"/>
                <w:szCs w:val="16"/>
                <w:lang w:val="id-ID" w:eastAsia="id-ID"/>
              </w:rPr>
              <w:t>31 Desember 201</w:t>
            </w:r>
            <w:r w:rsidR="00394564" w:rsidRPr="00E81834">
              <w:rPr>
                <w:rFonts w:ascii="Arial Narrow" w:hAnsi="Arial Narrow" w:cs="Calibri"/>
                <w:b/>
                <w:sz w:val="16"/>
                <w:szCs w:val="16"/>
                <w:lang w:eastAsia="id-ID"/>
              </w:rPr>
              <w:t>8</w:t>
            </w:r>
            <w:r w:rsidRPr="00E81834">
              <w:rPr>
                <w:rFonts w:ascii="Arial Narrow" w:hAnsi="Arial Narrow" w:cs="Arial"/>
                <w:b/>
                <w:sz w:val="16"/>
                <w:szCs w:val="16"/>
                <w:lang w:eastAsia="id-ID"/>
              </w:rPr>
              <w:t xml:space="preserve"> </w:t>
            </w:r>
            <w:r w:rsidR="004016F8" w:rsidRPr="00E81834">
              <w:rPr>
                <w:rFonts w:ascii="Arial Narrow" w:hAnsi="Arial Narrow" w:cs="Arial"/>
                <w:b/>
                <w:sz w:val="16"/>
                <w:szCs w:val="16"/>
                <w:lang w:eastAsia="id-ID"/>
              </w:rPr>
              <w:t xml:space="preserve">(Audited) </w:t>
            </w:r>
            <w:r w:rsidRPr="00E81834">
              <w:rPr>
                <w:rFonts w:ascii="Arial Narrow" w:hAnsi="Arial Narrow" w:cs="Arial"/>
                <w:b/>
                <w:sz w:val="16"/>
                <w:szCs w:val="16"/>
                <w:lang w:eastAsia="id-ID"/>
              </w:rPr>
              <w:t>(Rp)</w:t>
            </w:r>
          </w:p>
        </w:tc>
      </w:tr>
      <w:tr w:rsidR="00C74DB0" w:rsidRPr="00E81834" w:rsidTr="00706D95">
        <w:trPr>
          <w:trHeight w:val="21"/>
          <w:jc w:val="right"/>
        </w:trPr>
        <w:tc>
          <w:tcPr>
            <w:tcW w:w="531" w:type="dxa"/>
            <w:tcBorders>
              <w:top w:val="nil"/>
              <w:left w:val="single" w:sz="4" w:space="0" w:color="auto"/>
              <w:bottom w:val="single" w:sz="4" w:space="0" w:color="auto"/>
              <w:right w:val="single" w:sz="4" w:space="0" w:color="auto"/>
            </w:tcBorders>
            <w:shd w:val="clear" w:color="auto" w:fill="auto"/>
          </w:tcPr>
          <w:p w:rsidR="00C74DB0" w:rsidRPr="00E81834" w:rsidRDefault="00C74DB0" w:rsidP="00706D95">
            <w:pPr>
              <w:spacing w:after="0" w:line="240" w:lineRule="exact"/>
              <w:jc w:val="center"/>
              <w:rPr>
                <w:rFonts w:ascii="Arial Narrow" w:hAnsi="Arial Narrow" w:cs="Arial"/>
                <w:sz w:val="16"/>
                <w:szCs w:val="16"/>
                <w:lang w:val="id-ID" w:eastAsia="id-ID"/>
              </w:rPr>
            </w:pPr>
            <w:r w:rsidRPr="00E81834">
              <w:rPr>
                <w:rFonts w:ascii="Arial Narrow" w:hAnsi="Arial Narrow" w:cs="Arial"/>
                <w:sz w:val="16"/>
                <w:szCs w:val="16"/>
                <w:lang w:val="id-ID" w:eastAsia="id-ID"/>
              </w:rPr>
              <w:t>1</w:t>
            </w:r>
          </w:p>
        </w:tc>
        <w:tc>
          <w:tcPr>
            <w:tcW w:w="1268" w:type="dxa"/>
            <w:tcBorders>
              <w:top w:val="nil"/>
              <w:left w:val="nil"/>
              <w:bottom w:val="single" w:sz="4" w:space="0" w:color="auto"/>
              <w:right w:val="single" w:sz="4" w:space="0" w:color="auto"/>
            </w:tcBorders>
            <w:shd w:val="clear" w:color="auto" w:fill="auto"/>
          </w:tcPr>
          <w:p w:rsidR="00C74DB0" w:rsidRPr="00E81834" w:rsidRDefault="00C74DB0" w:rsidP="00706D95">
            <w:pPr>
              <w:spacing w:after="0" w:line="240" w:lineRule="exact"/>
              <w:rPr>
                <w:rFonts w:ascii="Arial Narrow" w:hAnsi="Arial Narrow" w:cs="Tahoma"/>
                <w:i/>
                <w:sz w:val="16"/>
                <w:szCs w:val="16"/>
                <w:lang w:eastAsia="id-ID"/>
              </w:rPr>
            </w:pPr>
            <w:r w:rsidRPr="00E81834">
              <w:rPr>
                <w:rFonts w:ascii="Arial Narrow" w:hAnsi="Arial Narrow" w:cs="Tahoma"/>
                <w:i/>
                <w:sz w:val="16"/>
                <w:szCs w:val="16"/>
                <w:lang w:val="id-ID" w:eastAsia="id-ID"/>
              </w:rPr>
              <w:t>Goodwill</w:t>
            </w:r>
          </w:p>
        </w:tc>
        <w:tc>
          <w:tcPr>
            <w:tcW w:w="1269" w:type="dxa"/>
            <w:tcBorders>
              <w:top w:val="single" w:sz="4" w:space="0" w:color="auto"/>
              <w:left w:val="nil"/>
              <w:bottom w:val="single" w:sz="4" w:space="0" w:color="auto"/>
              <w:right w:val="single" w:sz="4" w:space="0" w:color="auto"/>
            </w:tcBorders>
            <w:vAlign w:val="center"/>
          </w:tcPr>
          <w:p w:rsidR="00C74DB0" w:rsidRPr="00E81834" w:rsidRDefault="00C74DB0" w:rsidP="00706D95">
            <w:pPr>
              <w:spacing w:after="0" w:line="240" w:lineRule="exact"/>
              <w:jc w:val="right"/>
              <w:rPr>
                <w:rFonts w:ascii="Arial Narrow" w:hAnsi="Arial Narrow" w:cs="Tahoma"/>
                <w:sz w:val="16"/>
                <w:szCs w:val="16"/>
                <w:lang w:eastAsia="id-ID"/>
              </w:rPr>
            </w:pPr>
            <w:r w:rsidRPr="00E81834">
              <w:rPr>
                <w:rFonts w:ascii="Arial Narrow" w:hAnsi="Arial Narrow" w:cs="Tahoma"/>
                <w:sz w:val="16"/>
                <w:szCs w:val="16"/>
                <w:lang w:eastAsia="id-ID"/>
              </w:rPr>
              <w:t>0,00</w:t>
            </w:r>
          </w:p>
        </w:tc>
        <w:tc>
          <w:tcPr>
            <w:tcW w:w="1269" w:type="dxa"/>
            <w:tcBorders>
              <w:top w:val="single" w:sz="4" w:space="0" w:color="auto"/>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w:t>
            </w:r>
            <w:r w:rsidRPr="00E81834">
              <w:rPr>
                <w:rFonts w:ascii="Arial Narrow" w:hAnsi="Arial Narrow"/>
                <w:sz w:val="16"/>
                <w:szCs w:val="16"/>
                <w:lang w:val="id-ID" w:eastAsia="id-ID"/>
              </w:rPr>
              <w:t>,00</w:t>
            </w:r>
          </w:p>
        </w:tc>
        <w:tc>
          <w:tcPr>
            <w:tcW w:w="1158" w:type="dxa"/>
            <w:tcBorders>
              <w:top w:val="single" w:sz="4" w:space="0" w:color="auto"/>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p>
        </w:tc>
        <w:tc>
          <w:tcPr>
            <w:tcW w:w="1417" w:type="dxa"/>
            <w:tcBorders>
              <w:top w:val="nil"/>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p>
        </w:tc>
      </w:tr>
      <w:tr w:rsidR="00C74DB0" w:rsidRPr="00E81834" w:rsidTr="00706D95">
        <w:trPr>
          <w:trHeight w:val="21"/>
          <w:jc w:val="right"/>
        </w:trPr>
        <w:tc>
          <w:tcPr>
            <w:tcW w:w="531" w:type="dxa"/>
            <w:tcBorders>
              <w:top w:val="nil"/>
              <w:left w:val="single" w:sz="4" w:space="0" w:color="auto"/>
              <w:bottom w:val="single" w:sz="4" w:space="0" w:color="auto"/>
              <w:right w:val="single" w:sz="4" w:space="0" w:color="auto"/>
            </w:tcBorders>
            <w:shd w:val="clear" w:color="auto" w:fill="auto"/>
          </w:tcPr>
          <w:p w:rsidR="00C74DB0" w:rsidRPr="00E81834" w:rsidRDefault="00C74DB0" w:rsidP="00706D95">
            <w:pPr>
              <w:spacing w:after="0" w:line="240" w:lineRule="exact"/>
              <w:jc w:val="center"/>
              <w:rPr>
                <w:rFonts w:ascii="Arial Narrow" w:hAnsi="Arial Narrow" w:cs="Arial"/>
                <w:sz w:val="16"/>
                <w:szCs w:val="16"/>
                <w:lang w:val="id-ID" w:eastAsia="id-ID"/>
              </w:rPr>
            </w:pPr>
            <w:r w:rsidRPr="00E81834">
              <w:rPr>
                <w:rFonts w:ascii="Arial Narrow" w:hAnsi="Arial Narrow" w:cs="Arial"/>
                <w:sz w:val="16"/>
                <w:szCs w:val="16"/>
                <w:lang w:val="id-ID" w:eastAsia="id-ID"/>
              </w:rPr>
              <w:t>2</w:t>
            </w:r>
          </w:p>
        </w:tc>
        <w:tc>
          <w:tcPr>
            <w:tcW w:w="1268" w:type="dxa"/>
            <w:tcBorders>
              <w:top w:val="nil"/>
              <w:left w:val="nil"/>
              <w:bottom w:val="single" w:sz="4" w:space="0" w:color="auto"/>
              <w:right w:val="single" w:sz="4" w:space="0" w:color="auto"/>
            </w:tcBorders>
            <w:shd w:val="clear" w:color="auto" w:fill="auto"/>
          </w:tcPr>
          <w:p w:rsidR="00C74DB0" w:rsidRPr="00E81834" w:rsidRDefault="00C74DB0" w:rsidP="00706D95">
            <w:pPr>
              <w:spacing w:after="0" w:line="240" w:lineRule="exact"/>
              <w:rPr>
                <w:rFonts w:ascii="Arial Narrow" w:hAnsi="Arial Narrow" w:cs="Tahoma"/>
                <w:i/>
                <w:sz w:val="16"/>
                <w:szCs w:val="16"/>
                <w:lang w:eastAsia="id-ID"/>
              </w:rPr>
            </w:pPr>
            <w:r w:rsidRPr="00E81834">
              <w:rPr>
                <w:rFonts w:ascii="Arial Narrow" w:hAnsi="Arial Narrow" w:cs="Tahoma"/>
                <w:i/>
                <w:sz w:val="16"/>
                <w:szCs w:val="16"/>
                <w:lang w:eastAsia="id-ID"/>
              </w:rPr>
              <w:t>Software</w:t>
            </w:r>
          </w:p>
        </w:tc>
        <w:tc>
          <w:tcPr>
            <w:tcW w:w="1269" w:type="dxa"/>
            <w:tcBorders>
              <w:top w:val="single" w:sz="4" w:space="0" w:color="auto"/>
              <w:left w:val="nil"/>
              <w:bottom w:val="single" w:sz="4" w:space="0" w:color="auto"/>
              <w:right w:val="single" w:sz="4" w:space="0" w:color="auto"/>
            </w:tcBorders>
            <w:vAlign w:val="center"/>
          </w:tcPr>
          <w:p w:rsidR="00C74DB0" w:rsidRPr="00E81834" w:rsidRDefault="00C74DB0" w:rsidP="00706D95">
            <w:pPr>
              <w:spacing w:after="0" w:line="240" w:lineRule="exact"/>
              <w:jc w:val="right"/>
              <w:rPr>
                <w:rFonts w:ascii="Arial Narrow" w:hAnsi="Arial Narrow" w:cs="Tahoma"/>
                <w:sz w:val="16"/>
                <w:szCs w:val="16"/>
                <w:lang w:eastAsia="id-ID"/>
              </w:rPr>
            </w:pPr>
            <w:r w:rsidRPr="00E81834">
              <w:rPr>
                <w:rFonts w:ascii="Arial Narrow" w:hAnsi="Arial Narrow" w:cs="Tahoma"/>
                <w:sz w:val="16"/>
                <w:szCs w:val="16"/>
                <w:lang w:eastAsia="id-ID"/>
              </w:rPr>
              <w:t>4.974.158.079,00</w:t>
            </w:r>
          </w:p>
        </w:tc>
        <w:tc>
          <w:tcPr>
            <w:tcW w:w="1269" w:type="dxa"/>
            <w:tcBorders>
              <w:top w:val="single" w:sz="4" w:space="0" w:color="auto"/>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1.009.993.786,00</w:t>
            </w:r>
          </w:p>
        </w:tc>
        <w:tc>
          <w:tcPr>
            <w:tcW w:w="1158" w:type="dxa"/>
            <w:tcBorders>
              <w:top w:val="single" w:sz="4" w:space="0" w:color="auto"/>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p>
        </w:tc>
        <w:tc>
          <w:tcPr>
            <w:tcW w:w="1417" w:type="dxa"/>
            <w:tcBorders>
              <w:top w:val="nil"/>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5.984.151.865,00</w:t>
            </w:r>
          </w:p>
        </w:tc>
      </w:tr>
      <w:tr w:rsidR="00C74DB0" w:rsidRPr="00E81834" w:rsidTr="00706D95">
        <w:trPr>
          <w:trHeight w:val="21"/>
          <w:jc w:val="right"/>
        </w:trPr>
        <w:tc>
          <w:tcPr>
            <w:tcW w:w="531" w:type="dxa"/>
            <w:tcBorders>
              <w:top w:val="nil"/>
              <w:left w:val="single" w:sz="4" w:space="0" w:color="auto"/>
              <w:bottom w:val="single" w:sz="4" w:space="0" w:color="auto"/>
              <w:right w:val="single" w:sz="4" w:space="0" w:color="auto"/>
            </w:tcBorders>
            <w:shd w:val="clear" w:color="auto" w:fill="auto"/>
          </w:tcPr>
          <w:p w:rsidR="00C74DB0" w:rsidRPr="00E81834" w:rsidRDefault="00C74DB0" w:rsidP="00706D95">
            <w:pPr>
              <w:spacing w:after="0" w:line="240" w:lineRule="exact"/>
              <w:jc w:val="center"/>
              <w:rPr>
                <w:rFonts w:ascii="Arial Narrow" w:hAnsi="Arial Narrow" w:cs="Arial"/>
                <w:sz w:val="16"/>
                <w:szCs w:val="16"/>
                <w:lang w:eastAsia="id-ID"/>
              </w:rPr>
            </w:pPr>
            <w:r w:rsidRPr="00E81834">
              <w:rPr>
                <w:rFonts w:ascii="Arial Narrow" w:hAnsi="Arial Narrow" w:cs="Arial"/>
                <w:sz w:val="16"/>
                <w:szCs w:val="16"/>
                <w:lang w:eastAsia="id-ID"/>
              </w:rPr>
              <w:t>3</w:t>
            </w:r>
          </w:p>
        </w:tc>
        <w:tc>
          <w:tcPr>
            <w:tcW w:w="1268" w:type="dxa"/>
            <w:tcBorders>
              <w:top w:val="nil"/>
              <w:left w:val="nil"/>
              <w:bottom w:val="single" w:sz="4" w:space="0" w:color="auto"/>
              <w:right w:val="single" w:sz="4" w:space="0" w:color="auto"/>
            </w:tcBorders>
            <w:shd w:val="clear" w:color="auto" w:fill="auto"/>
          </w:tcPr>
          <w:p w:rsidR="00C74DB0" w:rsidRPr="00E81834" w:rsidRDefault="00C74DB0" w:rsidP="00706D95">
            <w:pPr>
              <w:spacing w:after="0" w:line="240" w:lineRule="exact"/>
              <w:rPr>
                <w:rFonts w:ascii="Arial Narrow" w:hAnsi="Arial Narrow" w:cs="Tahoma"/>
                <w:sz w:val="16"/>
                <w:szCs w:val="16"/>
                <w:lang w:eastAsia="id-ID"/>
              </w:rPr>
            </w:pPr>
            <w:r w:rsidRPr="00E81834">
              <w:rPr>
                <w:rFonts w:ascii="Arial Narrow" w:hAnsi="Arial Narrow" w:cs="Tahoma"/>
                <w:sz w:val="16"/>
                <w:szCs w:val="16"/>
                <w:lang w:eastAsia="id-ID"/>
              </w:rPr>
              <w:t>Kajian</w:t>
            </w:r>
          </w:p>
        </w:tc>
        <w:tc>
          <w:tcPr>
            <w:tcW w:w="1269" w:type="dxa"/>
            <w:tcBorders>
              <w:top w:val="single" w:sz="4" w:space="0" w:color="auto"/>
              <w:left w:val="nil"/>
              <w:bottom w:val="single" w:sz="4" w:space="0" w:color="auto"/>
              <w:right w:val="single" w:sz="4" w:space="0" w:color="auto"/>
            </w:tcBorders>
            <w:vAlign w:val="center"/>
          </w:tcPr>
          <w:p w:rsidR="00C74DB0" w:rsidRPr="00E81834" w:rsidRDefault="00C74DB0" w:rsidP="00706D95">
            <w:pPr>
              <w:spacing w:after="0" w:line="240" w:lineRule="exact"/>
              <w:jc w:val="right"/>
              <w:rPr>
                <w:rFonts w:ascii="Arial Narrow" w:hAnsi="Arial Narrow" w:cs="Tahoma"/>
                <w:sz w:val="16"/>
                <w:szCs w:val="16"/>
                <w:lang w:eastAsia="id-ID"/>
              </w:rPr>
            </w:pPr>
            <w:r w:rsidRPr="00E81834">
              <w:rPr>
                <w:rFonts w:ascii="Arial Narrow" w:hAnsi="Arial Narrow" w:cs="Tahoma"/>
                <w:sz w:val="16"/>
                <w:szCs w:val="16"/>
                <w:lang w:eastAsia="id-ID"/>
              </w:rPr>
              <w:t>1.234.740.410,00</w:t>
            </w:r>
          </w:p>
        </w:tc>
        <w:tc>
          <w:tcPr>
            <w:tcW w:w="1269" w:type="dxa"/>
            <w:tcBorders>
              <w:top w:val="single" w:sz="4" w:space="0" w:color="auto"/>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3.416.036.695,00</w:t>
            </w:r>
          </w:p>
        </w:tc>
        <w:tc>
          <w:tcPr>
            <w:tcW w:w="1158" w:type="dxa"/>
            <w:tcBorders>
              <w:top w:val="single" w:sz="4" w:space="0" w:color="auto"/>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p>
        </w:tc>
        <w:tc>
          <w:tcPr>
            <w:tcW w:w="1417" w:type="dxa"/>
            <w:tcBorders>
              <w:top w:val="nil"/>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4.650.777.105,00</w:t>
            </w:r>
          </w:p>
        </w:tc>
      </w:tr>
      <w:tr w:rsidR="00C74DB0" w:rsidRPr="00E81834" w:rsidTr="00706D95">
        <w:trPr>
          <w:trHeight w:val="21"/>
          <w:jc w:val="right"/>
        </w:trPr>
        <w:tc>
          <w:tcPr>
            <w:tcW w:w="531" w:type="dxa"/>
            <w:tcBorders>
              <w:top w:val="nil"/>
              <w:left w:val="single" w:sz="4" w:space="0" w:color="auto"/>
              <w:bottom w:val="single" w:sz="4" w:space="0" w:color="auto"/>
              <w:right w:val="single" w:sz="4" w:space="0" w:color="auto"/>
            </w:tcBorders>
            <w:shd w:val="clear" w:color="auto" w:fill="auto"/>
          </w:tcPr>
          <w:p w:rsidR="00C74DB0" w:rsidRPr="00E81834" w:rsidRDefault="00C74DB0" w:rsidP="00706D95">
            <w:pPr>
              <w:spacing w:after="0" w:line="240" w:lineRule="exact"/>
              <w:rPr>
                <w:rFonts w:ascii="Arial Narrow" w:hAnsi="Arial Narrow" w:cs="Arial"/>
                <w:sz w:val="16"/>
                <w:szCs w:val="16"/>
                <w:lang w:val="id-ID" w:eastAsia="id-ID"/>
              </w:rPr>
            </w:pPr>
            <w:r w:rsidRPr="00E81834">
              <w:rPr>
                <w:rFonts w:ascii="Arial Narrow" w:hAnsi="Arial Narrow" w:cs="Arial"/>
                <w:sz w:val="16"/>
                <w:szCs w:val="16"/>
                <w:lang w:val="id-ID" w:eastAsia="id-ID"/>
              </w:rPr>
              <w:t> </w:t>
            </w:r>
          </w:p>
        </w:tc>
        <w:tc>
          <w:tcPr>
            <w:tcW w:w="1268" w:type="dxa"/>
            <w:tcBorders>
              <w:top w:val="nil"/>
              <w:left w:val="nil"/>
              <w:bottom w:val="single" w:sz="4" w:space="0" w:color="auto"/>
              <w:right w:val="single" w:sz="4" w:space="0" w:color="auto"/>
            </w:tcBorders>
            <w:shd w:val="clear" w:color="auto" w:fill="auto"/>
          </w:tcPr>
          <w:p w:rsidR="00C74DB0" w:rsidRPr="00E81834" w:rsidRDefault="00C74DB0" w:rsidP="00706D95">
            <w:pPr>
              <w:spacing w:after="0" w:line="240" w:lineRule="exact"/>
              <w:jc w:val="center"/>
              <w:rPr>
                <w:rFonts w:ascii="Arial Narrow" w:hAnsi="Arial Narrow" w:cs="Arial"/>
                <w:b/>
                <w:sz w:val="16"/>
                <w:szCs w:val="16"/>
                <w:lang w:val="zh-CN" w:eastAsia="id-ID"/>
              </w:rPr>
            </w:pPr>
            <w:r w:rsidRPr="00E81834">
              <w:rPr>
                <w:rFonts w:ascii="Arial Narrow" w:hAnsi="Arial Narrow" w:cs="Arial"/>
                <w:b/>
                <w:sz w:val="16"/>
                <w:szCs w:val="16"/>
                <w:lang w:val="zh-CN" w:eastAsia="id-ID"/>
              </w:rPr>
              <w:t>Jumlah</w:t>
            </w:r>
          </w:p>
        </w:tc>
        <w:tc>
          <w:tcPr>
            <w:tcW w:w="1269" w:type="dxa"/>
            <w:tcBorders>
              <w:top w:val="single" w:sz="4" w:space="0" w:color="auto"/>
              <w:left w:val="nil"/>
              <w:bottom w:val="single" w:sz="4" w:space="0" w:color="auto"/>
              <w:right w:val="single" w:sz="4" w:space="0" w:color="auto"/>
            </w:tcBorders>
            <w:vAlign w:val="center"/>
          </w:tcPr>
          <w:p w:rsidR="00C74DB0" w:rsidRPr="00E81834" w:rsidRDefault="00C74DB0" w:rsidP="00706D95">
            <w:pPr>
              <w:spacing w:after="0" w:line="240" w:lineRule="exact"/>
              <w:jc w:val="right"/>
              <w:rPr>
                <w:rFonts w:ascii="Arial Narrow" w:hAnsi="Arial Narrow" w:cs="Tahoma"/>
                <w:b/>
                <w:sz w:val="16"/>
                <w:szCs w:val="16"/>
                <w:lang w:eastAsia="id-ID"/>
              </w:rPr>
            </w:pPr>
            <w:r w:rsidRPr="00E81834">
              <w:rPr>
                <w:rFonts w:ascii="Arial Narrow" w:hAnsi="Arial Narrow" w:cs="Tahoma"/>
                <w:b/>
                <w:sz w:val="16"/>
                <w:szCs w:val="16"/>
                <w:lang w:eastAsia="id-ID"/>
              </w:rPr>
              <w:t>6.208.898.489,00</w:t>
            </w:r>
          </w:p>
        </w:tc>
        <w:tc>
          <w:tcPr>
            <w:tcW w:w="1269" w:type="dxa"/>
            <w:tcBorders>
              <w:top w:val="single" w:sz="4" w:space="0" w:color="auto"/>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4.426.030.481,00</w:t>
            </w:r>
          </w:p>
        </w:tc>
        <w:tc>
          <w:tcPr>
            <w:tcW w:w="1158" w:type="dxa"/>
            <w:tcBorders>
              <w:top w:val="single" w:sz="4" w:space="0" w:color="auto"/>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0,00</w:t>
            </w:r>
          </w:p>
        </w:tc>
        <w:tc>
          <w:tcPr>
            <w:tcW w:w="1417" w:type="dxa"/>
            <w:tcBorders>
              <w:top w:val="nil"/>
              <w:left w:val="single" w:sz="4" w:space="0" w:color="auto"/>
              <w:bottom w:val="single" w:sz="4" w:space="0" w:color="auto"/>
              <w:right w:val="single" w:sz="4" w:space="0" w:color="auto"/>
            </w:tcBorders>
            <w:vAlign w:val="center"/>
          </w:tcPr>
          <w:p w:rsidR="00C74DB0" w:rsidRPr="00E81834" w:rsidRDefault="00C74DB0" w:rsidP="00706D95">
            <w:pPr>
              <w:spacing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10.634.928.970,00</w:t>
            </w:r>
          </w:p>
        </w:tc>
      </w:tr>
    </w:tbl>
    <w:p w:rsidR="00C74DB0" w:rsidRPr="00E81834" w:rsidRDefault="00C74DB0" w:rsidP="00F82821">
      <w:pPr>
        <w:pStyle w:val="ListParagraph1"/>
        <w:spacing w:before="120" w:after="0" w:line="280" w:lineRule="exact"/>
        <w:ind w:left="993"/>
        <w:contextualSpacing w:val="0"/>
        <w:jc w:val="both"/>
        <w:rPr>
          <w:sz w:val="22"/>
          <w:szCs w:val="22"/>
        </w:rPr>
      </w:pPr>
      <w:r w:rsidRPr="00E81834">
        <w:rPr>
          <w:sz w:val="22"/>
          <w:szCs w:val="22"/>
        </w:rPr>
        <w:t>Penambahan Nilai Aset Tak Berwujud senilai Rp4.426.030.481,00 berasal dari pembelian/pengembangan asset software senilai Rp1.009.993.786,00 dan Penambahan Aset Tak Berwujud Kajian dari pembelian senilai Rp</w:t>
      </w:r>
      <w:r w:rsidRPr="00E81834">
        <w:rPr>
          <w:sz w:val="22"/>
          <w:szCs w:val="22"/>
          <w:lang w:val="id-ID"/>
        </w:rPr>
        <w:t>278.721.000,00</w:t>
      </w:r>
      <w:r w:rsidR="00701ED4" w:rsidRPr="00E81834">
        <w:rPr>
          <w:sz w:val="22"/>
          <w:szCs w:val="22"/>
        </w:rPr>
        <w:t xml:space="preserve"> </w:t>
      </w:r>
      <w:r w:rsidRPr="00E81834">
        <w:rPr>
          <w:sz w:val="22"/>
          <w:szCs w:val="22"/>
          <w:lang w:val="id-ID"/>
        </w:rPr>
        <w:t>dan dari Hasil Inventarisasi ATB sebagai tindak lanjut dari</w:t>
      </w:r>
      <w:r w:rsidR="00701ED4" w:rsidRPr="00E81834">
        <w:rPr>
          <w:sz w:val="22"/>
          <w:szCs w:val="22"/>
        </w:rPr>
        <w:t xml:space="preserve"> </w:t>
      </w:r>
      <w:r w:rsidR="0017574C" w:rsidRPr="00E81834">
        <w:rPr>
          <w:sz w:val="22"/>
          <w:szCs w:val="22"/>
          <w:lang w:val="id-ID"/>
        </w:rPr>
        <w:t>LHP BPK Tahun 2017 senilai Rp</w:t>
      </w:r>
      <w:r w:rsidR="008005CA" w:rsidRPr="00E81834">
        <w:rPr>
          <w:sz w:val="22"/>
          <w:szCs w:val="22"/>
          <w:lang w:val="id-ID"/>
        </w:rPr>
        <w:t>3.137.315.695,00</w:t>
      </w:r>
      <w:r w:rsidRPr="00E81834">
        <w:rPr>
          <w:sz w:val="22"/>
          <w:szCs w:val="22"/>
          <w:lang w:val="id-ID"/>
        </w:rPr>
        <w:t>. Rincian Aset tak berwujud dapat dilihat pada tabel berikut :</w:t>
      </w:r>
    </w:p>
    <w:p w:rsidR="00ED6292" w:rsidRPr="00E81834" w:rsidRDefault="00952D92" w:rsidP="004016F8">
      <w:pPr>
        <w:pStyle w:val="ListParagraph1"/>
        <w:spacing w:before="120" w:after="120" w:line="280" w:lineRule="exact"/>
        <w:ind w:left="993"/>
        <w:contextualSpacing w:val="0"/>
        <w:jc w:val="center"/>
        <w:rPr>
          <w:rFonts w:ascii="Arial Narrow" w:hAnsi="Arial Narrow"/>
          <w:sz w:val="22"/>
          <w:szCs w:val="22"/>
        </w:rPr>
      </w:pPr>
      <w:r w:rsidRPr="00E81834">
        <w:rPr>
          <w:rFonts w:ascii="Arial Narrow" w:hAnsi="Arial Narrow"/>
          <w:sz w:val="18"/>
          <w:szCs w:val="18"/>
        </w:rPr>
        <w:t>Tabel 5.83</w:t>
      </w:r>
      <w:r w:rsidR="00ED6292" w:rsidRPr="00E81834">
        <w:rPr>
          <w:rFonts w:ascii="Arial Narrow" w:hAnsi="Arial Narrow"/>
          <w:sz w:val="18"/>
          <w:szCs w:val="18"/>
        </w:rPr>
        <w:t>. Penambahan Aset Tidak Berwujud</w:t>
      </w:r>
    </w:p>
    <w:tbl>
      <w:tblPr>
        <w:tblW w:w="7088" w:type="dxa"/>
        <w:jc w:val="right"/>
        <w:tblLook w:val="04A0"/>
      </w:tblPr>
      <w:tblGrid>
        <w:gridCol w:w="426"/>
        <w:gridCol w:w="1842"/>
        <w:gridCol w:w="1418"/>
        <w:gridCol w:w="1559"/>
        <w:gridCol w:w="1843"/>
      </w:tblGrid>
      <w:tr w:rsidR="00485A11" w:rsidRPr="00E81834" w:rsidTr="00ED6292">
        <w:trPr>
          <w:trHeight w:val="300"/>
          <w:tblHeader/>
          <w:jc w:val="right"/>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val="id-ID" w:eastAsia="id-ID"/>
              </w:rPr>
              <w:t xml:space="preserve">No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val="id-ID" w:eastAsia="id-ID"/>
              </w:rPr>
              <w:t xml:space="preserve"> SKPD </w:t>
            </w:r>
          </w:p>
        </w:tc>
        <w:tc>
          <w:tcPr>
            <w:tcW w:w="4820" w:type="dxa"/>
            <w:gridSpan w:val="3"/>
            <w:tcBorders>
              <w:top w:val="single" w:sz="4" w:space="0" w:color="auto"/>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val="id-ID" w:eastAsia="id-ID"/>
              </w:rPr>
              <w:t xml:space="preserve"> Penambahan  2018</w:t>
            </w:r>
          </w:p>
        </w:tc>
      </w:tr>
      <w:tr w:rsidR="00485A11" w:rsidRPr="00E81834" w:rsidTr="00ED6292">
        <w:trPr>
          <w:trHeight w:val="450"/>
          <w:tblHeader/>
          <w:jc w:val="right"/>
        </w:trPr>
        <w:tc>
          <w:tcPr>
            <w:tcW w:w="426" w:type="dxa"/>
            <w:vMerge/>
            <w:tcBorders>
              <w:top w:val="single" w:sz="4" w:space="0" w:color="auto"/>
              <w:left w:val="single" w:sz="4" w:space="0" w:color="auto"/>
              <w:bottom w:val="single" w:sz="4" w:space="0" w:color="auto"/>
              <w:right w:val="single" w:sz="4" w:space="0" w:color="auto"/>
            </w:tcBorders>
            <w:vAlign w:val="center"/>
            <w:hideMark/>
          </w:tcPr>
          <w:p w:rsidR="00485A11" w:rsidRPr="00E81834" w:rsidRDefault="00485A11" w:rsidP="00ED6292">
            <w:pPr>
              <w:spacing w:after="0" w:line="240" w:lineRule="auto"/>
              <w:rPr>
                <w:rFonts w:ascii="Arial Narrow" w:hAnsi="Arial Narrow"/>
                <w:b/>
                <w:sz w:val="16"/>
                <w:szCs w:val="16"/>
                <w:lang w:val="id-ID" w:eastAsia="id-ID"/>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85A11" w:rsidRPr="00E81834" w:rsidRDefault="00485A11" w:rsidP="00ED6292">
            <w:pPr>
              <w:spacing w:after="0" w:line="240" w:lineRule="auto"/>
              <w:rPr>
                <w:rFonts w:ascii="Arial Narrow" w:hAnsi="Arial Narrow"/>
                <w:b/>
                <w:sz w:val="16"/>
                <w:szCs w:val="16"/>
                <w:lang w:val="id-ID" w:eastAsia="id-ID"/>
              </w:rPr>
            </w:pP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val="id-ID" w:eastAsia="id-ID"/>
              </w:rPr>
              <w:t xml:space="preserve"> Pembelian </w:t>
            </w:r>
          </w:p>
        </w:tc>
        <w:tc>
          <w:tcPr>
            <w:tcW w:w="1843" w:type="dxa"/>
            <w:tcBorders>
              <w:top w:val="nil"/>
              <w:left w:val="nil"/>
              <w:bottom w:val="single" w:sz="4" w:space="0" w:color="auto"/>
              <w:right w:val="single" w:sz="4" w:space="0" w:color="auto"/>
            </w:tcBorders>
            <w:shd w:val="clear" w:color="auto" w:fill="auto"/>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val="id-ID" w:eastAsia="id-ID"/>
              </w:rPr>
              <w:t xml:space="preserve"> inventarisasi/TL LHP BPK </w:t>
            </w:r>
          </w:p>
        </w:tc>
      </w:tr>
      <w:tr w:rsidR="00485A11" w:rsidRPr="00E81834" w:rsidTr="00ED6292">
        <w:trPr>
          <w:trHeight w:val="300"/>
          <w:tblHeader/>
          <w:jc w:val="right"/>
        </w:trPr>
        <w:tc>
          <w:tcPr>
            <w:tcW w:w="426" w:type="dxa"/>
            <w:vMerge/>
            <w:tcBorders>
              <w:top w:val="single" w:sz="4" w:space="0" w:color="auto"/>
              <w:left w:val="single" w:sz="4" w:space="0" w:color="auto"/>
              <w:bottom w:val="single" w:sz="4" w:space="0" w:color="auto"/>
              <w:right w:val="single" w:sz="4" w:space="0" w:color="auto"/>
            </w:tcBorders>
            <w:vAlign w:val="center"/>
            <w:hideMark/>
          </w:tcPr>
          <w:p w:rsidR="00485A11" w:rsidRPr="00E81834" w:rsidRDefault="00485A11" w:rsidP="00ED6292">
            <w:pPr>
              <w:spacing w:after="0" w:line="240" w:lineRule="auto"/>
              <w:rPr>
                <w:rFonts w:ascii="Arial Narrow" w:hAnsi="Arial Narrow"/>
                <w:b/>
                <w:sz w:val="16"/>
                <w:szCs w:val="16"/>
                <w:lang w:val="id-ID" w:eastAsia="id-ID"/>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85A11" w:rsidRPr="00E81834" w:rsidRDefault="00485A11" w:rsidP="00ED6292">
            <w:pPr>
              <w:spacing w:after="0" w:line="240" w:lineRule="auto"/>
              <w:rPr>
                <w:rFonts w:ascii="Arial Narrow" w:hAnsi="Arial Narrow"/>
                <w:b/>
                <w:sz w:val="16"/>
                <w:szCs w:val="16"/>
                <w:lang w:val="id-ID" w:eastAsia="id-ID"/>
              </w:rPr>
            </w:pP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val="id-ID" w:eastAsia="id-ID"/>
              </w:rPr>
              <w:t xml:space="preserve"> Software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eastAsia="id-ID"/>
              </w:rPr>
              <w:t>K</w:t>
            </w:r>
            <w:r w:rsidRPr="00E81834">
              <w:rPr>
                <w:rFonts w:ascii="Arial Narrow" w:hAnsi="Arial Narrow"/>
                <w:b/>
                <w:sz w:val="16"/>
                <w:szCs w:val="16"/>
                <w:lang w:val="id-ID" w:eastAsia="id-ID"/>
              </w:rPr>
              <w:t xml:space="preserve">ajian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eastAsia="id-ID"/>
              </w:rPr>
              <w:t>K</w:t>
            </w:r>
            <w:r w:rsidRPr="00E81834">
              <w:rPr>
                <w:rFonts w:ascii="Arial Narrow" w:hAnsi="Arial Narrow"/>
                <w:b/>
                <w:sz w:val="16"/>
                <w:szCs w:val="16"/>
                <w:lang w:val="id-ID" w:eastAsia="id-ID"/>
              </w:rPr>
              <w:t xml:space="preserve">ajian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1</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eastAsia="id-ID"/>
              </w:rPr>
              <w:t>Dinas Pendidikan</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49.865.000,00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val="id-ID" w:eastAsia="id-ID"/>
              </w:rPr>
            </w:pPr>
            <w:r w:rsidRPr="00E81834">
              <w:rPr>
                <w:rFonts w:ascii="Arial Narrow" w:hAnsi="Arial Narrow"/>
                <w:sz w:val="16"/>
                <w:szCs w:val="16"/>
                <w:lang w:eastAsia="id-ID"/>
              </w:rPr>
              <w:t>BPPKAD</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247.310.000,00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3</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eastAsia="id-ID"/>
              </w:rPr>
              <w:t>BAPPEDA LITBANGDA</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100.830.000,00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229.276.000,00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3.137.315.695,00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4</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eastAsia="id-ID"/>
              </w:rPr>
              <w:t>Dinas Kesehatan</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176.690.000,00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lastRenderedPageBreak/>
              <w:t>5</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val="id-ID" w:eastAsia="id-ID"/>
              </w:rPr>
              <w:t>DISDAGKOP</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15.845.000,00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6</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eastAsia="id-ID"/>
              </w:rPr>
              <w:t>Dinas Perhubungan</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56.458.786,00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7</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eastAsia="id-ID"/>
              </w:rPr>
              <w:t>DISPARPORA</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49.445.000,00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8</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eastAsia="id-ID"/>
              </w:rPr>
              <w:t>DISTANPANGAN</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39.325.000,00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9</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eastAsia="id-ID"/>
              </w:rPr>
              <w:t>DPMPTSP</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49.225.000,00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10</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eastAsia="id-ID"/>
              </w:rPr>
            </w:pPr>
            <w:r w:rsidRPr="00E81834">
              <w:rPr>
                <w:rFonts w:ascii="Arial Narrow" w:hAnsi="Arial Narrow"/>
                <w:sz w:val="16"/>
                <w:szCs w:val="16"/>
                <w:lang w:eastAsia="id-ID"/>
              </w:rPr>
              <w:t>RSUD Muntilan</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201.960.000,00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11</w:t>
            </w:r>
          </w:p>
        </w:tc>
        <w:tc>
          <w:tcPr>
            <w:tcW w:w="1842"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ED6292">
            <w:pPr>
              <w:spacing w:after="0" w:line="240" w:lineRule="auto"/>
              <w:rPr>
                <w:rFonts w:ascii="Arial Narrow" w:hAnsi="Arial Narrow"/>
                <w:sz w:val="16"/>
                <w:szCs w:val="16"/>
                <w:lang w:val="id-ID" w:eastAsia="id-ID"/>
              </w:rPr>
            </w:pPr>
            <w:r w:rsidRPr="00E81834">
              <w:rPr>
                <w:rFonts w:ascii="Arial Narrow" w:hAnsi="Arial Narrow"/>
                <w:sz w:val="16"/>
                <w:szCs w:val="16"/>
                <w:lang w:eastAsia="id-ID"/>
              </w:rPr>
              <w:t>Sekretariat Daerah</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72.485.000,00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016F8" w:rsidP="004016F8">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0,00</w:t>
            </w:r>
            <w:r w:rsidR="00485A11" w:rsidRPr="00E81834">
              <w:rPr>
                <w:rFonts w:ascii="Arial Narrow" w:hAnsi="Arial Narrow"/>
                <w:sz w:val="16"/>
                <w:szCs w:val="16"/>
                <w:lang w:val="id-ID" w:eastAsia="id-ID"/>
              </w:rPr>
              <w:t> </w:t>
            </w:r>
          </w:p>
        </w:tc>
      </w:tr>
      <w:tr w:rsidR="00485A11" w:rsidRPr="00E81834" w:rsidTr="004016F8">
        <w:trPr>
          <w:trHeight w:val="300"/>
          <w:jc w:val="right"/>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85A11" w:rsidRPr="00E81834" w:rsidRDefault="00485A11" w:rsidP="00ED6292">
            <w:pPr>
              <w:spacing w:after="0" w:line="240" w:lineRule="auto"/>
              <w:jc w:val="center"/>
              <w:rPr>
                <w:rFonts w:ascii="Arial Narrow" w:hAnsi="Arial Narrow"/>
                <w:b/>
                <w:sz w:val="16"/>
                <w:szCs w:val="16"/>
                <w:lang w:val="id-ID" w:eastAsia="id-ID"/>
              </w:rPr>
            </w:pPr>
            <w:r w:rsidRPr="00E81834">
              <w:rPr>
                <w:rFonts w:ascii="Arial Narrow" w:hAnsi="Arial Narrow"/>
                <w:b/>
                <w:sz w:val="16"/>
                <w:szCs w:val="16"/>
                <w:lang w:val="id-ID" w:eastAsia="id-ID"/>
              </w:rPr>
              <w:t>Total</w:t>
            </w:r>
          </w:p>
        </w:tc>
        <w:tc>
          <w:tcPr>
            <w:tcW w:w="1418"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b/>
                <w:sz w:val="16"/>
                <w:szCs w:val="16"/>
                <w:lang w:val="id-ID" w:eastAsia="id-ID"/>
              </w:rPr>
            </w:pPr>
            <w:r w:rsidRPr="00E81834">
              <w:rPr>
                <w:rFonts w:ascii="Arial Narrow" w:hAnsi="Arial Narrow"/>
                <w:b/>
                <w:sz w:val="16"/>
                <w:szCs w:val="16"/>
                <w:lang w:val="id-ID" w:eastAsia="id-ID"/>
              </w:rPr>
              <w:t xml:space="preserve">1.009.993.786,00 </w:t>
            </w:r>
          </w:p>
        </w:tc>
        <w:tc>
          <w:tcPr>
            <w:tcW w:w="1559"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b/>
                <w:sz w:val="16"/>
                <w:szCs w:val="16"/>
                <w:lang w:val="id-ID" w:eastAsia="id-ID"/>
              </w:rPr>
            </w:pPr>
            <w:r w:rsidRPr="00E81834">
              <w:rPr>
                <w:rFonts w:ascii="Arial Narrow" w:hAnsi="Arial Narrow"/>
                <w:b/>
                <w:sz w:val="16"/>
                <w:szCs w:val="16"/>
                <w:lang w:val="id-ID" w:eastAsia="id-ID"/>
              </w:rPr>
              <w:t xml:space="preserve">278.721.000,00 </w:t>
            </w:r>
          </w:p>
        </w:tc>
        <w:tc>
          <w:tcPr>
            <w:tcW w:w="1843" w:type="dxa"/>
            <w:tcBorders>
              <w:top w:val="nil"/>
              <w:left w:val="nil"/>
              <w:bottom w:val="single" w:sz="4" w:space="0" w:color="auto"/>
              <w:right w:val="single" w:sz="4" w:space="0" w:color="auto"/>
            </w:tcBorders>
            <w:shd w:val="clear" w:color="auto" w:fill="auto"/>
            <w:noWrap/>
            <w:vAlign w:val="center"/>
            <w:hideMark/>
          </w:tcPr>
          <w:p w:rsidR="00485A11" w:rsidRPr="00E81834" w:rsidRDefault="00485A11" w:rsidP="004016F8">
            <w:pPr>
              <w:spacing w:after="0" w:line="240" w:lineRule="auto"/>
              <w:jc w:val="right"/>
              <w:rPr>
                <w:rFonts w:ascii="Arial Narrow" w:hAnsi="Arial Narrow"/>
                <w:b/>
                <w:sz w:val="16"/>
                <w:szCs w:val="16"/>
                <w:lang w:val="id-ID" w:eastAsia="id-ID"/>
              </w:rPr>
            </w:pPr>
            <w:r w:rsidRPr="00E81834">
              <w:rPr>
                <w:rFonts w:ascii="Arial Narrow" w:hAnsi="Arial Narrow"/>
                <w:b/>
                <w:sz w:val="16"/>
                <w:szCs w:val="16"/>
                <w:lang w:val="id-ID" w:eastAsia="id-ID"/>
              </w:rPr>
              <w:t xml:space="preserve">             3.137.315.695,00 </w:t>
            </w:r>
          </w:p>
        </w:tc>
      </w:tr>
    </w:tbl>
    <w:p w:rsidR="00CB391C" w:rsidRPr="00E81834" w:rsidRDefault="00CB391C" w:rsidP="00394564">
      <w:pPr>
        <w:pStyle w:val="ListParagraph1"/>
        <w:spacing w:before="120" w:after="120" w:line="280" w:lineRule="exact"/>
        <w:ind w:left="993"/>
        <w:contextualSpacing w:val="0"/>
        <w:jc w:val="both"/>
        <w:rPr>
          <w:sz w:val="22"/>
          <w:szCs w:val="22"/>
        </w:rPr>
      </w:pPr>
      <w:r w:rsidRPr="00E81834">
        <w:rPr>
          <w:sz w:val="22"/>
          <w:szCs w:val="22"/>
        </w:rPr>
        <w:t xml:space="preserve">Pada tahun 2017 terdapat </w:t>
      </w:r>
      <w:r w:rsidRPr="00E81834">
        <w:rPr>
          <w:sz w:val="22"/>
          <w:szCs w:val="22"/>
          <w:lang w:val="id-ID"/>
        </w:rPr>
        <w:t>7</w:t>
      </w:r>
      <w:r w:rsidRPr="00E81834">
        <w:rPr>
          <w:sz w:val="22"/>
          <w:szCs w:val="22"/>
        </w:rPr>
        <w:t xml:space="preserve"> Aset Tak Berwujud berupa Aplikasi yang sudah tidak dipergunakan pada </w:t>
      </w:r>
      <w:r w:rsidRPr="00E81834">
        <w:rPr>
          <w:sz w:val="22"/>
          <w:szCs w:val="22"/>
          <w:lang w:val="id-ID"/>
        </w:rPr>
        <w:t>7</w:t>
      </w:r>
      <w:r w:rsidRPr="00E81834">
        <w:rPr>
          <w:sz w:val="22"/>
          <w:szCs w:val="22"/>
        </w:rPr>
        <w:t xml:space="preserve"> SKPD dan masih tercatat pada Neraca senilai Rp3</w:t>
      </w:r>
      <w:r w:rsidRPr="00E81834">
        <w:rPr>
          <w:sz w:val="22"/>
          <w:szCs w:val="22"/>
          <w:lang w:val="id-ID"/>
        </w:rPr>
        <w:t>61</w:t>
      </w:r>
      <w:r w:rsidRPr="00E81834">
        <w:rPr>
          <w:sz w:val="22"/>
          <w:szCs w:val="22"/>
        </w:rPr>
        <w:t>.</w:t>
      </w:r>
      <w:r w:rsidRPr="00E81834">
        <w:rPr>
          <w:sz w:val="22"/>
          <w:szCs w:val="22"/>
          <w:lang w:val="id-ID"/>
        </w:rPr>
        <w:t>7</w:t>
      </w:r>
      <w:r w:rsidRPr="00E81834">
        <w:rPr>
          <w:sz w:val="22"/>
          <w:szCs w:val="22"/>
        </w:rPr>
        <w:t>51.000,00  dengan perincian sebagai berikut:</w:t>
      </w:r>
    </w:p>
    <w:p w:rsidR="00CB391C" w:rsidRPr="00E81834" w:rsidRDefault="00CB391C" w:rsidP="00CB391C">
      <w:pPr>
        <w:spacing w:after="120" w:line="280" w:lineRule="exact"/>
        <w:ind w:left="993"/>
        <w:jc w:val="center"/>
        <w:rPr>
          <w:rFonts w:ascii="Arial Narrow" w:hAnsi="Arial Narrow"/>
          <w:sz w:val="22"/>
          <w:szCs w:val="22"/>
        </w:rPr>
      </w:pPr>
      <w:r w:rsidRPr="00E81834">
        <w:rPr>
          <w:rFonts w:ascii="Arial Narrow" w:hAnsi="Arial Narrow"/>
          <w:sz w:val="18"/>
          <w:szCs w:val="18"/>
        </w:rPr>
        <w:t>Tabel 5.8</w:t>
      </w:r>
      <w:r w:rsidR="00952D92" w:rsidRPr="00E81834">
        <w:rPr>
          <w:rFonts w:ascii="Arial Narrow" w:hAnsi="Arial Narrow"/>
          <w:sz w:val="18"/>
          <w:szCs w:val="18"/>
        </w:rPr>
        <w:t>4</w:t>
      </w:r>
      <w:r w:rsidRPr="00E81834">
        <w:rPr>
          <w:rFonts w:ascii="Arial Narrow" w:hAnsi="Arial Narrow"/>
          <w:sz w:val="18"/>
          <w:szCs w:val="18"/>
        </w:rPr>
        <w:t>. Rincian Aplikasi yang Sudah Tidak Dipergunakan</w:t>
      </w:r>
    </w:p>
    <w:tbl>
      <w:tblPr>
        <w:tblW w:w="6980" w:type="dxa"/>
        <w:tblInd w:w="1101" w:type="dxa"/>
        <w:tblLook w:val="04A0"/>
      </w:tblPr>
      <w:tblGrid>
        <w:gridCol w:w="425"/>
        <w:gridCol w:w="1174"/>
        <w:gridCol w:w="2100"/>
        <w:gridCol w:w="1701"/>
        <w:gridCol w:w="1580"/>
      </w:tblGrid>
      <w:tr w:rsidR="00CB391C" w:rsidRPr="00E81834" w:rsidTr="00AA69EF">
        <w:trPr>
          <w:trHeight w:val="184"/>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No.</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SKPD</w:t>
            </w:r>
          </w:p>
        </w:tc>
        <w:tc>
          <w:tcPr>
            <w:tcW w:w="2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Nama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Tahun Pengadaan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Nilai Perolehan (Rp)</w:t>
            </w:r>
          </w:p>
        </w:tc>
      </w:tr>
      <w:tr w:rsidR="00CB391C" w:rsidRPr="00E81834" w:rsidTr="00AA69EF">
        <w:trPr>
          <w:trHeight w:val="24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c>
          <w:tcPr>
            <w:tcW w:w="2100" w:type="dxa"/>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r>
      <w:tr w:rsidR="00CB391C" w:rsidRPr="00E81834" w:rsidTr="00AA69EF">
        <w:trPr>
          <w:trHeight w:val="24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c>
          <w:tcPr>
            <w:tcW w:w="2100" w:type="dxa"/>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CB391C" w:rsidRPr="00E81834" w:rsidRDefault="00CB391C" w:rsidP="00794793">
            <w:pPr>
              <w:spacing w:before="60" w:after="0" w:line="240" w:lineRule="auto"/>
              <w:rPr>
                <w:rFonts w:ascii="Arial Narrow" w:hAnsi="Arial Narrow" w:cs="Arial"/>
                <w:sz w:val="16"/>
                <w:szCs w:val="16"/>
                <w:lang w:val="id-ID" w:eastAsia="id-ID"/>
              </w:rPr>
            </w:pPr>
          </w:p>
        </w:tc>
      </w:tr>
      <w:tr w:rsidR="00CB391C" w:rsidRPr="00E81834" w:rsidTr="00AA69EF">
        <w:trPr>
          <w:trHeight w:val="20"/>
          <w:tblHeader/>
        </w:trPr>
        <w:tc>
          <w:tcPr>
            <w:tcW w:w="0" w:type="auto"/>
            <w:tcBorders>
              <w:top w:val="nil"/>
              <w:left w:val="single" w:sz="4" w:space="0" w:color="auto"/>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1</w:t>
            </w:r>
          </w:p>
        </w:tc>
        <w:tc>
          <w:tcPr>
            <w:tcW w:w="0" w:type="auto"/>
            <w:tcBorders>
              <w:top w:val="nil"/>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2 </w:t>
            </w:r>
          </w:p>
        </w:tc>
        <w:tc>
          <w:tcPr>
            <w:tcW w:w="2100" w:type="dxa"/>
            <w:tcBorders>
              <w:top w:val="nil"/>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3</w:t>
            </w:r>
          </w:p>
        </w:tc>
        <w:tc>
          <w:tcPr>
            <w:tcW w:w="1701" w:type="dxa"/>
            <w:tcBorders>
              <w:top w:val="nil"/>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4</w:t>
            </w:r>
          </w:p>
        </w:tc>
        <w:tc>
          <w:tcPr>
            <w:tcW w:w="0" w:type="auto"/>
            <w:tcBorders>
              <w:top w:val="nil"/>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5</w:t>
            </w:r>
          </w:p>
        </w:tc>
      </w:tr>
      <w:tr w:rsidR="00CB391C" w:rsidRPr="00E81834" w:rsidTr="0054034A">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DPU dan PR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SIM DPU ESDM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2010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2.008.750,00 </w:t>
            </w:r>
          </w:p>
        </w:tc>
      </w:tr>
      <w:tr w:rsidR="00CB391C" w:rsidRPr="00E81834" w:rsidTr="0054034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BPPKAD</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SIM Keuangan Daerah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2006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40.000.000,00 </w:t>
            </w:r>
          </w:p>
        </w:tc>
      </w:tr>
      <w:tr w:rsidR="00CB391C" w:rsidRPr="00E81834" w:rsidTr="0054034A">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xml:space="preserve">Inspektorat </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Sistem Informasi Pengawasan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2011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24.100.000,00 </w:t>
            </w:r>
          </w:p>
        </w:tc>
      </w:tr>
      <w:tr w:rsidR="00CB391C" w:rsidRPr="00E81834" w:rsidTr="0079479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4</w:t>
            </w:r>
          </w:p>
        </w:tc>
        <w:tc>
          <w:tcPr>
            <w:tcW w:w="0" w:type="auto"/>
            <w:tcBorders>
              <w:top w:val="nil"/>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Disdagkop UKM</w:t>
            </w:r>
          </w:p>
        </w:tc>
        <w:tc>
          <w:tcPr>
            <w:tcW w:w="2100" w:type="dxa"/>
            <w:tcBorders>
              <w:top w:val="nil"/>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SIM Pasar</w:t>
            </w:r>
          </w:p>
        </w:tc>
        <w:tc>
          <w:tcPr>
            <w:tcW w:w="1701" w:type="dxa"/>
            <w:tcBorders>
              <w:top w:val="nil"/>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2013</w:t>
            </w:r>
          </w:p>
        </w:tc>
        <w:tc>
          <w:tcPr>
            <w:tcW w:w="0" w:type="auto"/>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200.908.000,00 </w:t>
            </w:r>
          </w:p>
        </w:tc>
      </w:tr>
      <w:tr w:rsidR="00CB391C" w:rsidRPr="00E81834" w:rsidTr="0079479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5</w:t>
            </w:r>
          </w:p>
        </w:tc>
        <w:tc>
          <w:tcPr>
            <w:tcW w:w="0" w:type="auto"/>
            <w:tcBorders>
              <w:top w:val="single" w:sz="4" w:space="0" w:color="auto"/>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DLH</w:t>
            </w:r>
          </w:p>
        </w:tc>
        <w:tc>
          <w:tcPr>
            <w:tcW w:w="2100" w:type="dxa"/>
            <w:tcBorders>
              <w:top w:val="single" w:sz="4" w:space="0" w:color="auto"/>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SIM Lingkungan Hidup</w:t>
            </w:r>
          </w:p>
        </w:tc>
        <w:tc>
          <w:tcPr>
            <w:tcW w:w="1701" w:type="dxa"/>
            <w:tcBorders>
              <w:top w:val="single" w:sz="4" w:space="0" w:color="auto"/>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2001</w:t>
            </w:r>
          </w:p>
        </w:tc>
        <w:tc>
          <w:tcPr>
            <w:tcW w:w="0" w:type="auto"/>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28.435.000,00 </w:t>
            </w:r>
          </w:p>
        </w:tc>
      </w:tr>
      <w:tr w:rsidR="00CB391C" w:rsidRPr="00E81834" w:rsidTr="0079479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BPBD</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Website BPBD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2014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17.899.250,00 </w:t>
            </w:r>
          </w:p>
        </w:tc>
      </w:tr>
      <w:tr w:rsidR="00CB391C" w:rsidRPr="00E81834" w:rsidTr="0079479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7</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DISDUKCAPIL</w:t>
            </w:r>
          </w:p>
        </w:tc>
        <w:tc>
          <w:tcPr>
            <w:tcW w:w="2100" w:type="dxa"/>
            <w:tcBorders>
              <w:top w:val="single" w:sz="4" w:space="0" w:color="auto"/>
              <w:left w:val="nil"/>
              <w:bottom w:val="single" w:sz="4" w:space="0" w:color="auto"/>
              <w:right w:val="single" w:sz="4" w:space="0" w:color="auto"/>
            </w:tcBorders>
            <w:shd w:val="clear" w:color="auto" w:fill="auto"/>
            <w:noWrap/>
            <w:vAlign w:val="center"/>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SIM Pencatatan Sipil</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B391C" w:rsidRPr="00E81834" w:rsidRDefault="00CB391C" w:rsidP="00794793">
            <w:pPr>
              <w:spacing w:before="60"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2011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48.400.000,00</w:t>
            </w:r>
          </w:p>
        </w:tc>
      </w:tr>
      <w:tr w:rsidR="00CB391C" w:rsidRPr="00E81834" w:rsidTr="00794793">
        <w:trPr>
          <w:trHeight w:val="20"/>
        </w:trPr>
        <w:tc>
          <w:tcPr>
            <w:tcW w:w="5386" w:type="dxa"/>
            <w:gridSpan w:val="4"/>
            <w:tcBorders>
              <w:top w:val="nil"/>
              <w:left w:val="single" w:sz="4" w:space="0" w:color="auto"/>
              <w:bottom w:val="single" w:sz="4" w:space="0" w:color="auto"/>
              <w:right w:val="single" w:sz="4" w:space="0" w:color="auto"/>
            </w:tcBorders>
            <w:shd w:val="clear" w:color="auto" w:fill="auto"/>
            <w:noWrap/>
            <w:vAlign w:val="center"/>
          </w:tcPr>
          <w:p w:rsidR="00CB391C" w:rsidRPr="00E81834" w:rsidRDefault="00CB391C" w:rsidP="00794793">
            <w:pPr>
              <w:spacing w:before="60" w:after="0" w:line="240" w:lineRule="auto"/>
              <w:jc w:val="center"/>
              <w:rPr>
                <w:rFonts w:ascii="Arial Narrow" w:hAnsi="Arial Narrow"/>
                <w:b/>
                <w:sz w:val="16"/>
                <w:szCs w:val="16"/>
                <w:lang w:eastAsia="id-ID"/>
              </w:rPr>
            </w:pPr>
            <w:r w:rsidRPr="00E81834">
              <w:rPr>
                <w:rFonts w:ascii="Arial Narrow" w:hAnsi="Arial Narrow"/>
                <w:b/>
                <w:sz w:val="16"/>
                <w:szCs w:val="16"/>
                <w:lang w:eastAsia="id-ID"/>
              </w:rPr>
              <w:t>Jumlah</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B391C" w:rsidRPr="00E81834" w:rsidRDefault="00CB391C" w:rsidP="00794793">
            <w:pPr>
              <w:spacing w:before="60" w:after="0" w:line="240" w:lineRule="auto"/>
              <w:jc w:val="right"/>
              <w:rPr>
                <w:rFonts w:ascii="Arial Narrow" w:hAnsi="Arial Narrow"/>
                <w:b/>
                <w:sz w:val="16"/>
                <w:szCs w:val="16"/>
                <w:lang w:val="id-ID" w:eastAsia="id-ID"/>
              </w:rPr>
            </w:pPr>
            <w:r w:rsidRPr="00E81834">
              <w:rPr>
                <w:rFonts w:ascii="Arial Narrow" w:hAnsi="Arial Narrow"/>
                <w:b/>
                <w:sz w:val="16"/>
                <w:szCs w:val="16"/>
                <w:lang w:val="id-ID" w:eastAsia="id-ID"/>
              </w:rPr>
              <w:t xml:space="preserve">361.751.000,00  </w:t>
            </w:r>
          </w:p>
        </w:tc>
      </w:tr>
      <w:tr w:rsidR="00CB391C" w:rsidRPr="00E81834" w:rsidTr="00794793">
        <w:trPr>
          <w:gridAfter w:val="4"/>
          <w:wAfter w:w="6559" w:type="dxa"/>
          <w:trHeight w:val="20"/>
        </w:trPr>
        <w:tc>
          <w:tcPr>
            <w:tcW w:w="0" w:type="auto"/>
            <w:tcBorders>
              <w:top w:val="nil"/>
            </w:tcBorders>
            <w:shd w:val="clear" w:color="auto" w:fill="auto"/>
            <w:noWrap/>
            <w:vAlign w:val="center"/>
          </w:tcPr>
          <w:p w:rsidR="00CB391C" w:rsidRPr="00E81834" w:rsidRDefault="00CB391C" w:rsidP="00794793">
            <w:pPr>
              <w:spacing w:before="60" w:after="0" w:line="240" w:lineRule="auto"/>
              <w:rPr>
                <w:rFonts w:ascii="Arial Narrow" w:hAnsi="Arial Narrow"/>
                <w:sz w:val="16"/>
                <w:szCs w:val="16"/>
                <w:lang w:val="id-ID" w:eastAsia="id-ID"/>
              </w:rPr>
            </w:pPr>
          </w:p>
        </w:tc>
      </w:tr>
    </w:tbl>
    <w:p w:rsidR="00CB391C" w:rsidRPr="00E81834" w:rsidRDefault="00CB391C" w:rsidP="00794793">
      <w:pPr>
        <w:numPr>
          <w:ilvl w:val="0"/>
          <w:numId w:val="12"/>
        </w:numPr>
        <w:tabs>
          <w:tab w:val="left" w:pos="993"/>
        </w:tabs>
        <w:spacing w:before="240" w:after="120" w:line="280" w:lineRule="exact"/>
        <w:ind w:left="993" w:hanging="284"/>
        <w:rPr>
          <w:b/>
          <w:sz w:val="22"/>
          <w:szCs w:val="22"/>
        </w:rPr>
      </w:pPr>
      <w:r w:rsidRPr="00E81834">
        <w:rPr>
          <w:b/>
          <w:sz w:val="22"/>
          <w:szCs w:val="22"/>
        </w:rPr>
        <w:t>Aset Lain-lain</w:t>
      </w:r>
    </w:p>
    <w:tbl>
      <w:tblPr>
        <w:tblW w:w="5332" w:type="dxa"/>
        <w:tblInd w:w="1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9"/>
        <w:gridCol w:w="335"/>
        <w:gridCol w:w="2758"/>
      </w:tblGrid>
      <w:tr w:rsidR="00CB391C" w:rsidRPr="00E81834" w:rsidTr="00794793">
        <w:trPr>
          <w:trHeight w:val="473"/>
        </w:trPr>
        <w:tc>
          <w:tcPr>
            <w:tcW w:w="2239" w:type="dxa"/>
            <w:tcBorders>
              <w:top w:val="nil"/>
              <w:left w:val="nil"/>
              <w:bottom w:val="single" w:sz="4" w:space="0" w:color="auto"/>
              <w:right w:val="nil"/>
            </w:tcBorders>
          </w:tcPr>
          <w:p w:rsidR="00CB391C" w:rsidRPr="00E81834" w:rsidRDefault="00CB391C" w:rsidP="00794793">
            <w:pPr>
              <w:spacing w:before="120" w:after="120" w:line="280" w:lineRule="exact"/>
              <w:ind w:right="-164"/>
              <w:jc w:val="center"/>
              <w:rPr>
                <w:lang w:val="pt-BR"/>
              </w:rPr>
            </w:pPr>
            <w:r w:rsidRPr="00E81834">
              <w:rPr>
                <w:sz w:val="22"/>
                <w:szCs w:val="22"/>
                <w:lang w:val="pt-BR"/>
              </w:rPr>
              <w:t>31 Desember 201</w:t>
            </w:r>
            <w:r w:rsidR="00394564" w:rsidRPr="00E81834">
              <w:rPr>
                <w:sz w:val="22"/>
                <w:szCs w:val="22"/>
                <w:lang w:val="pt-BR"/>
              </w:rPr>
              <w:t>8</w:t>
            </w:r>
          </w:p>
        </w:tc>
        <w:tc>
          <w:tcPr>
            <w:tcW w:w="335" w:type="dxa"/>
            <w:tcBorders>
              <w:top w:val="nil"/>
              <w:left w:val="nil"/>
              <w:bottom w:val="nil"/>
              <w:right w:val="nil"/>
            </w:tcBorders>
          </w:tcPr>
          <w:p w:rsidR="00CB391C" w:rsidRPr="00E81834" w:rsidRDefault="00CB391C" w:rsidP="00794793">
            <w:pPr>
              <w:spacing w:before="120" w:after="120" w:line="280" w:lineRule="exact"/>
              <w:ind w:right="-164"/>
              <w:jc w:val="center"/>
              <w:rPr>
                <w:lang w:val="pt-BR"/>
              </w:rPr>
            </w:pPr>
          </w:p>
        </w:tc>
        <w:tc>
          <w:tcPr>
            <w:tcW w:w="2758" w:type="dxa"/>
            <w:tcBorders>
              <w:top w:val="nil"/>
              <w:left w:val="nil"/>
              <w:bottom w:val="single" w:sz="4" w:space="0" w:color="auto"/>
              <w:right w:val="nil"/>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394564" w:rsidRPr="00E81834">
              <w:rPr>
                <w:sz w:val="22"/>
                <w:szCs w:val="22"/>
              </w:rPr>
              <w:t>7</w:t>
            </w:r>
          </w:p>
        </w:tc>
      </w:tr>
      <w:tr w:rsidR="00CB391C" w:rsidRPr="00E81834" w:rsidTr="00794793">
        <w:trPr>
          <w:trHeight w:val="483"/>
        </w:trPr>
        <w:tc>
          <w:tcPr>
            <w:tcW w:w="2239" w:type="dxa"/>
            <w:tcBorders>
              <w:top w:val="single" w:sz="4" w:space="0" w:color="auto"/>
              <w:left w:val="nil"/>
              <w:bottom w:val="nil"/>
              <w:right w:val="nil"/>
            </w:tcBorders>
          </w:tcPr>
          <w:p w:rsidR="00CB391C" w:rsidRPr="00E81834" w:rsidRDefault="00CB391C" w:rsidP="00794793">
            <w:pPr>
              <w:spacing w:before="120" w:after="120" w:line="280" w:lineRule="exact"/>
              <w:jc w:val="center"/>
              <w:rPr>
                <w:b/>
                <w:bCs/>
                <w:lang w:val="id-ID"/>
              </w:rPr>
            </w:pPr>
            <w:r w:rsidRPr="00E81834">
              <w:rPr>
                <w:b/>
                <w:bCs/>
                <w:sz w:val="22"/>
                <w:szCs w:val="22"/>
                <w:lang w:val="id-ID"/>
              </w:rPr>
              <w:t>Rp</w:t>
            </w:r>
            <w:r w:rsidR="00AC3D9E" w:rsidRPr="00E81834">
              <w:rPr>
                <w:b/>
                <w:bCs/>
                <w:sz w:val="22"/>
                <w:szCs w:val="22"/>
              </w:rPr>
              <w:t>24.591.182.450</w:t>
            </w:r>
            <w:r w:rsidR="00DB5D80" w:rsidRPr="00E81834">
              <w:rPr>
                <w:b/>
                <w:bCs/>
                <w:sz w:val="22"/>
                <w:szCs w:val="22"/>
              </w:rPr>
              <w:t>,</w:t>
            </w:r>
            <w:r w:rsidR="00AC3D9E" w:rsidRPr="00E81834">
              <w:rPr>
                <w:b/>
                <w:bCs/>
                <w:sz w:val="22"/>
                <w:szCs w:val="22"/>
              </w:rPr>
              <w:t>62</w:t>
            </w:r>
          </w:p>
        </w:tc>
        <w:tc>
          <w:tcPr>
            <w:tcW w:w="335" w:type="dxa"/>
            <w:tcBorders>
              <w:top w:val="nil"/>
              <w:left w:val="nil"/>
              <w:bottom w:val="nil"/>
              <w:right w:val="nil"/>
            </w:tcBorders>
          </w:tcPr>
          <w:p w:rsidR="00CB391C" w:rsidRPr="00E81834" w:rsidRDefault="00CB391C" w:rsidP="00794793">
            <w:pPr>
              <w:spacing w:before="120" w:after="120" w:line="280" w:lineRule="exact"/>
              <w:ind w:right="-164"/>
              <w:jc w:val="center"/>
              <w:rPr>
                <w:b/>
                <w:lang w:val="pt-BR"/>
              </w:rPr>
            </w:pPr>
          </w:p>
        </w:tc>
        <w:tc>
          <w:tcPr>
            <w:tcW w:w="2758" w:type="dxa"/>
            <w:tcBorders>
              <w:top w:val="single" w:sz="4" w:space="0" w:color="auto"/>
              <w:left w:val="nil"/>
              <w:bottom w:val="nil"/>
              <w:right w:val="nil"/>
            </w:tcBorders>
          </w:tcPr>
          <w:p w:rsidR="00CB391C" w:rsidRPr="00E81834" w:rsidRDefault="00394564" w:rsidP="00794793">
            <w:pPr>
              <w:spacing w:before="120" w:after="120" w:line="280" w:lineRule="exact"/>
              <w:ind w:right="-164"/>
              <w:jc w:val="center"/>
              <w:rPr>
                <w:b/>
                <w:lang w:val="pt-BR"/>
              </w:rPr>
            </w:pPr>
            <w:r w:rsidRPr="00E81834">
              <w:rPr>
                <w:b/>
                <w:bCs/>
                <w:sz w:val="22"/>
                <w:szCs w:val="22"/>
                <w:lang w:val="id-ID"/>
              </w:rPr>
              <w:t>Rp</w:t>
            </w:r>
            <w:r w:rsidRPr="00E81834">
              <w:rPr>
                <w:b/>
                <w:bCs/>
                <w:sz w:val="22"/>
                <w:szCs w:val="22"/>
              </w:rPr>
              <w:t>29.893.293.107,31</w:t>
            </w:r>
          </w:p>
        </w:tc>
      </w:tr>
    </w:tbl>
    <w:p w:rsidR="00CB391C" w:rsidRPr="00E81834" w:rsidRDefault="00952D92" w:rsidP="00CB391C">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5.85</w:t>
      </w:r>
      <w:r w:rsidR="00CB391C" w:rsidRPr="00E81834">
        <w:rPr>
          <w:rFonts w:ascii="Arial Narrow" w:hAnsi="Arial Narrow"/>
          <w:sz w:val="18"/>
          <w:szCs w:val="18"/>
        </w:rPr>
        <w:t>. Aset Lain-lain</w:t>
      </w:r>
    </w:p>
    <w:tbl>
      <w:tblPr>
        <w:tblW w:w="7337" w:type="dxa"/>
        <w:tblInd w:w="817" w:type="dxa"/>
        <w:tblLook w:val="04A0"/>
      </w:tblPr>
      <w:tblGrid>
        <w:gridCol w:w="414"/>
        <w:gridCol w:w="1376"/>
        <w:gridCol w:w="1449"/>
        <w:gridCol w:w="1325"/>
        <w:gridCol w:w="1375"/>
        <w:gridCol w:w="1398"/>
      </w:tblGrid>
      <w:tr w:rsidR="00F95A17" w:rsidRPr="00E81834" w:rsidTr="001D4F1B">
        <w:trPr>
          <w:trHeight w:val="300"/>
          <w:tblHead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A17" w:rsidRPr="00E81834" w:rsidRDefault="00F95A17"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No</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rsidR="00F95A17" w:rsidRPr="00E81834" w:rsidRDefault="00F95A17"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Uraian</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rsidR="00F95A17" w:rsidRPr="00E81834" w:rsidRDefault="00F95A17"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31 Desember 2017 (Audited) (Rp)</w:t>
            </w:r>
          </w:p>
        </w:tc>
        <w:tc>
          <w:tcPr>
            <w:tcW w:w="1325" w:type="dxa"/>
            <w:tcBorders>
              <w:top w:val="single" w:sz="4" w:space="0" w:color="auto"/>
              <w:left w:val="nil"/>
              <w:bottom w:val="single" w:sz="4" w:space="0" w:color="auto"/>
              <w:right w:val="single" w:sz="4" w:space="0" w:color="auto"/>
            </w:tcBorders>
            <w:shd w:val="clear" w:color="auto" w:fill="auto"/>
            <w:noWrap/>
            <w:vAlign w:val="center"/>
            <w:hideMark/>
          </w:tcPr>
          <w:p w:rsidR="00F95A17" w:rsidRPr="00E81834" w:rsidRDefault="00F95A17"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 xml:space="preserve">Penambahan </w:t>
            </w:r>
          </w:p>
          <w:p w:rsidR="00F95A17" w:rsidRPr="00E81834" w:rsidRDefault="00F95A17"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(Rp)</w:t>
            </w:r>
          </w:p>
        </w:tc>
        <w:tc>
          <w:tcPr>
            <w:tcW w:w="1375" w:type="dxa"/>
            <w:tcBorders>
              <w:top w:val="single" w:sz="4" w:space="0" w:color="auto"/>
              <w:left w:val="nil"/>
              <w:bottom w:val="single" w:sz="4" w:space="0" w:color="auto"/>
              <w:right w:val="single" w:sz="4" w:space="0" w:color="auto"/>
            </w:tcBorders>
          </w:tcPr>
          <w:p w:rsidR="00F95A17" w:rsidRPr="00E81834" w:rsidRDefault="00F95A17"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Pengurangan</w:t>
            </w:r>
          </w:p>
          <w:p w:rsidR="00F95A17" w:rsidRPr="00E81834" w:rsidRDefault="00F95A17"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(Rp)</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A17" w:rsidRPr="00E81834" w:rsidRDefault="00F95A17"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 xml:space="preserve">31 Desember 2018  </w:t>
            </w:r>
            <w:r w:rsidR="00706D95" w:rsidRPr="00E81834">
              <w:rPr>
                <w:rFonts w:ascii="Arial Narrow" w:hAnsi="Arial Narrow" w:cs="Calibri"/>
                <w:b/>
                <w:sz w:val="16"/>
                <w:szCs w:val="16"/>
              </w:rPr>
              <w:t xml:space="preserve">(Audited) </w:t>
            </w:r>
            <w:r w:rsidRPr="00E81834">
              <w:rPr>
                <w:rFonts w:ascii="Arial Narrow" w:hAnsi="Arial Narrow" w:cs="Calibri"/>
                <w:b/>
                <w:sz w:val="16"/>
                <w:szCs w:val="16"/>
              </w:rPr>
              <w:t>(Rp)</w:t>
            </w:r>
          </w:p>
        </w:tc>
      </w:tr>
      <w:tr w:rsidR="001D4F1B" w:rsidRPr="00E81834" w:rsidTr="001D4F1B">
        <w:trPr>
          <w:trHeight w:val="30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rsidR="001D4F1B" w:rsidRPr="00E81834" w:rsidRDefault="001D4F1B"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1</w:t>
            </w:r>
          </w:p>
        </w:tc>
        <w:tc>
          <w:tcPr>
            <w:tcW w:w="1376"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794793">
            <w:pPr>
              <w:spacing w:after="0" w:line="240" w:lineRule="auto"/>
              <w:rPr>
                <w:rFonts w:ascii="Arial Narrow" w:hAnsi="Arial Narrow" w:cs="Calibri"/>
                <w:sz w:val="16"/>
                <w:szCs w:val="16"/>
              </w:rPr>
            </w:pPr>
            <w:r w:rsidRPr="00E81834">
              <w:rPr>
                <w:rFonts w:ascii="Arial Narrow" w:hAnsi="Arial Narrow" w:cs="Calibri"/>
                <w:sz w:val="16"/>
                <w:szCs w:val="16"/>
              </w:rPr>
              <w:t>Nilai Perolehan Aset Lain-lain</w:t>
            </w:r>
          </w:p>
        </w:tc>
        <w:tc>
          <w:tcPr>
            <w:tcW w:w="1449"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46.087.291.100,73 </w:t>
            </w:r>
          </w:p>
        </w:tc>
        <w:tc>
          <w:tcPr>
            <w:tcW w:w="1325"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9.553.619.302,00 </w:t>
            </w:r>
          </w:p>
        </w:tc>
        <w:tc>
          <w:tcPr>
            <w:tcW w:w="1375" w:type="dxa"/>
            <w:tcBorders>
              <w:top w:val="single" w:sz="4" w:space="0" w:color="auto"/>
              <w:left w:val="nil"/>
              <w:bottom w:val="single" w:sz="4" w:space="0" w:color="auto"/>
              <w:right w:val="single" w:sz="4" w:space="0" w:color="auto"/>
            </w:tcBorders>
            <w:vAlign w:val="center"/>
          </w:tcPr>
          <w:p w:rsidR="001D4F1B" w:rsidRPr="00E81834" w:rsidRDefault="001D4F1B" w:rsidP="00F95A17">
            <w:pPr>
              <w:spacing w:after="0" w:line="240" w:lineRule="auto"/>
              <w:jc w:val="right"/>
              <w:rPr>
                <w:rFonts w:ascii="Arial Narrow" w:hAnsi="Arial Narrow" w:cs="Calibri"/>
                <w:sz w:val="16"/>
                <w:szCs w:val="16"/>
              </w:rPr>
            </w:pPr>
            <w:r w:rsidRPr="00E81834">
              <w:rPr>
                <w:rFonts w:ascii="Arial Narrow" w:hAnsi="Arial Narrow" w:cs="Calibri"/>
                <w:sz w:val="16"/>
                <w:szCs w:val="16"/>
              </w:rPr>
              <w:t>16.342.648.379,00</w:t>
            </w:r>
          </w:p>
        </w:tc>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1D4F1B" w:rsidRPr="00E81834" w:rsidRDefault="001D4F1B" w:rsidP="00CE2679">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 xml:space="preserve">  39.298.262.023,73 </w:t>
            </w:r>
          </w:p>
        </w:tc>
      </w:tr>
      <w:tr w:rsidR="001D4F1B" w:rsidRPr="00E81834" w:rsidTr="001D4F1B">
        <w:trPr>
          <w:trHeight w:val="30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rsidR="001D4F1B" w:rsidRPr="00E81834" w:rsidRDefault="001D4F1B"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w:t>
            </w:r>
          </w:p>
        </w:tc>
        <w:tc>
          <w:tcPr>
            <w:tcW w:w="1376"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794793">
            <w:pPr>
              <w:spacing w:after="0" w:line="240" w:lineRule="auto"/>
              <w:rPr>
                <w:rFonts w:ascii="Arial Narrow" w:hAnsi="Arial Narrow" w:cs="Calibri"/>
                <w:sz w:val="16"/>
                <w:szCs w:val="16"/>
              </w:rPr>
            </w:pPr>
            <w:r w:rsidRPr="00E81834">
              <w:rPr>
                <w:rFonts w:ascii="Arial Narrow" w:hAnsi="Arial Narrow" w:cs="Calibri"/>
                <w:sz w:val="16"/>
                <w:szCs w:val="16"/>
              </w:rPr>
              <w:t>Akumulasi Penyusutan Aset Lain-lain</w:t>
            </w:r>
          </w:p>
        </w:tc>
        <w:tc>
          <w:tcPr>
            <w:tcW w:w="1449"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(16.193.997.993,42)</w:t>
            </w:r>
          </w:p>
        </w:tc>
        <w:tc>
          <w:tcPr>
            <w:tcW w:w="1325"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(6.132.189.017,11)</w:t>
            </w:r>
          </w:p>
        </w:tc>
        <w:tc>
          <w:tcPr>
            <w:tcW w:w="1375" w:type="dxa"/>
            <w:tcBorders>
              <w:top w:val="single" w:sz="4" w:space="0" w:color="auto"/>
              <w:left w:val="nil"/>
              <w:bottom w:val="single" w:sz="4" w:space="0" w:color="auto"/>
              <w:right w:val="single" w:sz="4" w:space="0" w:color="auto"/>
            </w:tcBorders>
            <w:vAlign w:val="center"/>
          </w:tcPr>
          <w:p w:rsidR="001D4F1B" w:rsidRPr="00E81834" w:rsidRDefault="001D4F1B" w:rsidP="00F95A17">
            <w:pPr>
              <w:spacing w:after="0" w:line="240" w:lineRule="auto"/>
              <w:jc w:val="right"/>
              <w:rPr>
                <w:rFonts w:ascii="Arial Narrow" w:hAnsi="Arial Narrow" w:cs="Calibri"/>
                <w:sz w:val="16"/>
                <w:szCs w:val="16"/>
              </w:rPr>
            </w:pPr>
            <w:r w:rsidRPr="00E81834">
              <w:rPr>
                <w:rFonts w:ascii="Arial Narrow" w:hAnsi="Arial Narrow" w:cs="Calibri"/>
                <w:sz w:val="16"/>
                <w:szCs w:val="16"/>
              </w:rPr>
              <w:t>(7.619.107.437,42)</w:t>
            </w:r>
          </w:p>
        </w:tc>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1D4F1B" w:rsidRPr="00E81834" w:rsidRDefault="001D4F1B" w:rsidP="00CE2679">
            <w:pPr>
              <w:spacing w:after="0" w:line="240" w:lineRule="auto"/>
              <w:rPr>
                <w:rFonts w:ascii="Arial Narrow" w:hAnsi="Arial Narrow"/>
                <w:sz w:val="16"/>
                <w:szCs w:val="16"/>
                <w:lang w:val="id-ID" w:eastAsia="id-ID"/>
              </w:rPr>
            </w:pPr>
            <w:r w:rsidRPr="00E81834">
              <w:rPr>
                <w:rFonts w:ascii="Arial Narrow" w:hAnsi="Arial Narrow"/>
                <w:sz w:val="16"/>
                <w:szCs w:val="16"/>
                <w:lang w:eastAsia="id-ID"/>
              </w:rPr>
              <w:t>(14.707.079.573,11)</w:t>
            </w:r>
          </w:p>
        </w:tc>
      </w:tr>
      <w:tr w:rsidR="001D4F1B" w:rsidRPr="00E81834" w:rsidTr="001D4F1B">
        <w:trPr>
          <w:trHeight w:val="30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rsidR="001D4F1B" w:rsidRPr="00E81834" w:rsidRDefault="001D4F1B"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w:t>
            </w:r>
          </w:p>
        </w:tc>
        <w:tc>
          <w:tcPr>
            <w:tcW w:w="1376"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454D88">
            <w:pPr>
              <w:spacing w:after="0" w:line="240" w:lineRule="auto"/>
              <w:rPr>
                <w:rFonts w:ascii="Arial Narrow" w:hAnsi="Arial Narrow" w:cs="Calibri"/>
                <w:sz w:val="16"/>
                <w:szCs w:val="16"/>
              </w:rPr>
            </w:pPr>
            <w:r w:rsidRPr="00E81834">
              <w:rPr>
                <w:rFonts w:ascii="Arial Narrow" w:hAnsi="Arial Narrow" w:cs="Calibri"/>
                <w:sz w:val="16"/>
                <w:szCs w:val="16"/>
              </w:rPr>
              <w:t>Nilai Buku Aset Lain-lain</w:t>
            </w:r>
          </w:p>
        </w:tc>
        <w:tc>
          <w:tcPr>
            <w:tcW w:w="1449"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29.893.293.107,31 </w:t>
            </w:r>
          </w:p>
        </w:tc>
        <w:tc>
          <w:tcPr>
            <w:tcW w:w="1325" w:type="dxa"/>
            <w:tcBorders>
              <w:top w:val="nil"/>
              <w:left w:val="nil"/>
              <w:bottom w:val="single" w:sz="4" w:space="0" w:color="auto"/>
              <w:right w:val="single" w:sz="4" w:space="0" w:color="auto"/>
            </w:tcBorders>
            <w:shd w:val="clear" w:color="auto" w:fill="auto"/>
            <w:noWrap/>
            <w:vAlign w:val="center"/>
            <w:hideMark/>
          </w:tcPr>
          <w:p w:rsidR="001D4F1B" w:rsidRPr="00E81834" w:rsidRDefault="001D4F1B"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3.421.430.284,89 </w:t>
            </w:r>
          </w:p>
        </w:tc>
        <w:tc>
          <w:tcPr>
            <w:tcW w:w="1375" w:type="dxa"/>
            <w:tcBorders>
              <w:top w:val="single" w:sz="4" w:space="0" w:color="auto"/>
              <w:left w:val="nil"/>
              <w:bottom w:val="single" w:sz="4" w:space="0" w:color="auto"/>
              <w:right w:val="single" w:sz="4" w:space="0" w:color="auto"/>
            </w:tcBorders>
            <w:vAlign w:val="center"/>
          </w:tcPr>
          <w:p w:rsidR="001D4F1B" w:rsidRPr="00E81834" w:rsidRDefault="001D4F1B" w:rsidP="00F95A17">
            <w:pPr>
              <w:spacing w:after="0" w:line="240" w:lineRule="auto"/>
              <w:jc w:val="right"/>
              <w:rPr>
                <w:rFonts w:ascii="Arial Narrow" w:hAnsi="Arial Narrow" w:cs="Calibri"/>
                <w:sz w:val="16"/>
                <w:szCs w:val="16"/>
              </w:rPr>
            </w:pPr>
            <w:r w:rsidRPr="00E81834">
              <w:rPr>
                <w:rFonts w:ascii="Arial Narrow" w:hAnsi="Arial Narrow" w:cs="Calibri"/>
                <w:sz w:val="16"/>
                <w:szCs w:val="16"/>
              </w:rPr>
              <w:t>8.723.540.941,58</w:t>
            </w:r>
          </w:p>
        </w:tc>
        <w:tc>
          <w:tcPr>
            <w:tcW w:w="1398" w:type="dxa"/>
            <w:tcBorders>
              <w:top w:val="nil"/>
              <w:left w:val="single" w:sz="4" w:space="0" w:color="auto"/>
              <w:bottom w:val="single" w:sz="4" w:space="0" w:color="auto"/>
              <w:right w:val="single" w:sz="4" w:space="0" w:color="auto"/>
            </w:tcBorders>
            <w:shd w:val="clear" w:color="auto" w:fill="auto"/>
            <w:noWrap/>
            <w:vAlign w:val="center"/>
            <w:hideMark/>
          </w:tcPr>
          <w:p w:rsidR="001D4F1B" w:rsidRPr="00E81834" w:rsidRDefault="001D4F1B" w:rsidP="00CE2679">
            <w:pPr>
              <w:spacing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 xml:space="preserve">  24.591.182.450,62 </w:t>
            </w:r>
          </w:p>
        </w:tc>
      </w:tr>
    </w:tbl>
    <w:p w:rsidR="00CB391C" w:rsidRPr="00E81834" w:rsidRDefault="00CB391C" w:rsidP="00CB391C">
      <w:pPr>
        <w:pStyle w:val="ListParagraph1"/>
        <w:spacing w:before="280" w:after="120" w:line="280" w:lineRule="exact"/>
        <w:ind w:left="993"/>
        <w:contextualSpacing w:val="0"/>
        <w:jc w:val="both"/>
        <w:rPr>
          <w:sz w:val="22"/>
          <w:szCs w:val="22"/>
        </w:rPr>
      </w:pPr>
      <w:r w:rsidRPr="00E81834">
        <w:rPr>
          <w:sz w:val="22"/>
          <w:szCs w:val="22"/>
        </w:rPr>
        <w:t xml:space="preserve">Jumlah </w:t>
      </w:r>
      <w:r w:rsidRPr="00E81834">
        <w:rPr>
          <w:sz w:val="22"/>
          <w:szCs w:val="22"/>
          <w:lang w:val="id-ID"/>
        </w:rPr>
        <w:t>tersebut</w:t>
      </w:r>
      <w:r w:rsidRPr="00E81834">
        <w:rPr>
          <w:sz w:val="22"/>
          <w:szCs w:val="22"/>
        </w:rPr>
        <w:t xml:space="preserve"> merupakan saldo Aset Lain-La</w:t>
      </w:r>
      <w:r w:rsidR="00C74DB0" w:rsidRPr="00E81834">
        <w:rPr>
          <w:sz w:val="22"/>
          <w:szCs w:val="22"/>
        </w:rPr>
        <w:t>in per 31 Desember 2018 dan 2017</w:t>
      </w:r>
      <w:r w:rsidRPr="00E81834">
        <w:rPr>
          <w:sz w:val="22"/>
          <w:szCs w:val="22"/>
        </w:rPr>
        <w:t xml:space="preserve"> yang terdiri dari </w:t>
      </w:r>
      <w:r w:rsidRPr="00E81834">
        <w:rPr>
          <w:sz w:val="22"/>
          <w:szCs w:val="22"/>
          <w:lang w:val="id-ID"/>
        </w:rPr>
        <w:t>a</w:t>
      </w:r>
      <w:r w:rsidRPr="00E81834">
        <w:rPr>
          <w:sz w:val="22"/>
          <w:szCs w:val="22"/>
        </w:rPr>
        <w:t>set yang masih berupa pekerjaan perencanaan/</w:t>
      </w:r>
      <w:r w:rsidRPr="00E81834">
        <w:rPr>
          <w:sz w:val="22"/>
          <w:szCs w:val="22"/>
          <w:lang w:val="id-ID"/>
        </w:rPr>
        <w:t>j</w:t>
      </w:r>
      <w:r w:rsidRPr="00E81834">
        <w:rPr>
          <w:sz w:val="22"/>
          <w:szCs w:val="22"/>
        </w:rPr>
        <w:t>asa konsultan/</w:t>
      </w:r>
      <w:r w:rsidRPr="00E81834">
        <w:rPr>
          <w:i/>
          <w:sz w:val="22"/>
          <w:szCs w:val="22"/>
        </w:rPr>
        <w:t>Master Plan</w:t>
      </w:r>
      <w:r w:rsidRPr="00E81834">
        <w:rPr>
          <w:sz w:val="22"/>
          <w:szCs w:val="22"/>
        </w:rPr>
        <w:t>/</w:t>
      </w:r>
      <w:r w:rsidRPr="00E81834">
        <w:rPr>
          <w:sz w:val="22"/>
          <w:szCs w:val="22"/>
          <w:lang w:val="id-ID"/>
        </w:rPr>
        <w:t>DED</w:t>
      </w:r>
      <w:r w:rsidRPr="00E81834">
        <w:rPr>
          <w:sz w:val="22"/>
          <w:szCs w:val="22"/>
        </w:rPr>
        <w:t xml:space="preserve"> yang tidak jadi dilaksanakan, </w:t>
      </w:r>
      <w:r w:rsidRPr="00E81834">
        <w:rPr>
          <w:sz w:val="22"/>
          <w:szCs w:val="22"/>
          <w:lang w:val="id-ID"/>
        </w:rPr>
        <w:t>p</w:t>
      </w:r>
      <w:r w:rsidRPr="00E81834">
        <w:rPr>
          <w:sz w:val="22"/>
          <w:szCs w:val="22"/>
        </w:rPr>
        <w:t xml:space="preserve">ersediaan </w:t>
      </w:r>
      <w:r w:rsidRPr="00E81834">
        <w:rPr>
          <w:sz w:val="22"/>
          <w:szCs w:val="22"/>
          <w:lang w:val="id-ID"/>
        </w:rPr>
        <w:t>o</w:t>
      </w:r>
      <w:r w:rsidRPr="00E81834">
        <w:rPr>
          <w:sz w:val="22"/>
          <w:szCs w:val="22"/>
        </w:rPr>
        <w:t xml:space="preserve">bat </w:t>
      </w:r>
      <w:r w:rsidRPr="00E81834">
        <w:rPr>
          <w:sz w:val="22"/>
          <w:szCs w:val="22"/>
          <w:lang w:val="id-ID"/>
        </w:rPr>
        <w:lastRenderedPageBreak/>
        <w:t>k</w:t>
      </w:r>
      <w:r w:rsidRPr="00E81834">
        <w:rPr>
          <w:sz w:val="22"/>
          <w:szCs w:val="22"/>
        </w:rPr>
        <w:t xml:space="preserve">adaluarsa, BOP </w:t>
      </w:r>
      <w:r w:rsidRPr="00E81834">
        <w:rPr>
          <w:sz w:val="22"/>
          <w:szCs w:val="22"/>
          <w:lang w:val="id-ID"/>
        </w:rPr>
        <w:t>p</w:t>
      </w:r>
      <w:r w:rsidRPr="00E81834">
        <w:rPr>
          <w:sz w:val="22"/>
          <w:szCs w:val="22"/>
        </w:rPr>
        <w:t xml:space="preserve">engadaan </w:t>
      </w:r>
      <w:r w:rsidRPr="00E81834">
        <w:rPr>
          <w:sz w:val="22"/>
          <w:szCs w:val="22"/>
          <w:lang w:val="id-ID"/>
        </w:rPr>
        <w:t>t</w:t>
      </w:r>
      <w:r w:rsidRPr="00E81834">
        <w:rPr>
          <w:sz w:val="22"/>
          <w:szCs w:val="22"/>
        </w:rPr>
        <w:t>anah yang belum terealisasi, inventarisasi aset yang hilang atau yang tidak ditemukan tetapi nilainya tercatat dalam neraca tahun sebelumnya, serta inventarisasi aset yang rusak berat dan akan dihapuskan.</w:t>
      </w:r>
    </w:p>
    <w:p w:rsidR="00454D88" w:rsidRPr="00E81834" w:rsidRDefault="00CB391C" w:rsidP="00454D88">
      <w:pPr>
        <w:pStyle w:val="ListParagraph1"/>
        <w:spacing w:before="280" w:after="120" w:line="280" w:lineRule="exact"/>
        <w:ind w:left="993"/>
        <w:contextualSpacing w:val="0"/>
        <w:jc w:val="both"/>
        <w:rPr>
          <w:sz w:val="22"/>
          <w:szCs w:val="22"/>
        </w:rPr>
      </w:pPr>
      <w:r w:rsidRPr="00E81834">
        <w:rPr>
          <w:sz w:val="22"/>
          <w:szCs w:val="22"/>
        </w:rPr>
        <w:t xml:space="preserve">Nilai Aset </w:t>
      </w:r>
      <w:r w:rsidR="00454D88" w:rsidRPr="00E81834">
        <w:rPr>
          <w:sz w:val="22"/>
          <w:szCs w:val="22"/>
        </w:rPr>
        <w:t>Lain-Lain per 31 Desember 2018</w:t>
      </w:r>
      <w:r w:rsidRPr="00E81834">
        <w:rPr>
          <w:sz w:val="22"/>
          <w:szCs w:val="22"/>
        </w:rPr>
        <w:t xml:space="preserve"> merupakan nilai buku, ya</w:t>
      </w:r>
      <w:r w:rsidR="001D4F1B" w:rsidRPr="00E81834">
        <w:rPr>
          <w:sz w:val="22"/>
          <w:szCs w:val="22"/>
        </w:rPr>
        <w:t>itu nilai perolehan sebesar Rp39.298.262.023</w:t>
      </w:r>
      <w:r w:rsidRPr="00E81834">
        <w:rPr>
          <w:sz w:val="22"/>
          <w:szCs w:val="22"/>
        </w:rPr>
        <w:t xml:space="preserve">,73  dikurangi akumulasi penyusutan aset lain-lain yang sebelumnya merupakan aset tetap sebesar </w:t>
      </w:r>
      <w:r w:rsidRPr="00E81834">
        <w:rPr>
          <w:sz w:val="22"/>
          <w:szCs w:val="22"/>
          <w:lang w:val="id-ID"/>
        </w:rPr>
        <w:t>Rp1</w:t>
      </w:r>
      <w:r w:rsidR="001D4F1B" w:rsidRPr="00E81834">
        <w:rPr>
          <w:sz w:val="22"/>
          <w:szCs w:val="22"/>
        </w:rPr>
        <w:t>4.707.079.573,11</w:t>
      </w:r>
      <w:r w:rsidRPr="00E81834">
        <w:rPr>
          <w:sz w:val="22"/>
          <w:szCs w:val="22"/>
          <w:lang w:val="id-ID"/>
        </w:rPr>
        <w:t xml:space="preserve"> berada di </w:t>
      </w:r>
      <w:r w:rsidR="00454D88" w:rsidRPr="00E81834">
        <w:rPr>
          <w:sz w:val="22"/>
          <w:szCs w:val="22"/>
          <w:lang w:val="id-ID"/>
        </w:rPr>
        <w:t xml:space="preserve">Dinas Pendidikan </w:t>
      </w:r>
      <w:r w:rsidR="00454D88" w:rsidRPr="00E81834">
        <w:rPr>
          <w:sz w:val="22"/>
          <w:szCs w:val="22"/>
        </w:rPr>
        <w:t xml:space="preserve">dan kebudayaan, </w:t>
      </w:r>
      <w:r w:rsidR="00454D88" w:rsidRPr="00E81834">
        <w:rPr>
          <w:sz w:val="22"/>
          <w:szCs w:val="22"/>
          <w:lang w:val="id-ID"/>
        </w:rPr>
        <w:t>Sekretariat Daerah, Inspektorat, DPMPTSP, Distanpangan, Dinas Perpustakaan dan Arsip Daerah, Dispeterikan, Disperinnaker, Disparpora,</w:t>
      </w:r>
      <w:r w:rsidR="002A1E96" w:rsidRPr="00E81834">
        <w:rPr>
          <w:sz w:val="22"/>
          <w:szCs w:val="22"/>
        </w:rPr>
        <w:t xml:space="preserve"> </w:t>
      </w:r>
      <w:r w:rsidR="00454D88" w:rsidRPr="00E81834">
        <w:rPr>
          <w:sz w:val="22"/>
          <w:szCs w:val="22"/>
          <w:lang w:val="id-ID"/>
        </w:rPr>
        <w:t xml:space="preserve">Dinas Perhubungan, </w:t>
      </w:r>
      <w:r w:rsidR="00454D88" w:rsidRPr="00E81834">
        <w:rPr>
          <w:sz w:val="22"/>
          <w:szCs w:val="22"/>
        </w:rPr>
        <w:t>Dinas Perdagangan Koperasi Usaha Kecil dan Menengah,</w:t>
      </w:r>
      <w:r w:rsidR="00454D88" w:rsidRPr="00E81834">
        <w:rPr>
          <w:sz w:val="22"/>
          <w:szCs w:val="22"/>
          <w:lang w:val="id-ID"/>
        </w:rPr>
        <w:t xml:space="preserve"> Dinkes,</w:t>
      </w:r>
      <w:r w:rsidR="002A1E96" w:rsidRPr="00E81834">
        <w:rPr>
          <w:sz w:val="22"/>
          <w:szCs w:val="22"/>
        </w:rPr>
        <w:t xml:space="preserve"> </w:t>
      </w:r>
      <w:r w:rsidR="00454D88" w:rsidRPr="00E81834">
        <w:rPr>
          <w:sz w:val="22"/>
          <w:szCs w:val="22"/>
          <w:lang w:val="id-ID"/>
        </w:rPr>
        <w:t>Satpol PP, Set DPRD, DPU &amp; PR, DLH, DPRKP, Kacamatan Bandongan, Kecamatan Windusari, Kecamatan Kajoran,</w:t>
      </w:r>
      <w:r w:rsidR="00454D88" w:rsidRPr="00E81834">
        <w:rPr>
          <w:sz w:val="22"/>
          <w:szCs w:val="22"/>
        </w:rPr>
        <w:t xml:space="preserve"> Kecamatan Candimulyo, Kecamatan Pakis, Kecamatan Ngablak, Badan Pendapatan Pengelolaan Keuangan dan Aset Daerah, Badan Kepegawaian Pendidikan dan Pelatihan Daerah.</w:t>
      </w:r>
    </w:p>
    <w:p w:rsidR="00CB391C" w:rsidRPr="00E81834" w:rsidRDefault="008A5B13" w:rsidP="00454D88">
      <w:pPr>
        <w:pStyle w:val="ListParagraph1"/>
        <w:spacing w:before="280" w:after="120" w:line="280" w:lineRule="exact"/>
        <w:ind w:left="993"/>
        <w:contextualSpacing w:val="0"/>
        <w:jc w:val="both"/>
        <w:rPr>
          <w:sz w:val="22"/>
          <w:szCs w:val="22"/>
        </w:rPr>
      </w:pPr>
      <w:r w:rsidRPr="00E81834">
        <w:rPr>
          <w:sz w:val="22"/>
          <w:szCs w:val="22"/>
        </w:rPr>
        <w:t>Penambahan</w:t>
      </w:r>
      <w:r w:rsidR="00CB391C" w:rsidRPr="00E81834">
        <w:rPr>
          <w:sz w:val="22"/>
          <w:szCs w:val="22"/>
        </w:rPr>
        <w:t xml:space="preserve"> nilai </w:t>
      </w:r>
      <w:r w:rsidR="00CB391C" w:rsidRPr="00E81834">
        <w:rPr>
          <w:sz w:val="22"/>
          <w:szCs w:val="22"/>
          <w:lang w:val="id-ID"/>
        </w:rPr>
        <w:t>Aset</w:t>
      </w:r>
      <w:r w:rsidR="00CB391C" w:rsidRPr="00E81834">
        <w:rPr>
          <w:sz w:val="22"/>
          <w:szCs w:val="22"/>
        </w:rPr>
        <w:t xml:space="preserve"> lain lain sejumlah Rp</w:t>
      </w:r>
      <w:r w:rsidR="001D4F1B" w:rsidRPr="00E81834">
        <w:rPr>
          <w:sz w:val="22"/>
          <w:szCs w:val="22"/>
        </w:rPr>
        <w:t>3.421.430.284,89</w:t>
      </w:r>
      <w:r w:rsidR="00922622" w:rsidRPr="00E81834">
        <w:rPr>
          <w:sz w:val="22"/>
          <w:szCs w:val="22"/>
        </w:rPr>
        <w:t xml:space="preserve"> </w:t>
      </w:r>
      <w:r w:rsidR="00CB391C" w:rsidRPr="00E81834">
        <w:rPr>
          <w:sz w:val="22"/>
          <w:szCs w:val="22"/>
        </w:rPr>
        <w:t>diantaranya disebabkan oleh:</w:t>
      </w:r>
    </w:p>
    <w:p w:rsidR="00B743C3" w:rsidRPr="00E81834" w:rsidRDefault="00B743C3" w:rsidP="008A5B13">
      <w:pPr>
        <w:pStyle w:val="ListParagraph3"/>
        <w:numPr>
          <w:ilvl w:val="0"/>
          <w:numId w:val="110"/>
        </w:numPr>
        <w:spacing w:before="120" w:after="0" w:line="280" w:lineRule="exact"/>
        <w:contextualSpacing w:val="0"/>
        <w:jc w:val="both"/>
        <w:rPr>
          <w:sz w:val="22"/>
          <w:szCs w:val="22"/>
          <w:lang w:val="id-ID"/>
        </w:rPr>
      </w:pPr>
      <w:r w:rsidRPr="00E81834">
        <w:rPr>
          <w:sz w:val="22"/>
          <w:szCs w:val="22"/>
        </w:rPr>
        <w:t>Usulan penghapusan Peralatan Mesin yang dikategorikan rusak berat bernilai buku Rp170.804.699,45 yang berasal dari reklas asset tetap pada SKPD Kecamatan Ngablak, Satpol PP dan PK, Sekretariat DPRD, DPU dan PR, DLH, BPPKAD, DPRKP, Kecamatan Pakis, Disdagkop &amp; UMKM, Dinas Perhubungan, Disparpora, Disperinaker, DPMPTSP, Inspektorat, Kecamatan Bandongan, Kecamatan Windusari, Sekretariat Daerah, Kecamatan Kajoran dan Kecamatan Tempuran.</w:t>
      </w:r>
    </w:p>
    <w:p w:rsidR="008A5B13" w:rsidRPr="00E81834" w:rsidRDefault="008A5B13" w:rsidP="008A5B13">
      <w:pPr>
        <w:pStyle w:val="ListParagraph3"/>
        <w:numPr>
          <w:ilvl w:val="0"/>
          <w:numId w:val="110"/>
        </w:numPr>
        <w:spacing w:before="120" w:after="0" w:line="280" w:lineRule="exact"/>
        <w:contextualSpacing w:val="0"/>
        <w:jc w:val="both"/>
        <w:rPr>
          <w:sz w:val="22"/>
          <w:szCs w:val="22"/>
          <w:lang w:val="id-ID"/>
        </w:rPr>
      </w:pPr>
      <w:r w:rsidRPr="00E81834">
        <w:rPr>
          <w:sz w:val="22"/>
          <w:szCs w:val="22"/>
        </w:rPr>
        <w:t>U</w:t>
      </w:r>
      <w:r w:rsidRPr="00E81834">
        <w:rPr>
          <w:sz w:val="22"/>
          <w:szCs w:val="22"/>
          <w:lang w:val="id-ID"/>
        </w:rPr>
        <w:t xml:space="preserve">sulan </w:t>
      </w:r>
      <w:r w:rsidRPr="00E81834">
        <w:rPr>
          <w:sz w:val="22"/>
          <w:szCs w:val="22"/>
        </w:rPr>
        <w:t>penghapusan bangunan gedung</w:t>
      </w:r>
      <w:r w:rsidRPr="00E81834">
        <w:rPr>
          <w:sz w:val="22"/>
          <w:szCs w:val="22"/>
          <w:lang w:val="id-ID"/>
        </w:rPr>
        <w:t xml:space="preserve"> yang dikategorikan rusak berat</w:t>
      </w:r>
      <w:r w:rsidR="0017574C" w:rsidRPr="00E81834">
        <w:rPr>
          <w:sz w:val="22"/>
          <w:szCs w:val="22"/>
          <w:lang w:val="id-ID"/>
        </w:rPr>
        <w:t>bernilai buku</w:t>
      </w:r>
      <w:r w:rsidR="00642E83" w:rsidRPr="00E81834">
        <w:rPr>
          <w:sz w:val="22"/>
          <w:szCs w:val="22"/>
        </w:rPr>
        <w:t xml:space="preserve"> </w:t>
      </w:r>
      <w:r w:rsidR="0017574C" w:rsidRPr="00E81834">
        <w:rPr>
          <w:sz w:val="22"/>
          <w:szCs w:val="22"/>
          <w:lang w:val="id-ID"/>
        </w:rPr>
        <w:t>Rp</w:t>
      </w:r>
      <w:r w:rsidR="00B743C3" w:rsidRPr="00E81834">
        <w:rPr>
          <w:sz w:val="22"/>
          <w:szCs w:val="22"/>
          <w:lang w:val="id-ID"/>
        </w:rPr>
        <w:t>2.</w:t>
      </w:r>
      <w:r w:rsidR="00B743C3" w:rsidRPr="00E81834">
        <w:rPr>
          <w:sz w:val="22"/>
          <w:szCs w:val="22"/>
        </w:rPr>
        <w:t>910</w:t>
      </w:r>
      <w:r w:rsidR="00B743C3" w:rsidRPr="00E81834">
        <w:rPr>
          <w:sz w:val="22"/>
          <w:szCs w:val="22"/>
          <w:lang w:val="id-ID"/>
        </w:rPr>
        <w:t>.</w:t>
      </w:r>
      <w:r w:rsidR="00B743C3" w:rsidRPr="00E81834">
        <w:rPr>
          <w:sz w:val="22"/>
          <w:szCs w:val="22"/>
        </w:rPr>
        <w:t>297</w:t>
      </w:r>
      <w:r w:rsidR="00B743C3" w:rsidRPr="00E81834">
        <w:rPr>
          <w:sz w:val="22"/>
          <w:szCs w:val="22"/>
          <w:lang w:val="id-ID"/>
        </w:rPr>
        <w:t>.</w:t>
      </w:r>
      <w:r w:rsidR="00B743C3" w:rsidRPr="00E81834">
        <w:rPr>
          <w:sz w:val="22"/>
          <w:szCs w:val="22"/>
        </w:rPr>
        <w:t>706</w:t>
      </w:r>
      <w:r w:rsidR="00B743C3" w:rsidRPr="00E81834">
        <w:rPr>
          <w:sz w:val="22"/>
          <w:szCs w:val="22"/>
          <w:lang w:val="id-ID"/>
        </w:rPr>
        <w:t>,</w:t>
      </w:r>
      <w:r w:rsidR="00B743C3" w:rsidRPr="00E81834">
        <w:rPr>
          <w:sz w:val="22"/>
          <w:szCs w:val="22"/>
        </w:rPr>
        <w:t>44</w:t>
      </w:r>
      <w:r w:rsidRPr="00E81834">
        <w:rPr>
          <w:sz w:val="22"/>
          <w:szCs w:val="22"/>
          <w:lang w:val="id-ID"/>
        </w:rPr>
        <w:t xml:space="preserve"> yang berasal dari reklas aset tetap pada  SKPD DPU dan PR, BPPKAD, Dinas Ke</w:t>
      </w:r>
      <w:r w:rsidR="00B743C3" w:rsidRPr="00E81834">
        <w:rPr>
          <w:sz w:val="22"/>
          <w:szCs w:val="22"/>
          <w:lang w:val="id-ID"/>
        </w:rPr>
        <w:t>sehatan, Disdagkop dan UMKM</w:t>
      </w:r>
      <w:r w:rsidR="00B743C3" w:rsidRPr="00E81834">
        <w:rPr>
          <w:sz w:val="22"/>
          <w:szCs w:val="22"/>
        </w:rPr>
        <w:t xml:space="preserve">, </w:t>
      </w:r>
      <w:r w:rsidR="00B743C3" w:rsidRPr="00E81834">
        <w:rPr>
          <w:sz w:val="22"/>
          <w:szCs w:val="22"/>
          <w:lang w:val="id-ID"/>
        </w:rPr>
        <w:t>Dinas Perhubungan</w:t>
      </w:r>
      <w:r w:rsidR="00B743C3" w:rsidRPr="00E81834">
        <w:rPr>
          <w:sz w:val="22"/>
          <w:szCs w:val="22"/>
        </w:rPr>
        <w:t xml:space="preserve"> dan Kecamatan Mertoyudan.</w:t>
      </w:r>
    </w:p>
    <w:p w:rsidR="008A5B13" w:rsidRPr="00E81834" w:rsidRDefault="008A5B13" w:rsidP="008A5B13">
      <w:pPr>
        <w:pStyle w:val="ListParagraph3"/>
        <w:numPr>
          <w:ilvl w:val="0"/>
          <w:numId w:val="110"/>
        </w:numPr>
        <w:spacing w:before="120" w:after="0" w:line="280" w:lineRule="exact"/>
        <w:contextualSpacing w:val="0"/>
        <w:jc w:val="both"/>
        <w:rPr>
          <w:sz w:val="22"/>
          <w:szCs w:val="22"/>
        </w:rPr>
      </w:pPr>
      <w:r w:rsidRPr="00E81834">
        <w:rPr>
          <w:sz w:val="22"/>
          <w:szCs w:val="22"/>
        </w:rPr>
        <w:t>U</w:t>
      </w:r>
      <w:r w:rsidRPr="00E81834">
        <w:rPr>
          <w:sz w:val="22"/>
          <w:szCs w:val="22"/>
          <w:lang w:val="id-ID"/>
        </w:rPr>
        <w:t xml:space="preserve">sulan </w:t>
      </w:r>
      <w:r w:rsidRPr="00E81834">
        <w:rPr>
          <w:sz w:val="22"/>
          <w:szCs w:val="22"/>
        </w:rPr>
        <w:t xml:space="preserve">penghapusan </w:t>
      </w:r>
      <w:r w:rsidRPr="00E81834">
        <w:rPr>
          <w:sz w:val="22"/>
          <w:szCs w:val="22"/>
          <w:lang w:val="id-ID"/>
        </w:rPr>
        <w:t xml:space="preserve">Jalan Irigasi jaringan </w:t>
      </w:r>
      <w:r w:rsidRPr="00E81834">
        <w:rPr>
          <w:sz w:val="22"/>
          <w:szCs w:val="22"/>
        </w:rPr>
        <w:t xml:space="preserve"> yang dikategorikan rusak berat </w:t>
      </w:r>
      <w:r w:rsidRPr="00E81834">
        <w:rPr>
          <w:sz w:val="22"/>
          <w:szCs w:val="22"/>
          <w:lang w:val="id-ID"/>
        </w:rPr>
        <w:t>bernilai buku</w:t>
      </w:r>
      <w:r w:rsidR="0017574C" w:rsidRPr="00E81834">
        <w:rPr>
          <w:sz w:val="22"/>
          <w:szCs w:val="22"/>
        </w:rPr>
        <w:t xml:space="preserve">  Rp</w:t>
      </w:r>
      <w:r w:rsidRPr="00E81834">
        <w:rPr>
          <w:sz w:val="22"/>
          <w:szCs w:val="22"/>
          <w:lang w:val="id-ID"/>
        </w:rPr>
        <w:t>0,00</w:t>
      </w:r>
      <w:r w:rsidR="00701ED4" w:rsidRPr="00E81834">
        <w:rPr>
          <w:sz w:val="22"/>
          <w:szCs w:val="22"/>
        </w:rPr>
        <w:t xml:space="preserve"> </w:t>
      </w:r>
      <w:r w:rsidRPr="00E81834">
        <w:rPr>
          <w:sz w:val="22"/>
          <w:szCs w:val="22"/>
          <w:lang w:val="id-ID"/>
        </w:rPr>
        <w:t xml:space="preserve">karena telah habis masa manfaatnya </w:t>
      </w:r>
      <w:r w:rsidRPr="00E81834">
        <w:rPr>
          <w:sz w:val="22"/>
          <w:szCs w:val="22"/>
        </w:rPr>
        <w:t xml:space="preserve">yang berasal dari reklas aset tetap pada  SKPD </w:t>
      </w:r>
      <w:r w:rsidRPr="00E81834">
        <w:rPr>
          <w:sz w:val="22"/>
          <w:szCs w:val="22"/>
          <w:lang w:val="id-ID"/>
        </w:rPr>
        <w:t>DPU &amp; PR.</w:t>
      </w:r>
    </w:p>
    <w:p w:rsidR="008A5B13" w:rsidRPr="00E81834" w:rsidRDefault="008A5B13" w:rsidP="008A5B13">
      <w:pPr>
        <w:pStyle w:val="ListParagraph3"/>
        <w:numPr>
          <w:ilvl w:val="0"/>
          <w:numId w:val="110"/>
        </w:numPr>
        <w:spacing w:before="120" w:after="0" w:line="280" w:lineRule="exact"/>
        <w:contextualSpacing w:val="0"/>
        <w:jc w:val="both"/>
        <w:rPr>
          <w:sz w:val="22"/>
          <w:szCs w:val="22"/>
        </w:rPr>
      </w:pPr>
      <w:r w:rsidRPr="00E81834">
        <w:rPr>
          <w:sz w:val="22"/>
          <w:szCs w:val="22"/>
        </w:rPr>
        <w:t>U</w:t>
      </w:r>
      <w:r w:rsidRPr="00E81834">
        <w:rPr>
          <w:sz w:val="22"/>
          <w:szCs w:val="22"/>
          <w:lang w:val="id-ID"/>
        </w:rPr>
        <w:t xml:space="preserve">sulan </w:t>
      </w:r>
      <w:r w:rsidRPr="00E81834">
        <w:rPr>
          <w:sz w:val="22"/>
          <w:szCs w:val="22"/>
        </w:rPr>
        <w:t xml:space="preserve">penghapusan </w:t>
      </w:r>
      <w:r w:rsidR="00B743C3" w:rsidRPr="00E81834">
        <w:rPr>
          <w:sz w:val="22"/>
          <w:szCs w:val="22"/>
          <w:lang w:val="id-ID"/>
        </w:rPr>
        <w:t>Aset Teta</w:t>
      </w:r>
      <w:r w:rsidR="00B743C3" w:rsidRPr="00E81834">
        <w:rPr>
          <w:sz w:val="22"/>
          <w:szCs w:val="22"/>
        </w:rPr>
        <w:t>p</w:t>
      </w:r>
      <w:r w:rsidRPr="00E81834">
        <w:rPr>
          <w:sz w:val="22"/>
          <w:szCs w:val="22"/>
          <w:lang w:val="id-ID"/>
        </w:rPr>
        <w:t xml:space="preserve"> Lainnya </w:t>
      </w:r>
      <w:r w:rsidRPr="00E81834">
        <w:rPr>
          <w:sz w:val="22"/>
          <w:szCs w:val="22"/>
        </w:rPr>
        <w:t>yang dikategorikan rusak berat</w:t>
      </w:r>
      <w:r w:rsidRPr="00E81834">
        <w:rPr>
          <w:sz w:val="22"/>
          <w:szCs w:val="22"/>
          <w:lang w:val="id-ID"/>
        </w:rPr>
        <w:t xml:space="preserve">/ mati karena berupa hewan </w:t>
      </w:r>
      <w:r w:rsidR="0017574C" w:rsidRPr="00E81834">
        <w:rPr>
          <w:sz w:val="22"/>
          <w:szCs w:val="22"/>
        </w:rPr>
        <w:t xml:space="preserve"> senilai  Rp</w:t>
      </w:r>
      <w:r w:rsidRPr="00E81834">
        <w:rPr>
          <w:sz w:val="22"/>
          <w:szCs w:val="22"/>
        </w:rPr>
        <w:t xml:space="preserve">70.407.150,00 yang berasal dari reklas aset tetap pada  SKPD </w:t>
      </w:r>
      <w:r w:rsidRPr="00E81834">
        <w:rPr>
          <w:sz w:val="22"/>
          <w:szCs w:val="22"/>
          <w:lang w:val="id-ID"/>
        </w:rPr>
        <w:t>Dispeterikan.</w:t>
      </w:r>
    </w:p>
    <w:p w:rsidR="00B743C3" w:rsidRPr="00E81834" w:rsidRDefault="00B743C3" w:rsidP="008A5B13">
      <w:pPr>
        <w:pStyle w:val="ListParagraph3"/>
        <w:numPr>
          <w:ilvl w:val="0"/>
          <w:numId w:val="110"/>
        </w:numPr>
        <w:spacing w:before="120" w:after="0" w:line="280" w:lineRule="exact"/>
        <w:contextualSpacing w:val="0"/>
        <w:jc w:val="both"/>
        <w:rPr>
          <w:sz w:val="22"/>
          <w:szCs w:val="22"/>
        </w:rPr>
      </w:pPr>
      <w:r w:rsidRPr="00E81834">
        <w:rPr>
          <w:sz w:val="22"/>
          <w:szCs w:val="22"/>
        </w:rPr>
        <w:t>Usulan penghapusan Konstruksi dalam Pengerjaan yang dikategorikan sudah kadaluwarsa/tidak akan dipergunakan kembali karena</w:t>
      </w:r>
      <w:r w:rsidR="00374F78" w:rsidRPr="00E81834">
        <w:rPr>
          <w:sz w:val="22"/>
          <w:szCs w:val="22"/>
        </w:rPr>
        <w:t xml:space="preserve"> berupa Konstruksi dalam Pengerjaan senilai Rp235.531.793,00 yang berasal dari reklas asset tetap pada SKPD DPU &amp; PR</w:t>
      </w:r>
    </w:p>
    <w:p w:rsidR="00374F78" w:rsidRPr="00E81834" w:rsidRDefault="00374F78" w:rsidP="008A5B13">
      <w:pPr>
        <w:pStyle w:val="ListParagraph3"/>
        <w:numPr>
          <w:ilvl w:val="0"/>
          <w:numId w:val="110"/>
        </w:numPr>
        <w:spacing w:before="120" w:after="0" w:line="280" w:lineRule="exact"/>
        <w:contextualSpacing w:val="0"/>
        <w:jc w:val="both"/>
        <w:rPr>
          <w:sz w:val="22"/>
          <w:szCs w:val="22"/>
        </w:rPr>
      </w:pPr>
      <w:r w:rsidRPr="00E81834">
        <w:rPr>
          <w:sz w:val="22"/>
          <w:szCs w:val="22"/>
        </w:rPr>
        <w:t xml:space="preserve">Usulan penghapusan Barang Persediaan Obat Kadaluwarsa yang senilai Rp34.388.936,00 yang berasal dari reklas asset tetap pada RSUD Muntilan. </w:t>
      </w:r>
    </w:p>
    <w:p w:rsidR="008A5B13" w:rsidRPr="00E81834" w:rsidRDefault="008A5B13" w:rsidP="008A5B13">
      <w:pPr>
        <w:pStyle w:val="ListParagraph1"/>
        <w:spacing w:before="280" w:after="120" w:line="280" w:lineRule="exact"/>
        <w:ind w:left="993"/>
        <w:contextualSpacing w:val="0"/>
        <w:jc w:val="both"/>
        <w:rPr>
          <w:sz w:val="22"/>
          <w:szCs w:val="22"/>
        </w:rPr>
      </w:pPr>
      <w:r w:rsidRPr="00E81834">
        <w:rPr>
          <w:sz w:val="22"/>
          <w:szCs w:val="22"/>
        </w:rPr>
        <w:lastRenderedPageBreak/>
        <w:t xml:space="preserve">Pengurangan nilai </w:t>
      </w:r>
      <w:r w:rsidRPr="00E81834">
        <w:rPr>
          <w:sz w:val="22"/>
          <w:szCs w:val="22"/>
          <w:lang w:val="id-ID"/>
        </w:rPr>
        <w:t>Aset</w:t>
      </w:r>
      <w:r w:rsidRPr="00E81834">
        <w:rPr>
          <w:sz w:val="22"/>
          <w:szCs w:val="22"/>
        </w:rPr>
        <w:t xml:space="preserve"> lain lain sejumlah Rp8.723.540.941,58 diantaranya disebabkan oleh:</w:t>
      </w:r>
    </w:p>
    <w:p w:rsidR="008A5B13" w:rsidRPr="00E81834" w:rsidRDefault="008A5B13" w:rsidP="008A5B13">
      <w:pPr>
        <w:numPr>
          <w:ilvl w:val="0"/>
          <w:numId w:val="111"/>
        </w:numPr>
        <w:spacing w:before="120" w:after="0" w:line="280" w:lineRule="exact"/>
        <w:jc w:val="both"/>
        <w:rPr>
          <w:sz w:val="22"/>
          <w:szCs w:val="22"/>
          <w:lang w:val="id-ID"/>
        </w:rPr>
      </w:pPr>
      <w:r w:rsidRPr="00E81834">
        <w:rPr>
          <w:sz w:val="22"/>
          <w:szCs w:val="22"/>
          <w:lang w:val="id-ID"/>
        </w:rPr>
        <w:t>Penghapusan aset gedu</w:t>
      </w:r>
      <w:r w:rsidR="0017574C" w:rsidRPr="00E81834">
        <w:rPr>
          <w:sz w:val="22"/>
          <w:szCs w:val="22"/>
          <w:lang w:val="id-ID"/>
        </w:rPr>
        <w:t>ng dengan nilai buku sebesar Rp</w:t>
      </w:r>
      <w:r w:rsidRPr="00E81834">
        <w:rPr>
          <w:sz w:val="22"/>
          <w:szCs w:val="22"/>
          <w:lang w:val="id-ID"/>
        </w:rPr>
        <w:t>3.458.711.204,98</w:t>
      </w:r>
      <w:r w:rsidR="00706D95" w:rsidRPr="00E81834">
        <w:rPr>
          <w:sz w:val="22"/>
          <w:szCs w:val="22"/>
        </w:rPr>
        <w:t xml:space="preserve"> </w:t>
      </w:r>
      <w:r w:rsidRPr="00E81834">
        <w:rPr>
          <w:sz w:val="22"/>
          <w:szCs w:val="22"/>
          <w:lang w:val="id-ID"/>
        </w:rPr>
        <w:t>berasal dari SKPD Disdikbud, Kecamatan Ngablak, Kecamatan Candimulyo, Kecamatan Pakis, Dinas Kesehatan dan Disdagkop &amp; UMKM berdasarkan Surat Keputusan Bupati Nomor 180.182/223/KEP/23/2018 tanggal 28 April 2018 tentang Penghapusan Barang Milik Daerah yang tidak ada/tidak ditemukan/hilang tindak lanjut inventarisasi barang milik daerah pada SD dan SMP Negeri dari Daftar Barang Milik Daerah Kabupaten Magelang tahun 2018, Surat Keputusan Bupati Nomor 180.182/199/KEP/23/2018 tanggal 5 April 2018 tentang Penghapusan Barang Milik Daerah Berupa Gedung dan Bangunan Kecamatan Pakis, Rumah Dinas Dokter dan Puskesmas Pakis, Rumah Dinas Paramedis Puskesmas Pakis, Kecamatan Candimulyo, Kecamatan Ngablak dan Pasar Hewan Mertoyudan dari Daftar Barang Milik Daerah Kabupaten Magelang Tahun 2018 dan Berita Acara Serah Terima Barang P3D Suplement Antara Pemerintah Kabupaten Magelang dan Pemerintah Provinsi Jawa Tengah Nomor 028/3164/23/2018 dan 030/0017455/2018 tentang Tambahan Penyerahan Sarana dan Prasarana dan Dokumen Pengadaan Tahun 2016 dari Pemerintah Kabupaten Magelang Kepada Pemerintah Provinsi Jawa Tengah.</w:t>
      </w:r>
    </w:p>
    <w:p w:rsidR="008A5B13" w:rsidRPr="00E81834" w:rsidRDefault="008A5B13" w:rsidP="008A5B13">
      <w:pPr>
        <w:numPr>
          <w:ilvl w:val="0"/>
          <w:numId w:val="111"/>
        </w:numPr>
        <w:spacing w:before="120" w:after="0" w:line="280" w:lineRule="exact"/>
        <w:jc w:val="both"/>
        <w:rPr>
          <w:sz w:val="22"/>
          <w:szCs w:val="22"/>
          <w:lang w:val="id-ID"/>
        </w:rPr>
      </w:pPr>
      <w:r w:rsidRPr="00E81834">
        <w:rPr>
          <w:sz w:val="22"/>
          <w:szCs w:val="22"/>
          <w:lang w:val="id-ID"/>
        </w:rPr>
        <w:t>Penghapusan aset Peralatan Mes</w:t>
      </w:r>
      <w:r w:rsidR="00072737" w:rsidRPr="00E81834">
        <w:rPr>
          <w:sz w:val="22"/>
          <w:szCs w:val="22"/>
          <w:lang w:val="id-ID"/>
        </w:rPr>
        <w:t>in dengan nilai buku sebesar Rp</w:t>
      </w:r>
      <w:r w:rsidRPr="00E81834">
        <w:rPr>
          <w:sz w:val="22"/>
          <w:szCs w:val="22"/>
          <w:lang w:val="id-ID"/>
        </w:rPr>
        <w:t>385.308.909,27 berasal dari SKPD Disdikbud, dan BPPKAD, Distanpangan dan Kecamatan Kajoran Berdasarkan Surat Keputusan Bupati Nomor 180.182/223/KEP/23/2018 tanggal 28 April 2018 tentang Penghapusan Barang Milik Daerah yang tidak ada/tidak ditemukan/hilang tindak lanjut inventarisasi barang milik daerah pada SD dan SMP Negeri dari Daftar Barang Milik Daerah Kabupaten Magelang tahun 2018, Surat Keputusan Bupati Nomor 180.182/410/KEP/23/2018 tanggal 17 September 2018 tentang Penghapusan Barang Milik Daerah Berupa Peralatan dan Mesin Kendaraan Olerasional Dinas Roda 4 (empat), Roda 3 (tiga) dan Roda 2 (dua) dari Daftar Barang Pengelola dan Berita Acara Serah Terima Barang P3D Suplement Antara Pemerintah Kabupaten Magelang dan Pemerintah Provinsi Jawa Tengah Nomor 028/3164/23/2018 dan 030/0017455/2018 tentang Tambahan Penyerahan Sarana dan Prasarana dan Dokumen Pengadaan Tahun 2016 dari Pemerintah Kabupaten Magelang Kepada Pemerintah Provinsi Jawa Tengah.</w:t>
      </w:r>
    </w:p>
    <w:p w:rsidR="008A5B13" w:rsidRPr="00E81834" w:rsidRDefault="008A5B13" w:rsidP="008A5B13">
      <w:pPr>
        <w:numPr>
          <w:ilvl w:val="0"/>
          <w:numId w:val="111"/>
        </w:numPr>
        <w:spacing w:before="120" w:after="0" w:line="280" w:lineRule="exact"/>
        <w:jc w:val="both"/>
        <w:rPr>
          <w:sz w:val="22"/>
          <w:szCs w:val="22"/>
          <w:lang w:val="id-ID"/>
        </w:rPr>
      </w:pPr>
      <w:r w:rsidRPr="00E81834">
        <w:rPr>
          <w:sz w:val="22"/>
          <w:szCs w:val="22"/>
          <w:lang w:val="id-ID"/>
        </w:rPr>
        <w:t xml:space="preserve">Penghapusan </w:t>
      </w:r>
      <w:r w:rsidRPr="00E81834">
        <w:rPr>
          <w:sz w:val="22"/>
          <w:szCs w:val="22"/>
        </w:rPr>
        <w:t xml:space="preserve">aset </w:t>
      </w:r>
      <w:r w:rsidRPr="00E81834">
        <w:rPr>
          <w:sz w:val="22"/>
          <w:szCs w:val="22"/>
          <w:lang w:val="id-ID"/>
        </w:rPr>
        <w:t xml:space="preserve">Jalan Irigasi Jaringan </w:t>
      </w:r>
      <w:r w:rsidRPr="00E81834">
        <w:rPr>
          <w:sz w:val="22"/>
          <w:szCs w:val="22"/>
        </w:rPr>
        <w:t xml:space="preserve">dengan nilai buku </w:t>
      </w:r>
      <w:r w:rsidR="00072737" w:rsidRPr="00E81834">
        <w:rPr>
          <w:sz w:val="22"/>
          <w:szCs w:val="22"/>
          <w:lang w:val="id-ID"/>
        </w:rPr>
        <w:t>sebesar Rp</w:t>
      </w:r>
      <w:r w:rsidRPr="00E81834">
        <w:rPr>
          <w:sz w:val="22"/>
          <w:szCs w:val="22"/>
          <w:lang w:val="id-ID"/>
        </w:rPr>
        <w:t>4.678.312,33 berasal dar</w:t>
      </w:r>
      <w:r w:rsidR="000F4A6B" w:rsidRPr="00E81834">
        <w:rPr>
          <w:sz w:val="22"/>
          <w:szCs w:val="22"/>
          <w:lang w:val="id-ID"/>
        </w:rPr>
        <w:t>i SKPD Disdikbud berdasarkan</w:t>
      </w:r>
      <w:r w:rsidRPr="00E81834">
        <w:rPr>
          <w:sz w:val="22"/>
          <w:szCs w:val="22"/>
          <w:lang w:val="id-ID"/>
        </w:rPr>
        <w:t>Surat Keputusan Bupati Nomor 180.182/223/KEP/23/2018 tanggal 28 April 2018 tentang Penghapusan Barang Milik Daerah yang tidak ada/tidak ditemukan/hilang tindak lanjut inventarisasi barang milik daerah pada SD dan SMP Negeri dari Daftar Barang Milik Daerah Kabupaten Magelang tahun 2018.</w:t>
      </w:r>
    </w:p>
    <w:p w:rsidR="008A5B13" w:rsidRPr="00E81834" w:rsidRDefault="008A5B13" w:rsidP="00B25BF2">
      <w:pPr>
        <w:numPr>
          <w:ilvl w:val="0"/>
          <w:numId w:val="111"/>
        </w:numPr>
        <w:spacing w:before="120" w:after="0" w:line="280" w:lineRule="exact"/>
        <w:jc w:val="both"/>
        <w:rPr>
          <w:sz w:val="22"/>
          <w:szCs w:val="22"/>
          <w:lang w:val="id-ID"/>
        </w:rPr>
      </w:pPr>
      <w:r w:rsidRPr="00E81834">
        <w:rPr>
          <w:sz w:val="22"/>
          <w:szCs w:val="22"/>
          <w:lang w:val="id-ID"/>
        </w:rPr>
        <w:lastRenderedPageBreak/>
        <w:t xml:space="preserve">Penghapusan </w:t>
      </w:r>
      <w:r w:rsidRPr="00E81834">
        <w:rPr>
          <w:sz w:val="22"/>
          <w:szCs w:val="22"/>
        </w:rPr>
        <w:t xml:space="preserve">aset </w:t>
      </w:r>
      <w:r w:rsidRPr="00E81834">
        <w:rPr>
          <w:sz w:val="22"/>
          <w:szCs w:val="22"/>
          <w:lang w:val="id-ID"/>
        </w:rPr>
        <w:t xml:space="preserve">Aset Tetap Lainnya </w:t>
      </w:r>
      <w:r w:rsidRPr="00E81834">
        <w:rPr>
          <w:sz w:val="22"/>
          <w:szCs w:val="22"/>
        </w:rPr>
        <w:t xml:space="preserve">dengan nilai buku </w:t>
      </w:r>
      <w:r w:rsidR="00072737" w:rsidRPr="00E81834">
        <w:rPr>
          <w:sz w:val="22"/>
          <w:szCs w:val="22"/>
          <w:lang w:val="id-ID"/>
        </w:rPr>
        <w:t>Rp</w:t>
      </w:r>
      <w:r w:rsidRPr="00E81834">
        <w:rPr>
          <w:sz w:val="22"/>
          <w:szCs w:val="22"/>
          <w:lang w:val="id-ID"/>
        </w:rPr>
        <w:t>4.874.842.515,00 berasal dari SKPD Disdikbud Berdasarkan Surat Keputusan Bupati Nomor 180.182/223/KEP/23/2018 tanggal 28 April 2018 tentang Penghapusan Barang Milik Daerah yang tidak ada/tidak ditemukan/hilang tindak lanjut inventarisasi barang milik daerah pada SD dan SMP Negeri dari Daftar Barang Milik Daerah Kabupaten Magelang tahun 2018 dan Berita Acara Serah Terima Barang P3D Suplement Antara Pemerintah Kabupaten Magelang dan Pemerintah Provinsi Jawa Tengah Nomor 028/3164/23/2018 dan 030/0017455/2018 tentang Tambahan Penyerahan Sarana dan Prasarana dan Dokumen Pengadaan Tahun 2016 dari Pemerintah Kabupaten Magelang Kepada Pemerintah Provinsi Jawa Tengah.</w:t>
      </w:r>
    </w:p>
    <w:p w:rsidR="00CB391C" w:rsidRPr="00E81834" w:rsidRDefault="00CB391C" w:rsidP="00794793">
      <w:pPr>
        <w:numPr>
          <w:ilvl w:val="0"/>
          <w:numId w:val="12"/>
        </w:numPr>
        <w:tabs>
          <w:tab w:val="left" w:pos="993"/>
        </w:tabs>
        <w:spacing w:before="360" w:after="120" w:line="280" w:lineRule="exact"/>
        <w:ind w:left="993" w:hanging="284"/>
        <w:rPr>
          <w:b/>
          <w:sz w:val="22"/>
          <w:szCs w:val="22"/>
        </w:rPr>
      </w:pPr>
      <w:r w:rsidRPr="00E81834">
        <w:rPr>
          <w:b/>
          <w:sz w:val="22"/>
          <w:szCs w:val="22"/>
        </w:rPr>
        <w:t>Akumulasi Amortisasi</w:t>
      </w:r>
    </w:p>
    <w:tbl>
      <w:tblPr>
        <w:tblW w:w="5403" w:type="dxa"/>
        <w:tblInd w:w="2268"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lang w:val="pt-BR"/>
              </w:rPr>
            </w:pPr>
            <w:r w:rsidRPr="00E81834">
              <w:rPr>
                <w:sz w:val="22"/>
                <w:szCs w:val="22"/>
                <w:lang w:val="pt-BR"/>
              </w:rPr>
              <w:t>31 Desember 201</w:t>
            </w:r>
            <w:r w:rsidR="00394564"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394564" w:rsidRPr="00E81834">
              <w:rPr>
                <w:sz w:val="22"/>
                <w:szCs w:val="22"/>
              </w:rPr>
              <w:t>7</w:t>
            </w:r>
          </w:p>
        </w:tc>
      </w:tr>
      <w:tr w:rsidR="00CB391C" w:rsidRPr="00E81834" w:rsidTr="00794793">
        <w:tc>
          <w:tcPr>
            <w:tcW w:w="2682" w:type="dxa"/>
            <w:tcBorders>
              <w:top w:val="single" w:sz="4" w:space="0" w:color="auto"/>
            </w:tcBorders>
          </w:tcPr>
          <w:p w:rsidR="00CB391C" w:rsidRPr="00E81834" w:rsidRDefault="00EE611E" w:rsidP="00794793">
            <w:pPr>
              <w:spacing w:before="120" w:after="120"/>
              <w:jc w:val="center"/>
              <w:rPr>
                <w:b/>
                <w:bCs/>
              </w:rPr>
            </w:pPr>
            <w:r w:rsidRPr="00E81834">
              <w:rPr>
                <w:b/>
                <w:bCs/>
                <w:sz w:val="22"/>
                <w:szCs w:val="22"/>
              </w:rPr>
              <w:t>(Rp8.377.546.500,00</w:t>
            </w:r>
            <w:r w:rsidR="00CB391C" w:rsidRPr="00E81834">
              <w:rPr>
                <w:b/>
                <w:bCs/>
                <w:sz w:val="22"/>
                <w:szCs w:val="22"/>
              </w:rPr>
              <w:t>)</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lang w:val="pt-BR"/>
              </w:rPr>
            </w:pPr>
          </w:p>
        </w:tc>
        <w:tc>
          <w:tcPr>
            <w:tcW w:w="2426" w:type="dxa"/>
            <w:tcBorders>
              <w:top w:val="single" w:sz="4" w:space="0" w:color="auto"/>
            </w:tcBorders>
          </w:tcPr>
          <w:p w:rsidR="00CB391C" w:rsidRPr="00E81834" w:rsidRDefault="00394564" w:rsidP="00794793">
            <w:pPr>
              <w:spacing w:before="120" w:after="120" w:line="280" w:lineRule="exact"/>
              <w:ind w:right="-164"/>
              <w:jc w:val="center"/>
              <w:rPr>
                <w:b/>
              </w:rPr>
            </w:pPr>
            <w:r w:rsidRPr="00E81834">
              <w:rPr>
                <w:b/>
                <w:bCs/>
                <w:sz w:val="22"/>
                <w:szCs w:val="22"/>
              </w:rPr>
              <w:t>(Rp3.851.119.026,33)</w:t>
            </w:r>
          </w:p>
        </w:tc>
      </w:tr>
    </w:tbl>
    <w:p w:rsidR="00CB391C" w:rsidRPr="00E81834" w:rsidRDefault="00CB391C" w:rsidP="00DC1AD3">
      <w:pPr>
        <w:pStyle w:val="ListParagraph1"/>
        <w:spacing w:before="120" w:after="120" w:line="280" w:lineRule="exact"/>
        <w:ind w:left="993"/>
        <w:contextualSpacing w:val="0"/>
        <w:jc w:val="both"/>
        <w:rPr>
          <w:b/>
          <w:sz w:val="22"/>
          <w:szCs w:val="22"/>
        </w:rPr>
      </w:pPr>
      <w:r w:rsidRPr="00E81834">
        <w:rPr>
          <w:sz w:val="22"/>
          <w:szCs w:val="22"/>
        </w:rPr>
        <w:t xml:space="preserve">Akumulasi </w:t>
      </w:r>
      <w:r w:rsidRPr="00E81834">
        <w:rPr>
          <w:sz w:val="22"/>
          <w:szCs w:val="22"/>
          <w:lang w:val="id-ID"/>
        </w:rPr>
        <w:t>A</w:t>
      </w:r>
      <w:r w:rsidRPr="00E81834">
        <w:rPr>
          <w:sz w:val="22"/>
          <w:szCs w:val="22"/>
        </w:rPr>
        <w:t>mortisasi</w:t>
      </w:r>
      <w:r w:rsidRPr="00E81834">
        <w:rPr>
          <w:sz w:val="22"/>
          <w:szCs w:val="22"/>
          <w:lang w:val="id-ID"/>
        </w:rPr>
        <w:t xml:space="preserve"> merupakan </w:t>
      </w:r>
      <w:r w:rsidRPr="00E81834">
        <w:rPr>
          <w:sz w:val="22"/>
          <w:szCs w:val="22"/>
        </w:rPr>
        <w:t>penyusutan</w:t>
      </w:r>
      <w:r w:rsidRPr="00E81834">
        <w:rPr>
          <w:sz w:val="22"/>
          <w:szCs w:val="22"/>
          <w:lang w:val="id-ID"/>
        </w:rPr>
        <w:t xml:space="preserve"> terhadap Aset Tak Berwujud. Saldo Akumulasi A</w:t>
      </w:r>
      <w:r w:rsidRPr="00E81834">
        <w:rPr>
          <w:sz w:val="22"/>
          <w:szCs w:val="22"/>
        </w:rPr>
        <w:t>mortisasi</w:t>
      </w:r>
      <w:r w:rsidRPr="00E81834">
        <w:rPr>
          <w:sz w:val="22"/>
          <w:szCs w:val="22"/>
          <w:lang w:val="id-ID"/>
        </w:rPr>
        <w:t xml:space="preserve"> per 31 </w:t>
      </w:r>
      <w:r w:rsidRPr="00E81834">
        <w:rPr>
          <w:sz w:val="22"/>
          <w:szCs w:val="22"/>
        </w:rPr>
        <w:t>Desember</w:t>
      </w:r>
      <w:r w:rsidRPr="00E81834">
        <w:rPr>
          <w:sz w:val="22"/>
          <w:szCs w:val="22"/>
          <w:lang w:val="id-ID"/>
        </w:rPr>
        <w:t xml:space="preserve"> 201</w:t>
      </w:r>
      <w:r w:rsidR="00394564" w:rsidRPr="00E81834">
        <w:rPr>
          <w:sz w:val="22"/>
          <w:szCs w:val="22"/>
        </w:rPr>
        <w:t>8</w:t>
      </w:r>
      <w:r w:rsidRPr="00E81834">
        <w:rPr>
          <w:sz w:val="22"/>
          <w:szCs w:val="22"/>
          <w:lang w:val="id-ID"/>
        </w:rPr>
        <w:t xml:space="preserve"> sebesar </w:t>
      </w:r>
      <w:r w:rsidR="00EE611E" w:rsidRPr="00E81834">
        <w:rPr>
          <w:bCs/>
          <w:sz w:val="22"/>
          <w:szCs w:val="22"/>
        </w:rPr>
        <w:t>(Rp8.377.546.500,00</w:t>
      </w:r>
      <w:r w:rsidRPr="00E81834">
        <w:rPr>
          <w:bCs/>
          <w:sz w:val="22"/>
          <w:szCs w:val="22"/>
        </w:rPr>
        <w:t>)</w:t>
      </w:r>
      <w:r w:rsidR="00701ED4" w:rsidRPr="00E81834">
        <w:rPr>
          <w:bCs/>
          <w:sz w:val="22"/>
          <w:szCs w:val="22"/>
        </w:rPr>
        <w:t xml:space="preserve"> </w:t>
      </w:r>
      <w:r w:rsidRPr="00E81834">
        <w:rPr>
          <w:sz w:val="22"/>
          <w:szCs w:val="22"/>
        </w:rPr>
        <w:t>Kenaikan nilai a</w:t>
      </w:r>
      <w:r w:rsidR="00EE611E" w:rsidRPr="00E81834">
        <w:rPr>
          <w:sz w:val="22"/>
          <w:szCs w:val="22"/>
        </w:rPr>
        <w:t>kumulasi amortisasi sebesar (Rp4.526.427.473,67</w:t>
      </w:r>
      <w:r w:rsidRPr="00E81834">
        <w:rPr>
          <w:sz w:val="22"/>
          <w:szCs w:val="22"/>
        </w:rPr>
        <w:t>) dikarenakan terdapat penamba</w:t>
      </w:r>
      <w:r w:rsidR="00BD096D" w:rsidRPr="00E81834">
        <w:rPr>
          <w:sz w:val="22"/>
          <w:szCs w:val="22"/>
        </w:rPr>
        <w:t>han Aset Tak Berwujud tahun 2018</w:t>
      </w:r>
      <w:r w:rsidRPr="00E81834">
        <w:rPr>
          <w:sz w:val="22"/>
          <w:szCs w:val="22"/>
        </w:rPr>
        <w:t xml:space="preserve"> pada beberapa SKPD baik berupa kajian ataupun Aset Tak Berwujud Lai</w:t>
      </w:r>
      <w:r w:rsidRPr="00E81834">
        <w:rPr>
          <w:sz w:val="22"/>
          <w:szCs w:val="22"/>
          <w:lang w:val="id-ID"/>
        </w:rPr>
        <w:t>n</w:t>
      </w:r>
      <w:r w:rsidRPr="00E81834">
        <w:rPr>
          <w:sz w:val="22"/>
          <w:szCs w:val="22"/>
        </w:rPr>
        <w:t>nya</w:t>
      </w:r>
      <w:r w:rsidRPr="00E81834">
        <w:rPr>
          <w:sz w:val="22"/>
          <w:szCs w:val="22"/>
          <w:lang w:val="id-ID"/>
        </w:rPr>
        <w:t xml:space="preserve">. Rincian pada </w:t>
      </w:r>
      <w:r w:rsidR="004B09FC" w:rsidRPr="00E81834">
        <w:rPr>
          <w:b/>
          <w:sz w:val="22"/>
          <w:szCs w:val="22"/>
        </w:rPr>
        <w:t>Lampiran 5.36</w:t>
      </w:r>
      <w:r w:rsidR="00763733" w:rsidRPr="00E81834">
        <w:rPr>
          <w:b/>
          <w:sz w:val="22"/>
          <w:szCs w:val="22"/>
        </w:rPr>
        <w:t>.</w:t>
      </w:r>
    </w:p>
    <w:p w:rsidR="00CB391C" w:rsidRPr="00E81834" w:rsidRDefault="00CB391C" w:rsidP="00794793">
      <w:pPr>
        <w:numPr>
          <w:ilvl w:val="0"/>
          <w:numId w:val="50"/>
        </w:numPr>
        <w:tabs>
          <w:tab w:val="left" w:pos="709"/>
        </w:tabs>
        <w:spacing w:before="360" w:after="360" w:line="280" w:lineRule="exact"/>
        <w:ind w:hanging="294"/>
        <w:rPr>
          <w:b/>
          <w:sz w:val="22"/>
          <w:szCs w:val="22"/>
        </w:rPr>
      </w:pPr>
      <w:r w:rsidRPr="00E81834">
        <w:rPr>
          <w:b/>
          <w:sz w:val="22"/>
          <w:szCs w:val="22"/>
        </w:rPr>
        <w:t>KEWAJIBAN JANGKA PENDEK</w:t>
      </w:r>
    </w:p>
    <w:tbl>
      <w:tblPr>
        <w:tblW w:w="5403" w:type="dxa"/>
        <w:tblInd w:w="2268"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850B8C">
            <w:pPr>
              <w:spacing w:after="0" w:line="360" w:lineRule="auto"/>
              <w:ind w:right="-164"/>
              <w:jc w:val="center"/>
              <w:rPr>
                <w:lang w:val="id-ID"/>
              </w:rPr>
            </w:pPr>
            <w:r w:rsidRPr="00E81834">
              <w:rPr>
                <w:sz w:val="22"/>
                <w:szCs w:val="22"/>
                <w:lang w:val="pt-BR"/>
              </w:rPr>
              <w:t>31 Desember 201</w:t>
            </w:r>
            <w:r w:rsidR="00394564" w:rsidRPr="00E81834">
              <w:rPr>
                <w:sz w:val="22"/>
                <w:szCs w:val="22"/>
                <w:lang w:val="pt-BR"/>
              </w:rPr>
              <w:t>8</w:t>
            </w:r>
          </w:p>
        </w:tc>
        <w:tc>
          <w:tcPr>
            <w:tcW w:w="295" w:type="dxa"/>
            <w:tcBorders>
              <w:bottom w:val="single" w:sz="4" w:space="0" w:color="FFFFFF"/>
            </w:tcBorders>
          </w:tcPr>
          <w:p w:rsidR="00CB391C" w:rsidRPr="00E81834" w:rsidRDefault="00CB391C" w:rsidP="00850B8C">
            <w:pPr>
              <w:spacing w:after="0" w:line="360" w:lineRule="auto"/>
              <w:ind w:right="-164"/>
              <w:jc w:val="center"/>
              <w:rPr>
                <w:lang w:val="pt-BR"/>
              </w:rPr>
            </w:pPr>
          </w:p>
        </w:tc>
        <w:tc>
          <w:tcPr>
            <w:tcW w:w="2426" w:type="dxa"/>
            <w:tcBorders>
              <w:bottom w:val="single" w:sz="4" w:space="0" w:color="auto"/>
            </w:tcBorders>
          </w:tcPr>
          <w:p w:rsidR="00CB391C" w:rsidRPr="00E81834" w:rsidRDefault="00CB391C" w:rsidP="00850B8C">
            <w:pPr>
              <w:spacing w:after="0" w:line="360" w:lineRule="auto"/>
              <w:ind w:right="-164"/>
              <w:jc w:val="center"/>
            </w:pPr>
            <w:r w:rsidRPr="00E81834">
              <w:rPr>
                <w:sz w:val="22"/>
                <w:szCs w:val="22"/>
                <w:lang w:val="pt-BR"/>
              </w:rPr>
              <w:t>31 Desember 201</w:t>
            </w:r>
            <w:r w:rsidR="00394564" w:rsidRPr="00E81834">
              <w:rPr>
                <w:sz w:val="22"/>
                <w:szCs w:val="22"/>
              </w:rPr>
              <w:t>7</w:t>
            </w:r>
          </w:p>
        </w:tc>
      </w:tr>
      <w:tr w:rsidR="00CB391C" w:rsidRPr="00E81834" w:rsidTr="00794793">
        <w:trPr>
          <w:trHeight w:val="590"/>
        </w:trPr>
        <w:tc>
          <w:tcPr>
            <w:tcW w:w="2682" w:type="dxa"/>
            <w:tcBorders>
              <w:top w:val="single" w:sz="4" w:space="0" w:color="auto"/>
            </w:tcBorders>
          </w:tcPr>
          <w:p w:rsidR="00CB391C" w:rsidRPr="00E81834" w:rsidRDefault="00AF3EE5" w:rsidP="004524FE">
            <w:pPr>
              <w:spacing w:after="0" w:line="360" w:lineRule="auto"/>
              <w:ind w:right="-28"/>
              <w:jc w:val="center"/>
              <w:rPr>
                <w:b/>
              </w:rPr>
            </w:pPr>
            <w:r w:rsidRPr="00E81834">
              <w:rPr>
                <w:b/>
                <w:sz w:val="22"/>
                <w:szCs w:val="22"/>
                <w:lang w:val="id-ID"/>
              </w:rPr>
              <w:t>Rp1</w:t>
            </w:r>
            <w:r w:rsidR="004E62BE" w:rsidRPr="00E81834">
              <w:rPr>
                <w:b/>
                <w:sz w:val="22"/>
                <w:szCs w:val="22"/>
              </w:rPr>
              <w:t>9.717.148.141</w:t>
            </w:r>
            <w:r w:rsidRPr="00E81834">
              <w:rPr>
                <w:b/>
                <w:sz w:val="22"/>
                <w:szCs w:val="22"/>
              </w:rPr>
              <w:t>,04</w:t>
            </w:r>
          </w:p>
        </w:tc>
        <w:tc>
          <w:tcPr>
            <w:tcW w:w="295" w:type="dxa"/>
            <w:tcBorders>
              <w:top w:val="single" w:sz="4" w:space="0" w:color="FFFFFF"/>
            </w:tcBorders>
          </w:tcPr>
          <w:p w:rsidR="00CB391C" w:rsidRPr="00E81834" w:rsidRDefault="00CB391C" w:rsidP="004524FE">
            <w:pPr>
              <w:spacing w:after="0" w:line="360" w:lineRule="auto"/>
              <w:ind w:right="-164"/>
              <w:jc w:val="center"/>
              <w:rPr>
                <w:b/>
                <w:lang w:val="pt-BR"/>
              </w:rPr>
            </w:pPr>
          </w:p>
        </w:tc>
        <w:tc>
          <w:tcPr>
            <w:tcW w:w="2426" w:type="dxa"/>
            <w:tcBorders>
              <w:top w:val="single" w:sz="4" w:space="0" w:color="auto"/>
            </w:tcBorders>
          </w:tcPr>
          <w:p w:rsidR="00CB391C" w:rsidRPr="00E81834" w:rsidRDefault="00394564" w:rsidP="004524FE">
            <w:pPr>
              <w:spacing w:after="0" w:line="360" w:lineRule="auto"/>
              <w:ind w:right="-164"/>
              <w:jc w:val="center"/>
              <w:rPr>
                <w:b/>
                <w:lang w:val="id-ID"/>
              </w:rPr>
            </w:pPr>
            <w:r w:rsidRPr="00E81834">
              <w:rPr>
                <w:b/>
                <w:sz w:val="22"/>
                <w:szCs w:val="22"/>
                <w:lang w:val="id-ID"/>
              </w:rPr>
              <w:t>Rp13.</w:t>
            </w:r>
            <w:r w:rsidRPr="00E81834">
              <w:rPr>
                <w:b/>
                <w:sz w:val="22"/>
                <w:szCs w:val="22"/>
              </w:rPr>
              <w:t>856.732.896,78</w:t>
            </w:r>
          </w:p>
        </w:tc>
      </w:tr>
    </w:tbl>
    <w:p w:rsidR="00B25BF2" w:rsidRPr="00E81834" w:rsidRDefault="00CB391C" w:rsidP="00850B8C">
      <w:pPr>
        <w:spacing w:line="280" w:lineRule="exact"/>
        <w:ind w:left="709"/>
        <w:jc w:val="both"/>
        <w:rPr>
          <w:sz w:val="22"/>
          <w:szCs w:val="22"/>
        </w:rPr>
      </w:pPr>
      <w:r w:rsidRPr="00E81834">
        <w:rPr>
          <w:sz w:val="22"/>
          <w:szCs w:val="22"/>
          <w:lang w:val="id-ID"/>
        </w:rPr>
        <w:t xml:space="preserve">Kewajiban </w:t>
      </w:r>
      <w:r w:rsidRPr="00E81834">
        <w:rPr>
          <w:sz w:val="22"/>
          <w:szCs w:val="22"/>
        </w:rPr>
        <w:t>Jangka</w:t>
      </w:r>
      <w:r w:rsidRPr="00E81834">
        <w:rPr>
          <w:sz w:val="22"/>
          <w:szCs w:val="22"/>
          <w:lang w:val="id-ID"/>
        </w:rPr>
        <w:t xml:space="preserve"> Pendek merupakan kewajiban yang diharapkan akan dibayar/diselesaikan atau jatuh tempo dalam waktu 12 bulan setelah tanggal neraca. Jenis Kewajiban Jangka Pendek antara lain</w:t>
      </w:r>
      <w:r w:rsidR="00E1797D" w:rsidRPr="00E81834">
        <w:rPr>
          <w:sz w:val="22"/>
          <w:szCs w:val="22"/>
        </w:rPr>
        <w:t xml:space="preserve"> </w:t>
      </w:r>
      <w:r w:rsidRPr="00E81834">
        <w:rPr>
          <w:sz w:val="22"/>
          <w:szCs w:val="22"/>
          <w:lang w:val="id-ID"/>
        </w:rPr>
        <w:t>Utang Perhitungan Pihak Ketiga, Utang Bunga, Bagian Lancar Utang Jangka Panjang,</w:t>
      </w:r>
      <w:r w:rsidR="00E1797D" w:rsidRPr="00E81834">
        <w:rPr>
          <w:sz w:val="22"/>
          <w:szCs w:val="22"/>
        </w:rPr>
        <w:t xml:space="preserve"> </w:t>
      </w:r>
      <w:r w:rsidRPr="00E81834">
        <w:rPr>
          <w:sz w:val="22"/>
          <w:szCs w:val="22"/>
          <w:lang w:val="id-ID"/>
        </w:rPr>
        <w:t>Pendapatan Diterima Dimuka, Utang Beban, dan Utang Jangka Pendek Lainnya.</w:t>
      </w:r>
    </w:p>
    <w:p w:rsidR="00CB391C" w:rsidRPr="00E81834" w:rsidRDefault="00CB391C" w:rsidP="00CB391C">
      <w:pPr>
        <w:spacing w:line="280" w:lineRule="exact"/>
        <w:ind w:left="709"/>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8</w:t>
      </w:r>
      <w:r w:rsidR="00952D92" w:rsidRPr="00E81834">
        <w:rPr>
          <w:rFonts w:ascii="Arial Narrow" w:hAnsi="Arial Narrow"/>
          <w:sz w:val="18"/>
          <w:szCs w:val="18"/>
        </w:rPr>
        <w:t>6</w:t>
      </w:r>
      <w:r w:rsidRPr="00E81834">
        <w:rPr>
          <w:rFonts w:ascii="Arial Narrow" w:hAnsi="Arial Narrow"/>
          <w:sz w:val="18"/>
          <w:szCs w:val="18"/>
        </w:rPr>
        <w:t xml:space="preserve"> Rincian Saldo Kewajiban Jangka Pendek</w:t>
      </w:r>
    </w:p>
    <w:tbl>
      <w:tblPr>
        <w:tblW w:w="7495" w:type="dxa"/>
        <w:tblInd w:w="534" w:type="dxa"/>
        <w:tblLayout w:type="fixed"/>
        <w:tblLook w:val="04A0"/>
      </w:tblPr>
      <w:tblGrid>
        <w:gridCol w:w="546"/>
        <w:gridCol w:w="1013"/>
        <w:gridCol w:w="1400"/>
        <w:gridCol w:w="1559"/>
        <w:gridCol w:w="1559"/>
        <w:gridCol w:w="1418"/>
      </w:tblGrid>
      <w:tr w:rsidR="00CB391C" w:rsidRPr="00E81834" w:rsidTr="00706D95">
        <w:trPr>
          <w:cantSplit/>
          <w:trHeight w:val="510"/>
          <w:tblHead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both"/>
              <w:rPr>
                <w:rFonts w:ascii="Arial Narrow" w:hAnsi="Arial Narrow" w:cs="Calibri"/>
                <w:b/>
                <w:sz w:val="16"/>
                <w:szCs w:val="16"/>
              </w:rPr>
            </w:pPr>
            <w:r w:rsidRPr="00E81834">
              <w:rPr>
                <w:rFonts w:ascii="Arial Narrow" w:hAnsi="Arial Narrow" w:cs="Calibri"/>
                <w:b/>
                <w:sz w:val="16"/>
                <w:szCs w:val="16"/>
              </w:rPr>
              <w:t>No</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Uraian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394564"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31 Desember 2017</w:t>
            </w:r>
            <w:r w:rsidR="00706D95" w:rsidRPr="00E81834">
              <w:rPr>
                <w:rFonts w:ascii="Arial Narrow" w:hAnsi="Arial Narrow" w:cs="Calibri"/>
                <w:b/>
                <w:sz w:val="16"/>
                <w:szCs w:val="16"/>
              </w:rPr>
              <w:t xml:space="preserve"> </w:t>
            </w:r>
            <w:r w:rsidR="003E4EAD" w:rsidRPr="00E81834">
              <w:rPr>
                <w:rFonts w:ascii="Arial Narrow" w:hAnsi="Arial Narrow" w:cs="Calibri"/>
                <w:b/>
                <w:sz w:val="16"/>
                <w:szCs w:val="16"/>
              </w:rPr>
              <w:t xml:space="preserve">(Audited) </w:t>
            </w:r>
            <w:r w:rsidR="00CB391C" w:rsidRPr="00E81834">
              <w:rPr>
                <w:rFonts w:ascii="Arial Narrow" w:hAnsi="Arial Narrow" w:cs="Calibri"/>
                <w:b/>
                <w:sz w:val="16"/>
                <w:szCs w:val="16"/>
              </w:rPr>
              <w:t>(Rp)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Penambahan (Rp)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Pengurangan (Rp)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394564" w:rsidP="00794793">
            <w:pPr>
              <w:spacing w:after="0" w:line="240" w:lineRule="auto"/>
              <w:jc w:val="center"/>
              <w:rPr>
                <w:rFonts w:ascii="Arial Narrow" w:hAnsi="Arial Narrow" w:cs="Calibri"/>
                <w:b/>
                <w:sz w:val="16"/>
                <w:szCs w:val="16"/>
              </w:rPr>
            </w:pPr>
            <w:r w:rsidRPr="00E81834">
              <w:rPr>
                <w:rFonts w:ascii="Arial Narrow" w:hAnsi="Arial Narrow" w:cs="Calibri"/>
                <w:b/>
                <w:sz w:val="16"/>
                <w:szCs w:val="16"/>
              </w:rPr>
              <w:t>31 Desember 2018</w:t>
            </w:r>
            <w:r w:rsidR="00CB391C" w:rsidRPr="00E81834">
              <w:rPr>
                <w:rFonts w:ascii="Arial Narrow" w:hAnsi="Arial Narrow" w:cs="Calibri"/>
                <w:b/>
                <w:sz w:val="16"/>
                <w:szCs w:val="16"/>
              </w:rPr>
              <w:t xml:space="preserve"> </w:t>
            </w:r>
            <w:r w:rsidR="00706D95" w:rsidRPr="00E81834">
              <w:rPr>
                <w:rFonts w:ascii="Arial Narrow" w:hAnsi="Arial Narrow" w:cs="Calibri"/>
                <w:b/>
                <w:sz w:val="16"/>
                <w:szCs w:val="16"/>
              </w:rPr>
              <w:t xml:space="preserve">(Audited) </w:t>
            </w:r>
            <w:r w:rsidR="00CB391C" w:rsidRPr="00E81834">
              <w:rPr>
                <w:rFonts w:ascii="Arial Narrow" w:hAnsi="Arial Narrow" w:cs="Calibri"/>
                <w:b/>
                <w:sz w:val="16"/>
                <w:szCs w:val="16"/>
              </w:rPr>
              <w:t>(Rp)</w:t>
            </w:r>
          </w:p>
        </w:tc>
      </w:tr>
      <w:tr w:rsidR="00394564" w:rsidRPr="00E81834" w:rsidTr="00706D95">
        <w:trPr>
          <w:cantSplit/>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w:t>
            </w:r>
          </w:p>
        </w:tc>
        <w:tc>
          <w:tcPr>
            <w:tcW w:w="1013" w:type="dxa"/>
            <w:tcBorders>
              <w:top w:val="nil"/>
              <w:left w:val="nil"/>
              <w:bottom w:val="single" w:sz="4" w:space="0" w:color="auto"/>
              <w:right w:val="single" w:sz="4" w:space="0" w:color="auto"/>
            </w:tcBorders>
            <w:shd w:val="clear" w:color="auto" w:fill="auto"/>
            <w:vAlign w:val="center"/>
            <w:hideMark/>
          </w:tcPr>
          <w:p w:rsidR="00394564" w:rsidRPr="00E81834" w:rsidRDefault="00394564" w:rsidP="00794793">
            <w:pPr>
              <w:spacing w:after="0" w:line="240" w:lineRule="auto"/>
              <w:rPr>
                <w:rFonts w:ascii="Arial Narrow" w:hAnsi="Arial Narrow" w:cs="Calibri"/>
                <w:sz w:val="16"/>
                <w:szCs w:val="16"/>
              </w:rPr>
            </w:pPr>
            <w:r w:rsidRPr="00E81834">
              <w:rPr>
                <w:rFonts w:ascii="Arial Narrow" w:hAnsi="Arial Narrow" w:cs="Calibri"/>
                <w:sz w:val="16"/>
                <w:szCs w:val="16"/>
              </w:rPr>
              <w:t>Utang PFK</w:t>
            </w:r>
          </w:p>
        </w:tc>
        <w:tc>
          <w:tcPr>
            <w:tcW w:w="1400" w:type="dxa"/>
            <w:tcBorders>
              <w:top w:val="nil"/>
              <w:left w:val="nil"/>
              <w:bottom w:val="single" w:sz="4" w:space="0" w:color="auto"/>
              <w:right w:val="single" w:sz="4" w:space="0" w:color="auto"/>
            </w:tcBorders>
            <w:shd w:val="clear" w:color="auto" w:fill="auto"/>
            <w:vAlign w:val="center"/>
            <w:hideMark/>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43.739.378,00</w:t>
            </w:r>
          </w:p>
        </w:tc>
        <w:tc>
          <w:tcPr>
            <w:tcW w:w="1559" w:type="dxa"/>
            <w:tcBorders>
              <w:top w:val="nil"/>
              <w:left w:val="nil"/>
              <w:bottom w:val="single" w:sz="4" w:space="0" w:color="auto"/>
              <w:right w:val="single" w:sz="4" w:space="0" w:color="auto"/>
            </w:tcBorders>
            <w:shd w:val="clear" w:color="auto" w:fill="auto"/>
            <w:vAlign w:val="center"/>
            <w:hideMark/>
          </w:tcPr>
          <w:p w:rsidR="00394564" w:rsidRPr="00E81834" w:rsidRDefault="00FF194D"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83.677.869</w:t>
            </w:r>
            <w:r w:rsidR="00AF3EE5" w:rsidRPr="00E81834">
              <w:rPr>
                <w:rFonts w:ascii="Arial Narrow" w:hAnsi="Arial Narrow" w:cs="Calibri"/>
                <w:sz w:val="16"/>
                <w:szCs w:val="16"/>
              </w:rPr>
              <w:t>,00</w:t>
            </w:r>
          </w:p>
        </w:tc>
        <w:tc>
          <w:tcPr>
            <w:tcW w:w="1559" w:type="dxa"/>
            <w:tcBorders>
              <w:top w:val="nil"/>
              <w:left w:val="nil"/>
              <w:bottom w:val="single" w:sz="4" w:space="0" w:color="auto"/>
              <w:right w:val="single" w:sz="4" w:space="0" w:color="auto"/>
            </w:tcBorders>
            <w:shd w:val="clear" w:color="auto" w:fill="auto"/>
            <w:vAlign w:val="center"/>
            <w:hideMark/>
          </w:tcPr>
          <w:p w:rsidR="00394564" w:rsidRPr="00E81834" w:rsidRDefault="00AF3EE5"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43.739.378,00</w:t>
            </w:r>
          </w:p>
        </w:tc>
        <w:tc>
          <w:tcPr>
            <w:tcW w:w="1418" w:type="dxa"/>
            <w:tcBorders>
              <w:top w:val="nil"/>
              <w:left w:val="nil"/>
              <w:bottom w:val="single" w:sz="4" w:space="0" w:color="auto"/>
              <w:right w:val="single" w:sz="4" w:space="0" w:color="auto"/>
            </w:tcBorders>
            <w:shd w:val="clear" w:color="auto" w:fill="auto"/>
            <w:vAlign w:val="center"/>
            <w:hideMark/>
          </w:tcPr>
          <w:p w:rsidR="00394564" w:rsidRPr="00E81834" w:rsidRDefault="00FF194D"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83.677.869</w:t>
            </w:r>
            <w:r w:rsidR="00AF3EE5" w:rsidRPr="00E81834">
              <w:rPr>
                <w:rFonts w:ascii="Arial Narrow" w:hAnsi="Arial Narrow" w:cs="Calibri"/>
                <w:sz w:val="16"/>
                <w:szCs w:val="16"/>
              </w:rPr>
              <w:t>,00</w:t>
            </w:r>
          </w:p>
        </w:tc>
      </w:tr>
      <w:tr w:rsidR="00394564" w:rsidRPr="00E81834" w:rsidTr="00706D95">
        <w:trPr>
          <w:cantSplit/>
          <w:trHeight w:val="51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w:t>
            </w:r>
          </w:p>
        </w:tc>
        <w:tc>
          <w:tcPr>
            <w:tcW w:w="1013" w:type="dxa"/>
            <w:tcBorders>
              <w:top w:val="nil"/>
              <w:left w:val="nil"/>
              <w:bottom w:val="single" w:sz="4" w:space="0" w:color="auto"/>
              <w:right w:val="single" w:sz="4" w:space="0" w:color="auto"/>
            </w:tcBorders>
            <w:shd w:val="clear" w:color="auto" w:fill="auto"/>
            <w:vAlign w:val="center"/>
            <w:hideMark/>
          </w:tcPr>
          <w:p w:rsidR="00394564" w:rsidRPr="00E81834" w:rsidRDefault="00394564" w:rsidP="00794793">
            <w:pPr>
              <w:spacing w:after="0" w:line="240" w:lineRule="auto"/>
              <w:rPr>
                <w:rFonts w:ascii="Arial Narrow" w:hAnsi="Arial Narrow" w:cs="Calibri"/>
                <w:sz w:val="16"/>
                <w:szCs w:val="16"/>
              </w:rPr>
            </w:pPr>
            <w:r w:rsidRPr="00E81834">
              <w:rPr>
                <w:rFonts w:ascii="Arial Narrow" w:hAnsi="Arial Narrow" w:cs="Calibri"/>
                <w:sz w:val="16"/>
                <w:szCs w:val="16"/>
              </w:rPr>
              <w:t>Pendapatan Diterima Dimuka</w:t>
            </w:r>
          </w:p>
        </w:tc>
        <w:tc>
          <w:tcPr>
            <w:tcW w:w="1400" w:type="dxa"/>
            <w:tcBorders>
              <w:top w:val="nil"/>
              <w:left w:val="nil"/>
              <w:bottom w:val="single" w:sz="4" w:space="0" w:color="auto"/>
              <w:right w:val="single" w:sz="4" w:space="0" w:color="auto"/>
            </w:tcBorders>
            <w:shd w:val="clear" w:color="auto" w:fill="auto"/>
            <w:vAlign w:val="center"/>
            <w:hideMark/>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2.920.851.093,78</w:t>
            </w:r>
          </w:p>
        </w:tc>
        <w:tc>
          <w:tcPr>
            <w:tcW w:w="1559" w:type="dxa"/>
            <w:tcBorders>
              <w:top w:val="nil"/>
              <w:left w:val="nil"/>
              <w:bottom w:val="single" w:sz="4" w:space="0" w:color="auto"/>
              <w:right w:val="single" w:sz="4" w:space="0" w:color="auto"/>
            </w:tcBorders>
            <w:shd w:val="clear" w:color="auto" w:fill="auto"/>
            <w:vAlign w:val="center"/>
            <w:hideMark/>
          </w:tcPr>
          <w:p w:rsidR="00394564" w:rsidRPr="00E81834" w:rsidRDefault="00AF3EE5"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1.144.543.877,00</w:t>
            </w:r>
          </w:p>
        </w:tc>
        <w:tc>
          <w:tcPr>
            <w:tcW w:w="1559" w:type="dxa"/>
            <w:tcBorders>
              <w:top w:val="nil"/>
              <w:left w:val="nil"/>
              <w:bottom w:val="single" w:sz="4" w:space="0" w:color="auto"/>
              <w:right w:val="single" w:sz="4" w:space="0" w:color="auto"/>
            </w:tcBorders>
            <w:shd w:val="clear" w:color="auto" w:fill="auto"/>
            <w:vAlign w:val="center"/>
            <w:hideMark/>
          </w:tcPr>
          <w:p w:rsidR="00394564" w:rsidRPr="00E81834" w:rsidRDefault="00AF3EE5"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1.962.408.083,74</w:t>
            </w:r>
          </w:p>
        </w:tc>
        <w:tc>
          <w:tcPr>
            <w:tcW w:w="1418" w:type="dxa"/>
            <w:tcBorders>
              <w:top w:val="nil"/>
              <w:left w:val="nil"/>
              <w:bottom w:val="single" w:sz="4" w:space="0" w:color="auto"/>
              <w:right w:val="single" w:sz="4" w:space="0" w:color="auto"/>
            </w:tcBorders>
            <w:shd w:val="clear" w:color="auto" w:fill="auto"/>
            <w:vAlign w:val="center"/>
            <w:hideMark/>
          </w:tcPr>
          <w:p w:rsidR="00394564" w:rsidRPr="00E81834" w:rsidRDefault="00AF3EE5"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2.102.986.887,04</w:t>
            </w:r>
          </w:p>
        </w:tc>
      </w:tr>
      <w:tr w:rsidR="00394564" w:rsidRPr="00E81834" w:rsidTr="00706D95">
        <w:trPr>
          <w:cantSplit/>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3.</w:t>
            </w:r>
          </w:p>
        </w:tc>
        <w:tc>
          <w:tcPr>
            <w:tcW w:w="1013" w:type="dxa"/>
            <w:tcBorders>
              <w:top w:val="nil"/>
              <w:left w:val="nil"/>
              <w:bottom w:val="single" w:sz="4" w:space="0" w:color="auto"/>
              <w:right w:val="single" w:sz="4" w:space="0" w:color="auto"/>
            </w:tcBorders>
            <w:shd w:val="clear" w:color="auto" w:fill="auto"/>
            <w:vAlign w:val="center"/>
            <w:hideMark/>
          </w:tcPr>
          <w:p w:rsidR="00394564" w:rsidRPr="00E81834" w:rsidRDefault="00394564" w:rsidP="00794793">
            <w:pPr>
              <w:spacing w:after="0" w:line="240" w:lineRule="auto"/>
              <w:rPr>
                <w:rFonts w:ascii="Arial Narrow" w:hAnsi="Arial Narrow" w:cs="Calibri"/>
                <w:sz w:val="16"/>
                <w:szCs w:val="16"/>
              </w:rPr>
            </w:pPr>
            <w:r w:rsidRPr="00E81834">
              <w:rPr>
                <w:rFonts w:ascii="Arial Narrow" w:hAnsi="Arial Narrow" w:cs="Calibri"/>
                <w:sz w:val="16"/>
                <w:szCs w:val="16"/>
              </w:rPr>
              <w:t>Utang Beban</w:t>
            </w:r>
          </w:p>
        </w:tc>
        <w:tc>
          <w:tcPr>
            <w:tcW w:w="1400" w:type="dxa"/>
            <w:tcBorders>
              <w:top w:val="nil"/>
              <w:left w:val="nil"/>
              <w:bottom w:val="single" w:sz="4" w:space="0" w:color="auto"/>
              <w:right w:val="single" w:sz="4" w:space="0" w:color="auto"/>
            </w:tcBorders>
            <w:shd w:val="clear" w:color="auto" w:fill="auto"/>
            <w:vAlign w:val="center"/>
            <w:hideMark/>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3.465.455.500,00</w:t>
            </w:r>
          </w:p>
        </w:tc>
        <w:tc>
          <w:tcPr>
            <w:tcW w:w="1559" w:type="dxa"/>
            <w:tcBorders>
              <w:top w:val="nil"/>
              <w:left w:val="nil"/>
              <w:bottom w:val="single" w:sz="4" w:space="0" w:color="auto"/>
              <w:right w:val="single" w:sz="4" w:space="0" w:color="auto"/>
            </w:tcBorders>
            <w:shd w:val="clear" w:color="auto" w:fill="auto"/>
            <w:vAlign w:val="center"/>
            <w:hideMark/>
          </w:tcPr>
          <w:p w:rsidR="00394564" w:rsidRPr="00E81834" w:rsidRDefault="00A440D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3.717.040.828</w:t>
            </w:r>
            <w:r w:rsidR="00AF3EE5" w:rsidRPr="00E81834">
              <w:rPr>
                <w:rFonts w:ascii="Arial Narrow" w:hAnsi="Arial Narrow" w:cs="Calibri"/>
                <w:sz w:val="16"/>
                <w:szCs w:val="16"/>
              </w:rPr>
              <w:t>,00</w:t>
            </w:r>
          </w:p>
        </w:tc>
        <w:tc>
          <w:tcPr>
            <w:tcW w:w="1559" w:type="dxa"/>
            <w:tcBorders>
              <w:top w:val="nil"/>
              <w:left w:val="nil"/>
              <w:bottom w:val="single" w:sz="4" w:space="0" w:color="auto"/>
              <w:right w:val="single" w:sz="4" w:space="0" w:color="auto"/>
            </w:tcBorders>
            <w:shd w:val="clear" w:color="auto" w:fill="auto"/>
            <w:vAlign w:val="center"/>
            <w:hideMark/>
          </w:tcPr>
          <w:p w:rsidR="00394564" w:rsidRPr="00E81834" w:rsidRDefault="00AF3EE5"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3.465.455.500,00</w:t>
            </w:r>
          </w:p>
        </w:tc>
        <w:tc>
          <w:tcPr>
            <w:tcW w:w="1418" w:type="dxa"/>
            <w:tcBorders>
              <w:top w:val="nil"/>
              <w:left w:val="nil"/>
              <w:bottom w:val="single" w:sz="4" w:space="0" w:color="auto"/>
              <w:right w:val="single" w:sz="4" w:space="0" w:color="auto"/>
            </w:tcBorders>
            <w:shd w:val="clear" w:color="auto" w:fill="auto"/>
            <w:vAlign w:val="center"/>
            <w:hideMark/>
          </w:tcPr>
          <w:p w:rsidR="00394564" w:rsidRPr="00E81834" w:rsidRDefault="00A440D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3.717.040.828,00</w:t>
            </w:r>
          </w:p>
        </w:tc>
      </w:tr>
      <w:tr w:rsidR="00394564" w:rsidRPr="00E81834" w:rsidTr="00706D95">
        <w:trPr>
          <w:cantSplit/>
          <w:trHeight w:val="51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lastRenderedPageBreak/>
              <w:t>4.</w:t>
            </w:r>
          </w:p>
        </w:tc>
        <w:tc>
          <w:tcPr>
            <w:tcW w:w="1013" w:type="dxa"/>
            <w:tcBorders>
              <w:top w:val="nil"/>
              <w:left w:val="nil"/>
              <w:bottom w:val="single" w:sz="4" w:space="0" w:color="auto"/>
              <w:right w:val="single" w:sz="4" w:space="0" w:color="auto"/>
            </w:tcBorders>
            <w:shd w:val="clear" w:color="auto" w:fill="auto"/>
            <w:vAlign w:val="center"/>
            <w:hideMark/>
          </w:tcPr>
          <w:p w:rsidR="00394564" w:rsidRPr="00E81834" w:rsidRDefault="00394564" w:rsidP="00794793">
            <w:pPr>
              <w:spacing w:after="0" w:line="240" w:lineRule="auto"/>
              <w:rPr>
                <w:rFonts w:ascii="Arial Narrow" w:hAnsi="Arial Narrow" w:cs="Calibri"/>
                <w:sz w:val="16"/>
                <w:szCs w:val="16"/>
              </w:rPr>
            </w:pPr>
            <w:r w:rsidRPr="00E81834">
              <w:rPr>
                <w:rFonts w:ascii="Arial Narrow" w:hAnsi="Arial Narrow" w:cs="Calibri"/>
                <w:sz w:val="16"/>
                <w:szCs w:val="16"/>
              </w:rPr>
              <w:t>Utang Jangka Pendek Lainnya</w:t>
            </w:r>
          </w:p>
        </w:tc>
        <w:tc>
          <w:tcPr>
            <w:tcW w:w="1400" w:type="dxa"/>
            <w:tcBorders>
              <w:top w:val="nil"/>
              <w:left w:val="nil"/>
              <w:bottom w:val="single" w:sz="4" w:space="0" w:color="auto"/>
              <w:right w:val="single" w:sz="4" w:space="0" w:color="auto"/>
            </w:tcBorders>
            <w:shd w:val="clear" w:color="auto" w:fill="auto"/>
            <w:vAlign w:val="center"/>
            <w:hideMark/>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Arial"/>
                <w:sz w:val="16"/>
                <w:szCs w:val="16"/>
              </w:rPr>
              <w:t>7.426.686.925,00</w:t>
            </w:r>
          </w:p>
        </w:tc>
        <w:tc>
          <w:tcPr>
            <w:tcW w:w="1559" w:type="dxa"/>
            <w:tcBorders>
              <w:top w:val="nil"/>
              <w:left w:val="nil"/>
              <w:bottom w:val="single" w:sz="4" w:space="0" w:color="auto"/>
              <w:right w:val="single" w:sz="4" w:space="0" w:color="auto"/>
            </w:tcBorders>
            <w:shd w:val="clear" w:color="auto" w:fill="auto"/>
            <w:vAlign w:val="center"/>
            <w:hideMark/>
          </w:tcPr>
          <w:p w:rsidR="00394564" w:rsidRPr="00E81834" w:rsidRDefault="00235A8B"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13.811.5</w:t>
            </w:r>
            <w:r w:rsidR="00A440D8" w:rsidRPr="00E81834">
              <w:rPr>
                <w:rFonts w:ascii="Arial Narrow" w:hAnsi="Arial Narrow" w:cs="Calibri"/>
                <w:sz w:val="16"/>
                <w:szCs w:val="16"/>
              </w:rPr>
              <w:t>69.729</w:t>
            </w:r>
            <w:r w:rsidR="00AF3EE5" w:rsidRPr="00E81834">
              <w:rPr>
                <w:rFonts w:ascii="Arial Narrow" w:hAnsi="Arial Narrow" w:cs="Calibri"/>
                <w:sz w:val="16"/>
                <w:szCs w:val="16"/>
              </w:rPr>
              <w:t>,00</w:t>
            </w:r>
          </w:p>
        </w:tc>
        <w:tc>
          <w:tcPr>
            <w:tcW w:w="1559" w:type="dxa"/>
            <w:tcBorders>
              <w:top w:val="nil"/>
              <w:left w:val="nil"/>
              <w:bottom w:val="single" w:sz="4" w:space="0" w:color="auto"/>
              <w:right w:val="single" w:sz="4" w:space="0" w:color="auto"/>
            </w:tcBorders>
            <w:shd w:val="clear" w:color="auto" w:fill="auto"/>
            <w:vAlign w:val="center"/>
            <w:hideMark/>
          </w:tcPr>
          <w:p w:rsidR="00394564" w:rsidRPr="00E81834" w:rsidRDefault="00AF3EE5"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7.424.814.097,00</w:t>
            </w:r>
          </w:p>
        </w:tc>
        <w:tc>
          <w:tcPr>
            <w:tcW w:w="1418" w:type="dxa"/>
            <w:tcBorders>
              <w:top w:val="nil"/>
              <w:left w:val="nil"/>
              <w:bottom w:val="single" w:sz="4" w:space="0" w:color="auto"/>
              <w:right w:val="single" w:sz="4" w:space="0" w:color="auto"/>
            </w:tcBorders>
            <w:shd w:val="clear" w:color="auto" w:fill="auto"/>
            <w:vAlign w:val="center"/>
            <w:hideMark/>
          </w:tcPr>
          <w:p w:rsidR="00394564" w:rsidRPr="00E81834" w:rsidRDefault="00A440D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13.</w:t>
            </w:r>
            <w:r w:rsidR="00235A8B" w:rsidRPr="00E81834">
              <w:rPr>
                <w:rFonts w:ascii="Arial Narrow" w:hAnsi="Arial Narrow" w:cs="Calibri"/>
                <w:sz w:val="16"/>
                <w:szCs w:val="16"/>
              </w:rPr>
              <w:t>813.4</w:t>
            </w:r>
            <w:r w:rsidR="00B06CB1" w:rsidRPr="00E81834">
              <w:rPr>
                <w:rFonts w:ascii="Arial Narrow" w:hAnsi="Arial Narrow" w:cs="Calibri"/>
                <w:sz w:val="16"/>
                <w:szCs w:val="16"/>
              </w:rPr>
              <w:t>42</w:t>
            </w:r>
            <w:r w:rsidRPr="00E81834">
              <w:rPr>
                <w:rFonts w:ascii="Arial Narrow" w:hAnsi="Arial Narrow" w:cs="Calibri"/>
                <w:sz w:val="16"/>
                <w:szCs w:val="16"/>
              </w:rPr>
              <w:t>.</w:t>
            </w:r>
            <w:r w:rsidR="00B06CB1" w:rsidRPr="00E81834">
              <w:rPr>
                <w:rFonts w:ascii="Arial Narrow" w:hAnsi="Arial Narrow" w:cs="Calibri"/>
                <w:sz w:val="16"/>
                <w:szCs w:val="16"/>
              </w:rPr>
              <w:t>557</w:t>
            </w:r>
            <w:r w:rsidRPr="00E81834">
              <w:rPr>
                <w:rFonts w:ascii="Arial Narrow" w:hAnsi="Arial Narrow" w:cs="Calibri"/>
                <w:sz w:val="16"/>
                <w:szCs w:val="16"/>
              </w:rPr>
              <w:t>,00</w:t>
            </w:r>
            <w:r w:rsidR="00AF3EE5" w:rsidRPr="00E81834">
              <w:rPr>
                <w:rFonts w:ascii="Arial Narrow" w:hAnsi="Arial Narrow" w:cs="Calibri"/>
                <w:sz w:val="16"/>
                <w:szCs w:val="16"/>
              </w:rPr>
              <w:t>0</w:t>
            </w:r>
          </w:p>
        </w:tc>
      </w:tr>
      <w:tr w:rsidR="00CB391C" w:rsidRPr="00E81834" w:rsidTr="00706D95">
        <w:trPr>
          <w:cantSplit/>
          <w:trHeight w:val="300"/>
        </w:trPr>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Jumlah</w:t>
            </w:r>
          </w:p>
        </w:tc>
        <w:tc>
          <w:tcPr>
            <w:tcW w:w="1400" w:type="dxa"/>
            <w:tcBorders>
              <w:top w:val="nil"/>
              <w:left w:val="nil"/>
              <w:bottom w:val="single" w:sz="4" w:space="0" w:color="auto"/>
              <w:right w:val="single" w:sz="4" w:space="0" w:color="auto"/>
            </w:tcBorders>
            <w:shd w:val="clear" w:color="auto" w:fill="auto"/>
            <w:vAlign w:val="center"/>
            <w:hideMark/>
          </w:tcPr>
          <w:p w:rsidR="00CB391C" w:rsidRPr="00E81834" w:rsidRDefault="00394564"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13.856.732.896,78</w:t>
            </w:r>
          </w:p>
        </w:tc>
        <w:tc>
          <w:tcPr>
            <w:tcW w:w="1559" w:type="dxa"/>
            <w:tcBorders>
              <w:top w:val="nil"/>
              <w:left w:val="nil"/>
              <w:bottom w:val="single" w:sz="4" w:space="0" w:color="auto"/>
              <w:right w:val="single" w:sz="4" w:space="0" w:color="auto"/>
            </w:tcBorders>
            <w:shd w:val="clear" w:color="auto" w:fill="auto"/>
            <w:vAlign w:val="center"/>
            <w:hideMark/>
          </w:tcPr>
          <w:p w:rsidR="00AF3EE5" w:rsidRPr="00E81834" w:rsidRDefault="00235A8B" w:rsidP="00AF3EE5">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18.871.525.557</w:t>
            </w:r>
            <w:r w:rsidR="00AF3EE5" w:rsidRPr="00E81834">
              <w:rPr>
                <w:rFonts w:ascii="Arial Narrow" w:hAnsi="Arial Narrow" w:cs="Calibri"/>
                <w:b/>
                <w:bCs/>
                <w:sz w:val="16"/>
                <w:szCs w:val="16"/>
              </w:rPr>
              <w:t>,00</w:t>
            </w:r>
          </w:p>
        </w:tc>
        <w:tc>
          <w:tcPr>
            <w:tcW w:w="1559" w:type="dxa"/>
            <w:tcBorders>
              <w:top w:val="nil"/>
              <w:left w:val="nil"/>
              <w:bottom w:val="single" w:sz="4" w:space="0" w:color="auto"/>
              <w:right w:val="single" w:sz="4" w:space="0" w:color="auto"/>
            </w:tcBorders>
            <w:shd w:val="clear" w:color="auto" w:fill="auto"/>
            <w:vAlign w:val="center"/>
            <w:hideMark/>
          </w:tcPr>
          <w:p w:rsidR="00CB391C" w:rsidRPr="00E81834" w:rsidRDefault="00AF3EE5"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12.896.417.058,74</w:t>
            </w:r>
          </w:p>
        </w:tc>
        <w:tc>
          <w:tcPr>
            <w:tcW w:w="1418" w:type="dxa"/>
            <w:tcBorders>
              <w:top w:val="nil"/>
              <w:left w:val="nil"/>
              <w:bottom w:val="single" w:sz="4" w:space="0" w:color="auto"/>
              <w:right w:val="single" w:sz="4" w:space="0" w:color="auto"/>
            </w:tcBorders>
            <w:shd w:val="clear" w:color="auto" w:fill="auto"/>
            <w:vAlign w:val="center"/>
            <w:hideMark/>
          </w:tcPr>
          <w:p w:rsidR="00CB391C" w:rsidRPr="00E81834" w:rsidRDefault="00FF194D" w:rsidP="00794793">
            <w:pPr>
              <w:spacing w:after="0" w:line="240" w:lineRule="auto"/>
              <w:jc w:val="right"/>
              <w:rPr>
                <w:rFonts w:ascii="Arial Narrow" w:hAnsi="Arial Narrow" w:cs="Calibri"/>
                <w:b/>
                <w:bCs/>
                <w:sz w:val="16"/>
                <w:szCs w:val="16"/>
              </w:rPr>
            </w:pPr>
            <w:r w:rsidRPr="00E81834">
              <w:rPr>
                <w:rFonts w:ascii="Arial Narrow" w:hAnsi="Arial Narrow" w:cs="Calibri"/>
                <w:b/>
                <w:bCs/>
                <w:sz w:val="16"/>
                <w:szCs w:val="16"/>
              </w:rPr>
              <w:t>19.717.148.141</w:t>
            </w:r>
            <w:r w:rsidR="00AF3EE5" w:rsidRPr="00E81834">
              <w:rPr>
                <w:rFonts w:ascii="Arial Narrow" w:hAnsi="Arial Narrow" w:cs="Calibri"/>
                <w:b/>
                <w:bCs/>
                <w:sz w:val="16"/>
                <w:szCs w:val="16"/>
              </w:rPr>
              <w:t>,04</w:t>
            </w:r>
          </w:p>
        </w:tc>
      </w:tr>
    </w:tbl>
    <w:p w:rsidR="00CB391C" w:rsidRPr="00E81834" w:rsidRDefault="00CB391C" w:rsidP="00DC1AD3">
      <w:pPr>
        <w:numPr>
          <w:ilvl w:val="0"/>
          <w:numId w:val="13"/>
        </w:numPr>
        <w:tabs>
          <w:tab w:val="left" w:pos="993"/>
        </w:tabs>
        <w:spacing w:before="240" w:after="120" w:line="280" w:lineRule="exact"/>
        <w:ind w:left="993" w:hanging="284"/>
        <w:rPr>
          <w:b/>
          <w:sz w:val="22"/>
          <w:szCs w:val="22"/>
        </w:rPr>
      </w:pPr>
      <w:r w:rsidRPr="00E81834">
        <w:rPr>
          <w:b/>
          <w:sz w:val="22"/>
          <w:szCs w:val="22"/>
        </w:rPr>
        <w:t>Hutang Perhitungan Pihak Ketiga (PFK)</w:t>
      </w:r>
    </w:p>
    <w:tbl>
      <w:tblPr>
        <w:tblW w:w="5403" w:type="dxa"/>
        <w:tblInd w:w="2410"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lang w:val="id-ID"/>
              </w:rPr>
            </w:pPr>
            <w:r w:rsidRPr="00E81834">
              <w:rPr>
                <w:sz w:val="22"/>
                <w:szCs w:val="22"/>
                <w:lang w:val="pt-BR"/>
              </w:rPr>
              <w:t>31 Desember 201</w:t>
            </w:r>
            <w:r w:rsidR="00394564"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394564" w:rsidRPr="00E81834">
              <w:rPr>
                <w:sz w:val="22"/>
                <w:szCs w:val="22"/>
              </w:rPr>
              <w:t>7</w:t>
            </w:r>
          </w:p>
        </w:tc>
      </w:tr>
      <w:tr w:rsidR="00CB391C" w:rsidRPr="00E81834" w:rsidTr="00794793">
        <w:tc>
          <w:tcPr>
            <w:tcW w:w="2682" w:type="dxa"/>
            <w:tcBorders>
              <w:top w:val="single" w:sz="4" w:space="0" w:color="auto"/>
            </w:tcBorders>
          </w:tcPr>
          <w:p w:rsidR="00CB391C" w:rsidRPr="00E81834" w:rsidRDefault="00CB391C" w:rsidP="00794793">
            <w:pPr>
              <w:spacing w:before="120" w:after="120" w:line="280" w:lineRule="exact"/>
              <w:ind w:right="-28"/>
              <w:jc w:val="center"/>
              <w:rPr>
                <w:b/>
                <w:lang w:val="id-ID"/>
              </w:rPr>
            </w:pPr>
            <w:r w:rsidRPr="00E81834">
              <w:rPr>
                <w:b/>
                <w:sz w:val="22"/>
                <w:szCs w:val="22"/>
                <w:lang w:val="id-ID"/>
              </w:rPr>
              <w:t>Rp</w:t>
            </w:r>
            <w:r w:rsidR="00FF194D" w:rsidRPr="00E81834">
              <w:rPr>
                <w:b/>
                <w:sz w:val="22"/>
                <w:szCs w:val="22"/>
              </w:rPr>
              <w:t>83.677.869</w:t>
            </w:r>
            <w:r w:rsidRPr="00E81834">
              <w:rPr>
                <w:b/>
                <w:sz w:val="22"/>
                <w:szCs w:val="22"/>
                <w:lang w:val="id-ID"/>
              </w:rPr>
              <w:t>,00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lang w:val="pt-BR"/>
              </w:rPr>
            </w:pPr>
          </w:p>
        </w:tc>
        <w:tc>
          <w:tcPr>
            <w:tcW w:w="2426" w:type="dxa"/>
            <w:tcBorders>
              <w:top w:val="single" w:sz="4" w:space="0" w:color="auto"/>
            </w:tcBorders>
          </w:tcPr>
          <w:p w:rsidR="00CB391C" w:rsidRPr="00E81834" w:rsidRDefault="00394564" w:rsidP="00794793">
            <w:pPr>
              <w:spacing w:before="120" w:after="120" w:line="280" w:lineRule="exact"/>
              <w:ind w:right="-164"/>
              <w:jc w:val="center"/>
              <w:rPr>
                <w:b/>
                <w:lang w:val="id-ID"/>
              </w:rPr>
            </w:pPr>
            <w:r w:rsidRPr="00E81834">
              <w:rPr>
                <w:b/>
                <w:sz w:val="22"/>
                <w:szCs w:val="22"/>
                <w:lang w:val="id-ID"/>
              </w:rPr>
              <w:t>Rp</w:t>
            </w:r>
            <w:r w:rsidRPr="00E81834">
              <w:rPr>
                <w:b/>
                <w:sz w:val="22"/>
                <w:szCs w:val="22"/>
              </w:rPr>
              <w:t>43.739.378</w:t>
            </w:r>
            <w:r w:rsidRPr="00E81834">
              <w:rPr>
                <w:b/>
                <w:sz w:val="22"/>
                <w:szCs w:val="22"/>
                <w:lang w:val="id-ID"/>
              </w:rPr>
              <w:t>,00</w:t>
            </w:r>
          </w:p>
        </w:tc>
      </w:tr>
    </w:tbl>
    <w:p w:rsidR="006E0D3C" w:rsidRPr="00E81834" w:rsidRDefault="00CB391C" w:rsidP="00D84628">
      <w:pPr>
        <w:spacing w:before="120" w:line="280" w:lineRule="exact"/>
        <w:ind w:left="993"/>
        <w:jc w:val="both"/>
        <w:rPr>
          <w:sz w:val="22"/>
          <w:szCs w:val="22"/>
        </w:rPr>
      </w:pPr>
      <w:r w:rsidRPr="00E81834">
        <w:rPr>
          <w:sz w:val="22"/>
          <w:szCs w:val="22"/>
        </w:rPr>
        <w:t>Jumlah tersebut merupakan Hutang Perhitungan Fihak Ketiga berupa pajak yang belum disetor ser</w:t>
      </w:r>
      <w:r w:rsidR="00216ECE" w:rsidRPr="00E81834">
        <w:rPr>
          <w:sz w:val="22"/>
          <w:szCs w:val="22"/>
        </w:rPr>
        <w:t xml:space="preserve">ta utang PFK </w:t>
      </w:r>
      <w:r w:rsidR="00FF194D" w:rsidRPr="00E81834">
        <w:rPr>
          <w:sz w:val="22"/>
          <w:szCs w:val="22"/>
        </w:rPr>
        <w:t>dan JKN sebesar Rp83.677.869</w:t>
      </w:r>
      <w:r w:rsidRPr="00E81834">
        <w:rPr>
          <w:sz w:val="22"/>
          <w:szCs w:val="22"/>
          <w:lang w:val="id-ID"/>
        </w:rPr>
        <w:t>,00</w:t>
      </w:r>
      <w:r w:rsidRPr="00E81834">
        <w:rPr>
          <w:sz w:val="22"/>
          <w:szCs w:val="22"/>
        </w:rPr>
        <w:t xml:space="preserve"> dengan rincian sebagai berikut:</w:t>
      </w:r>
    </w:p>
    <w:p w:rsidR="00CB391C" w:rsidRPr="00E81834" w:rsidRDefault="00CB391C" w:rsidP="00CB391C">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00B25BF2" w:rsidRPr="00E81834">
        <w:rPr>
          <w:rFonts w:ascii="Arial Narrow" w:hAnsi="Arial Narrow"/>
          <w:sz w:val="18"/>
          <w:szCs w:val="18"/>
          <w:lang w:val="id-ID"/>
        </w:rPr>
        <w:t>8</w:t>
      </w:r>
      <w:r w:rsidR="00952D92" w:rsidRPr="00E81834">
        <w:rPr>
          <w:rFonts w:ascii="Arial Narrow" w:hAnsi="Arial Narrow"/>
          <w:sz w:val="18"/>
          <w:szCs w:val="18"/>
        </w:rPr>
        <w:t>7</w:t>
      </w:r>
      <w:r w:rsidRPr="00E81834">
        <w:rPr>
          <w:rFonts w:ascii="Arial Narrow" w:hAnsi="Arial Narrow"/>
          <w:sz w:val="18"/>
          <w:szCs w:val="18"/>
        </w:rPr>
        <w:t>.Hutang Perhitungan Pihak Ketiga</w:t>
      </w:r>
    </w:p>
    <w:tbl>
      <w:tblPr>
        <w:tblW w:w="5470" w:type="dxa"/>
        <w:tblInd w:w="1830" w:type="dxa"/>
        <w:tblLayout w:type="fixed"/>
        <w:tblLook w:val="04A0"/>
      </w:tblPr>
      <w:tblGrid>
        <w:gridCol w:w="567"/>
        <w:gridCol w:w="1785"/>
        <w:gridCol w:w="1559"/>
        <w:gridCol w:w="1559"/>
      </w:tblGrid>
      <w:tr w:rsidR="00597BEF" w:rsidRPr="00E81834" w:rsidTr="00DA2F6C">
        <w:trPr>
          <w:trHeight w:val="20"/>
          <w:tblHeader/>
        </w:trPr>
        <w:tc>
          <w:tcPr>
            <w:tcW w:w="567" w:type="dxa"/>
            <w:vMerge w:val="restart"/>
            <w:tcBorders>
              <w:top w:val="single" w:sz="4" w:space="0" w:color="auto"/>
              <w:left w:val="single" w:sz="4" w:space="0" w:color="auto"/>
              <w:right w:val="single" w:sz="4" w:space="0" w:color="auto"/>
            </w:tcBorders>
            <w:shd w:val="clear" w:color="auto" w:fill="auto"/>
            <w:vAlign w:val="center"/>
          </w:tcPr>
          <w:p w:rsidR="00597BEF" w:rsidRPr="00E81834" w:rsidRDefault="00597BEF" w:rsidP="00794793">
            <w:pPr>
              <w:spacing w:after="0" w:line="240" w:lineRule="exact"/>
              <w:ind w:left="-57" w:right="-57"/>
              <w:jc w:val="center"/>
              <w:rPr>
                <w:rFonts w:ascii="Arial Narrow" w:hAnsi="Arial Narrow"/>
                <w:b/>
                <w:sz w:val="16"/>
                <w:szCs w:val="16"/>
                <w:lang w:eastAsia="id-ID"/>
              </w:rPr>
            </w:pPr>
            <w:r w:rsidRPr="00E81834">
              <w:rPr>
                <w:rFonts w:ascii="Arial Narrow" w:hAnsi="Arial Narrow"/>
                <w:b/>
                <w:sz w:val="16"/>
                <w:szCs w:val="16"/>
                <w:lang w:eastAsia="id-ID"/>
              </w:rPr>
              <w:t>No</w:t>
            </w:r>
          </w:p>
        </w:tc>
        <w:tc>
          <w:tcPr>
            <w:tcW w:w="1785" w:type="dxa"/>
            <w:vMerge w:val="restart"/>
            <w:tcBorders>
              <w:top w:val="single" w:sz="4" w:space="0" w:color="auto"/>
              <w:left w:val="nil"/>
              <w:right w:val="single" w:sz="4" w:space="0" w:color="auto"/>
            </w:tcBorders>
            <w:shd w:val="clear" w:color="auto" w:fill="auto"/>
            <w:vAlign w:val="center"/>
          </w:tcPr>
          <w:p w:rsidR="00597BEF" w:rsidRPr="00E81834" w:rsidRDefault="00597BEF" w:rsidP="00794793">
            <w:pPr>
              <w:spacing w:after="0" w:line="240" w:lineRule="exact"/>
              <w:ind w:left="-57" w:right="-57"/>
              <w:jc w:val="center"/>
              <w:rPr>
                <w:rFonts w:ascii="Arial Narrow" w:hAnsi="Arial Narrow"/>
                <w:b/>
                <w:sz w:val="16"/>
                <w:szCs w:val="16"/>
                <w:lang w:eastAsia="id-ID"/>
              </w:rPr>
            </w:pPr>
            <w:r w:rsidRPr="00E81834">
              <w:rPr>
                <w:rFonts w:ascii="Arial Narrow" w:hAnsi="Arial Narrow"/>
                <w:b/>
                <w:sz w:val="16"/>
                <w:szCs w:val="16"/>
                <w:lang w:val="id-ID" w:eastAsia="id-ID"/>
              </w:rPr>
              <w:t>SKPD</w:t>
            </w:r>
          </w:p>
        </w:tc>
        <w:tc>
          <w:tcPr>
            <w:tcW w:w="1559" w:type="dxa"/>
            <w:tcBorders>
              <w:top w:val="single" w:sz="4" w:space="0" w:color="auto"/>
              <w:left w:val="nil"/>
              <w:bottom w:val="single" w:sz="4" w:space="0" w:color="auto"/>
              <w:right w:val="single" w:sz="4" w:space="0" w:color="auto"/>
            </w:tcBorders>
            <w:vAlign w:val="center"/>
          </w:tcPr>
          <w:p w:rsidR="00597BEF" w:rsidRPr="00E81834" w:rsidRDefault="00597BEF" w:rsidP="00794793">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val="id-ID" w:eastAsia="id-ID"/>
              </w:rPr>
              <w:t>31 Desember 201</w:t>
            </w:r>
            <w:r w:rsidRPr="00E81834">
              <w:rPr>
                <w:rFonts w:ascii="Arial Narrow" w:hAnsi="Arial Narrow" w:cs="Calibri"/>
                <w:b/>
                <w:sz w:val="16"/>
                <w:szCs w:val="16"/>
                <w:lang w:eastAsia="id-ID"/>
              </w:rPr>
              <w:t>8</w:t>
            </w:r>
          </w:p>
          <w:p w:rsidR="00ED32F6" w:rsidRPr="00E81834" w:rsidRDefault="00ED32F6" w:rsidP="00794793">
            <w:pPr>
              <w:spacing w:after="0" w:line="240" w:lineRule="exact"/>
              <w:ind w:left="-57" w:right="-57"/>
              <w:jc w:val="center"/>
              <w:rPr>
                <w:rFonts w:ascii="Arial Narrow" w:hAnsi="Arial Narrow" w:cs="Arial"/>
                <w:b/>
                <w:sz w:val="16"/>
                <w:szCs w:val="16"/>
              </w:rPr>
            </w:pPr>
            <w:r w:rsidRPr="00E81834">
              <w:rPr>
                <w:rFonts w:ascii="Arial Narrow" w:hAnsi="Arial Narrow" w:cs="Calibri"/>
                <w:b/>
                <w:sz w:val="16"/>
                <w:szCs w:val="16"/>
                <w:lang w:eastAsia="id-ID"/>
              </w:rPr>
              <w:t>(Audited)</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eastAsia="id-ID"/>
              </w:rPr>
              <w:t>31 Desember 2017 (Audited)</w:t>
            </w:r>
          </w:p>
        </w:tc>
      </w:tr>
      <w:tr w:rsidR="00597BEF" w:rsidRPr="00E81834" w:rsidTr="00DA2F6C">
        <w:trPr>
          <w:trHeight w:val="20"/>
          <w:tblHeader/>
        </w:trPr>
        <w:tc>
          <w:tcPr>
            <w:tcW w:w="567" w:type="dxa"/>
            <w:vMerge/>
            <w:tcBorders>
              <w:left w:val="single" w:sz="4" w:space="0" w:color="auto"/>
              <w:bottom w:val="single" w:sz="4" w:space="0" w:color="auto"/>
              <w:right w:val="single" w:sz="4" w:space="0" w:color="auto"/>
            </w:tcBorders>
            <w:shd w:val="clear" w:color="auto" w:fill="auto"/>
            <w:vAlign w:val="center"/>
          </w:tcPr>
          <w:p w:rsidR="00597BEF" w:rsidRPr="00E81834" w:rsidRDefault="00597BEF" w:rsidP="00794793">
            <w:pPr>
              <w:spacing w:after="0" w:line="240" w:lineRule="exact"/>
              <w:ind w:left="-57" w:right="-57"/>
              <w:jc w:val="center"/>
              <w:rPr>
                <w:rFonts w:ascii="Arial Narrow" w:hAnsi="Arial Narrow"/>
                <w:b/>
                <w:sz w:val="16"/>
                <w:szCs w:val="16"/>
                <w:lang w:eastAsia="id-ID"/>
              </w:rPr>
            </w:pPr>
          </w:p>
        </w:tc>
        <w:tc>
          <w:tcPr>
            <w:tcW w:w="1785" w:type="dxa"/>
            <w:vMerge/>
            <w:tcBorders>
              <w:left w:val="nil"/>
              <w:bottom w:val="single" w:sz="4" w:space="0" w:color="auto"/>
              <w:right w:val="single" w:sz="4" w:space="0" w:color="auto"/>
            </w:tcBorders>
            <w:shd w:val="clear" w:color="auto" w:fill="auto"/>
            <w:vAlign w:val="center"/>
          </w:tcPr>
          <w:p w:rsidR="00597BEF" w:rsidRPr="00E81834" w:rsidRDefault="00597BEF" w:rsidP="00794793">
            <w:pPr>
              <w:spacing w:after="0" w:line="240" w:lineRule="exact"/>
              <w:ind w:left="-57" w:right="-57"/>
              <w:jc w:val="center"/>
              <w:rPr>
                <w:rFonts w:ascii="Arial Narrow" w:hAnsi="Arial Narrow"/>
                <w:b/>
                <w:sz w:val="16"/>
                <w:szCs w:val="16"/>
                <w:lang w:eastAsia="id-ID"/>
              </w:rPr>
            </w:pP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center"/>
              <w:rPr>
                <w:rFonts w:ascii="Arial Narrow" w:hAnsi="Arial Narrow"/>
                <w:b/>
                <w:sz w:val="16"/>
                <w:szCs w:val="16"/>
                <w:lang w:eastAsia="id-ID"/>
              </w:rPr>
            </w:pPr>
            <w:r w:rsidRPr="00E81834">
              <w:rPr>
                <w:rFonts w:ascii="Arial Narrow" w:hAnsi="Arial Narrow"/>
                <w:b/>
                <w:sz w:val="16"/>
                <w:szCs w:val="16"/>
                <w:lang w:eastAsia="id-ID"/>
              </w:rPr>
              <w:t>(Rp)</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center"/>
              <w:rPr>
                <w:rFonts w:ascii="Arial Narrow" w:hAnsi="Arial Narrow"/>
                <w:b/>
                <w:sz w:val="16"/>
                <w:szCs w:val="16"/>
                <w:lang w:eastAsia="id-ID"/>
              </w:rPr>
            </w:pPr>
            <w:r w:rsidRPr="00E81834">
              <w:rPr>
                <w:rFonts w:ascii="Arial Narrow" w:hAnsi="Arial Narrow"/>
                <w:b/>
                <w:sz w:val="16"/>
                <w:szCs w:val="16"/>
                <w:lang w:eastAsia="id-ID"/>
              </w:rPr>
              <w:t>(Rp)</w:t>
            </w:r>
          </w:p>
        </w:tc>
      </w:tr>
      <w:tr w:rsidR="00040837" w:rsidRPr="00E81834" w:rsidTr="00DA2F6C">
        <w:trPr>
          <w:trHeight w:val="20"/>
        </w:trPr>
        <w:tc>
          <w:tcPr>
            <w:tcW w:w="567" w:type="dxa"/>
            <w:tcBorders>
              <w:top w:val="nil"/>
              <w:left w:val="single" w:sz="4" w:space="0" w:color="auto"/>
              <w:bottom w:val="single" w:sz="4" w:space="0" w:color="auto"/>
              <w:right w:val="single" w:sz="4" w:space="0" w:color="auto"/>
            </w:tcBorders>
            <w:shd w:val="clear" w:color="auto" w:fill="auto"/>
          </w:tcPr>
          <w:p w:rsidR="00040837"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1</w:t>
            </w:r>
          </w:p>
        </w:tc>
        <w:tc>
          <w:tcPr>
            <w:tcW w:w="1785" w:type="dxa"/>
            <w:tcBorders>
              <w:top w:val="nil"/>
              <w:left w:val="nil"/>
              <w:bottom w:val="single" w:sz="4" w:space="0" w:color="auto"/>
              <w:right w:val="single" w:sz="4" w:space="0" w:color="auto"/>
            </w:tcBorders>
            <w:shd w:val="clear" w:color="auto" w:fill="auto"/>
          </w:tcPr>
          <w:p w:rsidR="00040837" w:rsidRPr="00E81834" w:rsidRDefault="00040837"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eastAsia="id-ID"/>
              </w:rPr>
              <w:t>Disdikbud</w:t>
            </w:r>
          </w:p>
        </w:tc>
        <w:tc>
          <w:tcPr>
            <w:tcW w:w="1559" w:type="dxa"/>
            <w:tcBorders>
              <w:top w:val="nil"/>
              <w:left w:val="nil"/>
              <w:bottom w:val="single" w:sz="4" w:space="0" w:color="auto"/>
              <w:right w:val="single" w:sz="4" w:space="0" w:color="auto"/>
            </w:tcBorders>
          </w:tcPr>
          <w:p w:rsidR="00040837" w:rsidRPr="00E81834" w:rsidRDefault="00FF194D"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77.250.700</w:t>
            </w:r>
            <w:r w:rsidR="00040837" w:rsidRPr="00E81834">
              <w:rPr>
                <w:rFonts w:ascii="Arial Narrow" w:hAnsi="Arial Narrow"/>
                <w:sz w:val="16"/>
                <w:szCs w:val="16"/>
                <w:lang w:eastAsia="id-ID"/>
              </w:rPr>
              <w:t>,00</w:t>
            </w:r>
          </w:p>
        </w:tc>
        <w:tc>
          <w:tcPr>
            <w:tcW w:w="1559" w:type="dxa"/>
            <w:tcBorders>
              <w:top w:val="nil"/>
              <w:left w:val="nil"/>
              <w:bottom w:val="single" w:sz="4" w:space="0" w:color="auto"/>
              <w:right w:val="single" w:sz="4" w:space="0" w:color="auto"/>
            </w:tcBorders>
          </w:tcPr>
          <w:p w:rsidR="00040837" w:rsidRPr="00E81834" w:rsidRDefault="00040837"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r>
      <w:tr w:rsidR="00597BEF" w:rsidRPr="00E81834" w:rsidTr="00DA2F6C">
        <w:trPr>
          <w:trHeight w:val="20"/>
        </w:trPr>
        <w:tc>
          <w:tcPr>
            <w:tcW w:w="567" w:type="dxa"/>
            <w:tcBorders>
              <w:top w:val="nil"/>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2</w:t>
            </w:r>
          </w:p>
        </w:tc>
        <w:tc>
          <w:tcPr>
            <w:tcW w:w="1785" w:type="dxa"/>
            <w:tcBorders>
              <w:top w:val="nil"/>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val="id-ID" w:eastAsia="id-ID"/>
              </w:rPr>
              <w:t xml:space="preserve">Dinkes </w:t>
            </w:r>
          </w:p>
        </w:tc>
        <w:tc>
          <w:tcPr>
            <w:tcW w:w="1559" w:type="dxa"/>
            <w:tcBorders>
              <w:top w:val="nil"/>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688.000,00</w:t>
            </w:r>
          </w:p>
        </w:tc>
        <w:tc>
          <w:tcPr>
            <w:tcW w:w="1559" w:type="dxa"/>
            <w:tcBorders>
              <w:top w:val="nil"/>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41.027.289,00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3</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eastAsia="id-ID"/>
              </w:rPr>
              <w:t>Kantor Kesbangpol</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3.902.052,00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4</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eastAsia="id-ID"/>
              </w:rPr>
              <w:t>Dispermades</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692.440,00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5</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eastAsia="id-ID"/>
              </w:rPr>
              <w:t>Sekretariat Daerah</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1</w:t>
            </w:r>
            <w:r w:rsidRPr="00E81834">
              <w:rPr>
                <w:rFonts w:ascii="Arial Narrow" w:hAnsi="Arial Narrow"/>
                <w:sz w:val="16"/>
                <w:szCs w:val="16"/>
                <w:lang w:val="id-ID" w:eastAsia="id-ID"/>
              </w:rPr>
              <w:t>.</w:t>
            </w:r>
            <w:r w:rsidRPr="00E81834">
              <w:rPr>
                <w:rFonts w:ascii="Arial Narrow" w:hAnsi="Arial Narrow"/>
                <w:sz w:val="16"/>
                <w:szCs w:val="16"/>
                <w:lang w:eastAsia="id-ID"/>
              </w:rPr>
              <w:t>234</w:t>
            </w:r>
            <w:r w:rsidRPr="00E81834">
              <w:rPr>
                <w:rFonts w:ascii="Arial Narrow" w:hAnsi="Arial Narrow"/>
                <w:sz w:val="16"/>
                <w:szCs w:val="16"/>
                <w:lang w:val="id-ID" w:eastAsia="id-ID"/>
              </w:rPr>
              <w:t>.</w:t>
            </w:r>
            <w:r w:rsidRPr="00E81834">
              <w:rPr>
                <w:rFonts w:ascii="Arial Narrow" w:hAnsi="Arial Narrow"/>
                <w:sz w:val="16"/>
                <w:szCs w:val="16"/>
                <w:lang w:eastAsia="id-ID"/>
              </w:rPr>
              <w:t>264</w:t>
            </w:r>
            <w:r w:rsidRPr="00E81834">
              <w:rPr>
                <w:rFonts w:ascii="Arial Narrow" w:hAnsi="Arial Narrow"/>
                <w:sz w:val="16"/>
                <w:szCs w:val="16"/>
                <w:lang w:val="id-ID" w:eastAsia="id-ID"/>
              </w:rPr>
              <w:t>,00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6</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val="id-ID" w:eastAsia="id-ID"/>
              </w:rPr>
              <w:t>Kecamatan Salam</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951</w:t>
            </w:r>
            <w:r w:rsidRPr="00E81834">
              <w:rPr>
                <w:rFonts w:ascii="Arial Narrow" w:hAnsi="Arial Narrow"/>
                <w:sz w:val="16"/>
                <w:szCs w:val="16"/>
                <w:lang w:val="id-ID" w:eastAsia="id-ID"/>
              </w:rPr>
              <w:t>.</w:t>
            </w:r>
            <w:r w:rsidRPr="00E81834">
              <w:rPr>
                <w:rFonts w:ascii="Arial Narrow" w:hAnsi="Arial Narrow"/>
                <w:sz w:val="16"/>
                <w:szCs w:val="16"/>
                <w:lang w:eastAsia="id-ID"/>
              </w:rPr>
              <w:t>973</w:t>
            </w:r>
            <w:r w:rsidRPr="00E81834">
              <w:rPr>
                <w:rFonts w:ascii="Arial Narrow" w:hAnsi="Arial Narrow"/>
                <w:sz w:val="16"/>
                <w:szCs w:val="16"/>
                <w:lang w:val="id-ID" w:eastAsia="id-ID"/>
              </w:rPr>
              <w:t>,0</w:t>
            </w:r>
            <w:r w:rsidRPr="00E81834">
              <w:rPr>
                <w:rFonts w:ascii="Arial Narrow" w:hAnsi="Arial Narrow"/>
                <w:sz w:val="16"/>
                <w:szCs w:val="16"/>
                <w:lang w:eastAsia="id-ID"/>
              </w:rPr>
              <w:t>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3.324.471,00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7</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eastAsia="id-ID"/>
              </w:rPr>
              <w:t>Kecamatan Dukun</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100,00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8</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eastAsia="id-ID"/>
              </w:rPr>
              <w:t>Kecamatan Sawangan</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60,00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9</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eastAsia="id-ID"/>
              </w:rPr>
              <w:t>Kecamatan Kaliangkrik</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10.044,00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10</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val="id-ID" w:eastAsia="id-ID"/>
              </w:rPr>
              <w:t xml:space="preserve">Kecamatan </w:t>
            </w:r>
            <w:r w:rsidRPr="00E81834">
              <w:rPr>
                <w:rFonts w:ascii="Arial Narrow" w:hAnsi="Arial Narrow"/>
                <w:sz w:val="16"/>
                <w:szCs w:val="16"/>
                <w:lang w:eastAsia="id-ID"/>
              </w:rPr>
              <w:t>Srumbung</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val="id-ID" w:eastAsia="id-ID"/>
              </w:rPr>
            </w:pPr>
            <w:r w:rsidRPr="00E81834">
              <w:rPr>
                <w:rFonts w:ascii="Arial Narrow" w:hAnsi="Arial Narrow"/>
                <w:sz w:val="16"/>
                <w:szCs w:val="16"/>
                <w:lang w:eastAsia="id-ID"/>
              </w:rPr>
              <w:t>74</w:t>
            </w:r>
            <w:r w:rsidRPr="00E81834">
              <w:rPr>
                <w:rFonts w:ascii="Arial Narrow" w:hAnsi="Arial Narrow"/>
                <w:sz w:val="16"/>
                <w:szCs w:val="16"/>
                <w:lang w:val="id-ID" w:eastAsia="id-ID"/>
              </w:rPr>
              <w:t>,00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11</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216ECE">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val="id-ID" w:eastAsia="id-ID"/>
              </w:rPr>
              <w:t xml:space="preserve">Kecamatan </w:t>
            </w:r>
            <w:r w:rsidRPr="00E81834">
              <w:rPr>
                <w:rFonts w:ascii="Arial Narrow" w:hAnsi="Arial Narrow"/>
                <w:sz w:val="16"/>
                <w:szCs w:val="16"/>
                <w:lang w:eastAsia="id-ID"/>
              </w:rPr>
              <w:t>Mungkid</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val="id-ID" w:eastAsia="id-ID"/>
              </w:rPr>
            </w:pPr>
            <w:r w:rsidRPr="00E81834">
              <w:rPr>
                <w:rFonts w:ascii="Arial Narrow" w:hAnsi="Arial Narrow"/>
                <w:sz w:val="16"/>
                <w:szCs w:val="16"/>
                <w:lang w:eastAsia="id-ID"/>
              </w:rPr>
              <w:t>2.146.258</w:t>
            </w:r>
            <w:r w:rsidRPr="00E81834">
              <w:rPr>
                <w:rFonts w:ascii="Arial Narrow" w:hAnsi="Arial Narrow"/>
                <w:sz w:val="16"/>
                <w:szCs w:val="16"/>
                <w:lang w:val="id-ID" w:eastAsia="id-ID"/>
              </w:rPr>
              <w:t>,00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12</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eastAsia="id-ID"/>
              </w:rPr>
              <w:t>Kecamatan Grabag</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800.000,00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13</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both"/>
              <w:rPr>
                <w:rFonts w:ascii="Arial Narrow" w:hAnsi="Arial Narrow"/>
                <w:sz w:val="16"/>
                <w:szCs w:val="16"/>
                <w:lang w:eastAsia="id-ID"/>
              </w:rPr>
            </w:pPr>
            <w:r w:rsidRPr="00E81834">
              <w:rPr>
                <w:rFonts w:ascii="Arial Narrow" w:hAnsi="Arial Narrow"/>
                <w:sz w:val="16"/>
                <w:szCs w:val="16"/>
                <w:lang w:val="id-ID" w:eastAsia="id-ID"/>
              </w:rPr>
              <w:t>Kecamatan Bandongan</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1</w:t>
            </w:r>
            <w:r w:rsidRPr="00E81834">
              <w:rPr>
                <w:rFonts w:ascii="Arial Narrow" w:hAnsi="Arial Narrow"/>
                <w:sz w:val="16"/>
                <w:szCs w:val="16"/>
                <w:lang w:val="id-ID" w:eastAsia="id-ID"/>
              </w:rPr>
              <w:t>.</w:t>
            </w:r>
            <w:r w:rsidRPr="00E81834">
              <w:rPr>
                <w:rFonts w:ascii="Arial Narrow" w:hAnsi="Arial Narrow"/>
                <w:sz w:val="16"/>
                <w:szCs w:val="16"/>
                <w:lang w:eastAsia="id-ID"/>
              </w:rPr>
              <w:t>406</w:t>
            </w:r>
            <w:r w:rsidRPr="00E81834">
              <w:rPr>
                <w:rFonts w:ascii="Arial Narrow" w:hAnsi="Arial Narrow"/>
                <w:sz w:val="16"/>
                <w:szCs w:val="16"/>
                <w:lang w:val="id-ID" w:eastAsia="id-ID"/>
              </w:rPr>
              <w:t>.</w:t>
            </w:r>
            <w:r w:rsidRPr="00E81834">
              <w:rPr>
                <w:rFonts w:ascii="Arial Narrow" w:hAnsi="Arial Narrow"/>
                <w:sz w:val="16"/>
                <w:szCs w:val="16"/>
                <w:lang w:eastAsia="id-ID"/>
              </w:rPr>
              <w:t>600</w:t>
            </w:r>
            <w:r w:rsidRPr="00E81834">
              <w:rPr>
                <w:rFonts w:ascii="Arial Narrow" w:hAnsi="Arial Narrow"/>
                <w:sz w:val="16"/>
                <w:szCs w:val="16"/>
                <w:lang w:val="id-ID" w:eastAsia="id-ID"/>
              </w:rPr>
              <w:t>,00</w:t>
            </w:r>
          </w:p>
        </w:tc>
        <w:tc>
          <w:tcPr>
            <w:tcW w:w="1559" w:type="dxa"/>
            <w:tcBorders>
              <w:top w:val="single" w:sz="4" w:space="0" w:color="auto"/>
              <w:left w:val="nil"/>
              <w:bottom w:val="single" w:sz="4" w:space="0" w:color="auto"/>
              <w:right w:val="single" w:sz="4" w:space="0" w:color="auto"/>
            </w:tcBorders>
          </w:tcPr>
          <w:p w:rsidR="00597BEF" w:rsidRPr="00E81834" w:rsidRDefault="00597BEF"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3.227.110,00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040837" w:rsidP="00794793">
            <w:pPr>
              <w:spacing w:after="0" w:line="240" w:lineRule="exact"/>
              <w:ind w:left="-57" w:right="-57"/>
              <w:jc w:val="center"/>
              <w:rPr>
                <w:rFonts w:ascii="Arial Narrow" w:hAnsi="Arial Narrow"/>
                <w:sz w:val="16"/>
                <w:szCs w:val="16"/>
                <w:lang w:eastAsia="id-ID"/>
              </w:rPr>
            </w:pPr>
            <w:r w:rsidRPr="00E81834">
              <w:rPr>
                <w:rFonts w:ascii="Arial Narrow" w:hAnsi="Arial Narrow"/>
                <w:sz w:val="16"/>
                <w:szCs w:val="16"/>
                <w:lang w:eastAsia="id-ID"/>
              </w:rPr>
              <w:t>14</w:t>
            </w: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597BEF">
            <w:pPr>
              <w:spacing w:after="0" w:line="240" w:lineRule="exact"/>
              <w:ind w:left="-57" w:right="-57"/>
              <w:rPr>
                <w:rFonts w:ascii="Arial Narrow" w:hAnsi="Arial Narrow"/>
                <w:sz w:val="16"/>
                <w:szCs w:val="16"/>
                <w:lang w:eastAsia="id-ID"/>
              </w:rPr>
            </w:pPr>
            <w:r w:rsidRPr="00E81834">
              <w:rPr>
                <w:rFonts w:ascii="Arial Narrow" w:hAnsi="Arial Narrow"/>
                <w:sz w:val="16"/>
                <w:szCs w:val="16"/>
                <w:lang w:eastAsia="id-ID"/>
              </w:rPr>
              <w:t>PPKD</w:t>
            </w:r>
          </w:p>
        </w:tc>
        <w:tc>
          <w:tcPr>
            <w:tcW w:w="1559" w:type="dxa"/>
            <w:tcBorders>
              <w:top w:val="single" w:sz="4" w:space="0" w:color="auto"/>
              <w:left w:val="nil"/>
              <w:bottom w:val="single" w:sz="4" w:space="0" w:color="auto"/>
              <w:right w:val="single" w:sz="4" w:space="0" w:color="auto"/>
            </w:tcBorders>
          </w:tcPr>
          <w:p w:rsidR="00597BEF" w:rsidRPr="00E81834" w:rsidRDefault="00CC348B"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0,00</w:t>
            </w:r>
          </w:p>
        </w:tc>
        <w:tc>
          <w:tcPr>
            <w:tcW w:w="1559" w:type="dxa"/>
            <w:tcBorders>
              <w:top w:val="single" w:sz="4" w:space="0" w:color="auto"/>
              <w:left w:val="nil"/>
              <w:bottom w:val="single" w:sz="4" w:space="0" w:color="auto"/>
              <w:right w:val="single" w:sz="4" w:space="0" w:color="auto"/>
            </w:tcBorders>
          </w:tcPr>
          <w:p w:rsidR="00597BEF" w:rsidRPr="00E81834" w:rsidRDefault="00CC348B" w:rsidP="00794793">
            <w:pPr>
              <w:spacing w:after="0" w:line="240" w:lineRule="exact"/>
              <w:ind w:left="-57" w:right="-57"/>
              <w:jc w:val="right"/>
              <w:rPr>
                <w:rFonts w:ascii="Arial Narrow" w:hAnsi="Arial Narrow"/>
                <w:sz w:val="16"/>
                <w:szCs w:val="16"/>
                <w:lang w:eastAsia="id-ID"/>
              </w:rPr>
            </w:pPr>
            <w:r w:rsidRPr="00E81834">
              <w:rPr>
                <w:rFonts w:ascii="Arial Narrow" w:hAnsi="Arial Narrow"/>
                <w:sz w:val="16"/>
                <w:szCs w:val="16"/>
                <w:lang w:eastAsia="id-ID"/>
              </w:rPr>
              <w:t>(9.244.188,00)</w:t>
            </w:r>
          </w:p>
        </w:tc>
      </w:tr>
      <w:tr w:rsidR="00597BEF" w:rsidRPr="00E81834" w:rsidTr="00DA2F6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center"/>
              <w:rPr>
                <w:rFonts w:ascii="Arial Narrow" w:hAnsi="Arial Narrow"/>
                <w:sz w:val="16"/>
                <w:szCs w:val="16"/>
                <w:lang w:eastAsia="id-ID"/>
              </w:rPr>
            </w:pPr>
          </w:p>
        </w:tc>
        <w:tc>
          <w:tcPr>
            <w:tcW w:w="1785" w:type="dxa"/>
            <w:tcBorders>
              <w:top w:val="single" w:sz="4" w:space="0" w:color="auto"/>
              <w:left w:val="nil"/>
              <w:bottom w:val="single" w:sz="4" w:space="0" w:color="auto"/>
              <w:right w:val="single" w:sz="4" w:space="0" w:color="auto"/>
            </w:tcBorders>
            <w:shd w:val="clear" w:color="auto" w:fill="auto"/>
          </w:tcPr>
          <w:p w:rsidR="00597BEF" w:rsidRPr="00E81834" w:rsidRDefault="00597BEF" w:rsidP="00794793">
            <w:pPr>
              <w:spacing w:after="0" w:line="240" w:lineRule="exact"/>
              <w:ind w:left="-57" w:right="-57"/>
              <w:jc w:val="center"/>
              <w:rPr>
                <w:rFonts w:ascii="Arial Narrow" w:hAnsi="Arial Narrow"/>
                <w:b/>
                <w:sz w:val="16"/>
                <w:szCs w:val="16"/>
                <w:lang w:eastAsia="id-ID"/>
              </w:rPr>
            </w:pPr>
            <w:r w:rsidRPr="00E81834">
              <w:rPr>
                <w:rFonts w:ascii="Arial Narrow" w:hAnsi="Arial Narrow"/>
                <w:b/>
                <w:sz w:val="16"/>
                <w:szCs w:val="16"/>
                <w:lang w:eastAsia="id-ID"/>
              </w:rPr>
              <w:t>Jumlah</w:t>
            </w:r>
          </w:p>
        </w:tc>
        <w:tc>
          <w:tcPr>
            <w:tcW w:w="1559" w:type="dxa"/>
            <w:tcBorders>
              <w:top w:val="single" w:sz="4" w:space="0" w:color="auto"/>
              <w:left w:val="nil"/>
              <w:bottom w:val="single" w:sz="4" w:space="0" w:color="auto"/>
              <w:right w:val="single" w:sz="4" w:space="0" w:color="auto"/>
            </w:tcBorders>
          </w:tcPr>
          <w:p w:rsidR="00597BEF" w:rsidRPr="00E81834" w:rsidRDefault="00040837" w:rsidP="00794793">
            <w:pPr>
              <w:spacing w:after="0" w:line="240" w:lineRule="exact"/>
              <w:ind w:left="-57" w:right="-57"/>
              <w:jc w:val="right"/>
              <w:rPr>
                <w:rFonts w:ascii="Arial Narrow" w:hAnsi="Arial Narrow"/>
                <w:b/>
                <w:sz w:val="16"/>
                <w:szCs w:val="16"/>
                <w:lang w:eastAsia="id-ID"/>
              </w:rPr>
            </w:pPr>
            <w:r w:rsidRPr="00E81834">
              <w:rPr>
                <w:rFonts w:ascii="Arial Narrow" w:hAnsi="Arial Narrow"/>
                <w:b/>
                <w:sz w:val="16"/>
                <w:szCs w:val="16"/>
                <w:lang w:eastAsia="id-ID"/>
              </w:rPr>
              <w:t>8</w:t>
            </w:r>
            <w:r w:rsidR="00FF194D" w:rsidRPr="00E81834">
              <w:rPr>
                <w:rFonts w:ascii="Arial Narrow" w:hAnsi="Arial Narrow"/>
                <w:b/>
                <w:sz w:val="16"/>
                <w:szCs w:val="16"/>
                <w:lang w:eastAsia="id-ID"/>
              </w:rPr>
              <w:t>3.677.869</w:t>
            </w:r>
            <w:r w:rsidR="00597BEF" w:rsidRPr="00E81834">
              <w:rPr>
                <w:rFonts w:ascii="Arial Narrow" w:hAnsi="Arial Narrow"/>
                <w:b/>
                <w:sz w:val="16"/>
                <w:szCs w:val="16"/>
                <w:lang w:eastAsia="id-ID"/>
              </w:rPr>
              <w:t>,00</w:t>
            </w:r>
          </w:p>
        </w:tc>
        <w:tc>
          <w:tcPr>
            <w:tcW w:w="1559" w:type="dxa"/>
            <w:tcBorders>
              <w:top w:val="single" w:sz="4" w:space="0" w:color="auto"/>
              <w:left w:val="nil"/>
              <w:bottom w:val="single" w:sz="4" w:space="0" w:color="auto"/>
              <w:right w:val="single" w:sz="4" w:space="0" w:color="auto"/>
            </w:tcBorders>
          </w:tcPr>
          <w:p w:rsidR="00597BEF" w:rsidRPr="00E81834" w:rsidRDefault="00DA2F6C" w:rsidP="00794793">
            <w:pPr>
              <w:spacing w:after="0" w:line="240" w:lineRule="exact"/>
              <w:ind w:left="-57" w:right="-57"/>
              <w:jc w:val="right"/>
              <w:rPr>
                <w:rFonts w:ascii="Arial Narrow" w:hAnsi="Arial Narrow"/>
                <w:b/>
                <w:sz w:val="16"/>
                <w:szCs w:val="16"/>
                <w:lang w:eastAsia="id-ID"/>
              </w:rPr>
            </w:pPr>
            <w:r w:rsidRPr="00E81834">
              <w:rPr>
                <w:rFonts w:ascii="Arial Narrow" w:hAnsi="Arial Narrow"/>
                <w:b/>
                <w:sz w:val="16"/>
                <w:szCs w:val="16"/>
                <w:lang w:eastAsia="id-ID"/>
              </w:rPr>
              <w:t>43.739.378,00</w:t>
            </w:r>
          </w:p>
        </w:tc>
      </w:tr>
    </w:tbl>
    <w:p w:rsidR="00BF6599" w:rsidRPr="00E81834" w:rsidRDefault="00BF6599" w:rsidP="00BF6599">
      <w:pPr>
        <w:spacing w:before="120" w:line="280" w:lineRule="exact"/>
        <w:ind w:left="993"/>
        <w:jc w:val="both"/>
        <w:rPr>
          <w:sz w:val="22"/>
          <w:szCs w:val="22"/>
        </w:rPr>
      </w:pPr>
      <w:r w:rsidRPr="00E81834">
        <w:rPr>
          <w:sz w:val="22"/>
          <w:szCs w:val="22"/>
        </w:rPr>
        <w:t xml:space="preserve">Saldo Hutang Perhitungan Pihak Ketiga Tahun 2017 sebesar Rp43.739.378,00 tersebut mencakup hutang resiprokal antara SKPD dengan PPKD sebesar Rp9.244.188,00. </w:t>
      </w:r>
    </w:p>
    <w:p w:rsidR="00BF6599" w:rsidRPr="00E81834" w:rsidRDefault="00BF6599" w:rsidP="00BF6599">
      <w:pPr>
        <w:spacing w:before="120" w:after="120" w:line="280" w:lineRule="exact"/>
        <w:ind w:left="993"/>
        <w:jc w:val="both"/>
        <w:rPr>
          <w:sz w:val="22"/>
          <w:szCs w:val="22"/>
        </w:rPr>
      </w:pPr>
      <w:r w:rsidRPr="00E81834">
        <w:rPr>
          <w:sz w:val="22"/>
          <w:szCs w:val="22"/>
        </w:rPr>
        <w:t>Berikut hutang resiprokal antara SKPD dengan PPKD:</w:t>
      </w:r>
    </w:p>
    <w:p w:rsidR="00BF6599" w:rsidRPr="00E81834" w:rsidRDefault="00BF6599" w:rsidP="00BF6599">
      <w:pPr>
        <w:numPr>
          <w:ilvl w:val="0"/>
          <w:numId w:val="108"/>
        </w:numPr>
        <w:spacing w:before="120" w:after="120" w:line="280" w:lineRule="exact"/>
        <w:ind w:left="1350"/>
        <w:jc w:val="both"/>
        <w:rPr>
          <w:sz w:val="22"/>
          <w:szCs w:val="22"/>
        </w:rPr>
      </w:pPr>
      <w:r w:rsidRPr="00E81834">
        <w:rPr>
          <w:sz w:val="22"/>
          <w:szCs w:val="22"/>
        </w:rPr>
        <w:t>Di dalam nilai Hutang PFK Dinas Kesehatan Rp41.027.289,00 terdapat hutang Puskesmas (Dinas Kesehatan) ke Pemerintah Daerah atas kewajiban setor 10% pendapatan BLUD sebesar Rp9.234.144,00.</w:t>
      </w:r>
    </w:p>
    <w:p w:rsidR="00BF6599" w:rsidRPr="00E81834" w:rsidRDefault="00BF6599" w:rsidP="002B5782">
      <w:pPr>
        <w:numPr>
          <w:ilvl w:val="0"/>
          <w:numId w:val="108"/>
        </w:numPr>
        <w:spacing w:before="120" w:after="120" w:line="280" w:lineRule="exact"/>
        <w:ind w:left="1350"/>
        <w:jc w:val="both"/>
        <w:rPr>
          <w:sz w:val="22"/>
          <w:szCs w:val="22"/>
        </w:rPr>
      </w:pPr>
      <w:r w:rsidRPr="00E81834">
        <w:rPr>
          <w:sz w:val="22"/>
          <w:szCs w:val="22"/>
        </w:rPr>
        <w:t>Hutang PFK Kecamatan Kaliangkrik sebesar Rp10.044,00 merupakan pendapatan jasa giro yang harus disetor ke Pemerintah Daerah.</w:t>
      </w:r>
    </w:p>
    <w:p w:rsidR="00C404D6" w:rsidRPr="00E81834" w:rsidRDefault="00C404D6" w:rsidP="00C404D6">
      <w:pPr>
        <w:spacing w:before="120" w:after="120" w:line="280" w:lineRule="exact"/>
        <w:ind w:left="1350"/>
        <w:jc w:val="both"/>
        <w:rPr>
          <w:sz w:val="22"/>
          <w:szCs w:val="22"/>
        </w:rPr>
      </w:pPr>
    </w:p>
    <w:p w:rsidR="00C404D6" w:rsidRPr="00E81834" w:rsidRDefault="00C404D6" w:rsidP="00C404D6">
      <w:pPr>
        <w:spacing w:before="120" w:after="120" w:line="280" w:lineRule="exact"/>
        <w:ind w:left="1350"/>
        <w:jc w:val="both"/>
        <w:rPr>
          <w:sz w:val="22"/>
          <w:szCs w:val="22"/>
        </w:rPr>
      </w:pPr>
    </w:p>
    <w:p w:rsidR="00CB391C" w:rsidRPr="00E81834" w:rsidRDefault="00CB391C" w:rsidP="00794793">
      <w:pPr>
        <w:numPr>
          <w:ilvl w:val="0"/>
          <w:numId w:val="13"/>
        </w:numPr>
        <w:tabs>
          <w:tab w:val="left" w:pos="993"/>
        </w:tabs>
        <w:spacing w:before="360" w:after="120" w:line="360" w:lineRule="auto"/>
        <w:ind w:left="993" w:hanging="284"/>
        <w:rPr>
          <w:b/>
          <w:sz w:val="22"/>
          <w:szCs w:val="22"/>
        </w:rPr>
      </w:pPr>
      <w:r w:rsidRPr="00E81834">
        <w:rPr>
          <w:b/>
          <w:sz w:val="22"/>
          <w:szCs w:val="22"/>
        </w:rPr>
        <w:lastRenderedPageBreak/>
        <w:t>Pendapatan Diterima Dimuka</w:t>
      </w:r>
    </w:p>
    <w:tbl>
      <w:tblPr>
        <w:tblW w:w="5711" w:type="dxa"/>
        <w:tblInd w:w="1985" w:type="dxa"/>
        <w:tblLayout w:type="fixed"/>
        <w:tblLook w:val="04A0"/>
      </w:tblPr>
      <w:tblGrid>
        <w:gridCol w:w="2727"/>
        <w:gridCol w:w="377"/>
        <w:gridCol w:w="2607"/>
      </w:tblGrid>
      <w:tr w:rsidR="00CB391C" w:rsidRPr="00E81834" w:rsidTr="00794793">
        <w:trPr>
          <w:trHeight w:val="20"/>
        </w:trPr>
        <w:tc>
          <w:tcPr>
            <w:tcW w:w="2727" w:type="dxa"/>
            <w:tcBorders>
              <w:bottom w:val="single" w:sz="4" w:space="0" w:color="auto"/>
            </w:tcBorders>
          </w:tcPr>
          <w:p w:rsidR="00CB391C" w:rsidRPr="00E81834" w:rsidRDefault="00CB391C" w:rsidP="00794793">
            <w:pPr>
              <w:spacing w:before="120" w:after="120" w:line="280" w:lineRule="exact"/>
              <w:ind w:right="-164"/>
              <w:jc w:val="center"/>
              <w:rPr>
                <w:lang w:val="id-ID"/>
              </w:rPr>
            </w:pPr>
            <w:r w:rsidRPr="00E81834">
              <w:rPr>
                <w:sz w:val="22"/>
                <w:szCs w:val="22"/>
                <w:lang w:val="pt-BR"/>
              </w:rPr>
              <w:t>31 Desember 201</w:t>
            </w:r>
            <w:r w:rsidR="00394564" w:rsidRPr="00E81834">
              <w:rPr>
                <w:sz w:val="22"/>
                <w:szCs w:val="22"/>
                <w:lang w:val="pt-BR"/>
              </w:rPr>
              <w:t>8</w:t>
            </w:r>
          </w:p>
        </w:tc>
        <w:tc>
          <w:tcPr>
            <w:tcW w:w="377" w:type="dxa"/>
            <w:tcBorders>
              <w:bottom w:val="single" w:sz="4" w:space="0" w:color="FFFFFF"/>
            </w:tcBorders>
          </w:tcPr>
          <w:p w:rsidR="00CB391C" w:rsidRPr="00E81834" w:rsidRDefault="00CB391C" w:rsidP="00794793">
            <w:pPr>
              <w:spacing w:before="120" w:after="120" w:line="280" w:lineRule="exact"/>
              <w:ind w:right="-164"/>
              <w:jc w:val="center"/>
              <w:rPr>
                <w:lang w:val="pt-BR"/>
              </w:rPr>
            </w:pPr>
          </w:p>
        </w:tc>
        <w:tc>
          <w:tcPr>
            <w:tcW w:w="2607" w:type="dxa"/>
            <w:tcBorders>
              <w:bottom w:val="single" w:sz="4" w:space="0" w:color="auto"/>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394564" w:rsidRPr="00E81834">
              <w:rPr>
                <w:sz w:val="22"/>
                <w:szCs w:val="22"/>
              </w:rPr>
              <w:t>7</w:t>
            </w:r>
          </w:p>
        </w:tc>
      </w:tr>
      <w:tr w:rsidR="00CB391C" w:rsidRPr="00E81834" w:rsidTr="00794793">
        <w:trPr>
          <w:trHeight w:val="20"/>
        </w:trPr>
        <w:tc>
          <w:tcPr>
            <w:tcW w:w="2727" w:type="dxa"/>
            <w:tcBorders>
              <w:top w:val="single" w:sz="4" w:space="0" w:color="auto"/>
            </w:tcBorders>
          </w:tcPr>
          <w:p w:rsidR="00CB391C" w:rsidRPr="00E81834" w:rsidRDefault="00216ECE" w:rsidP="00794793">
            <w:pPr>
              <w:spacing w:before="120" w:after="120" w:line="280" w:lineRule="exact"/>
              <w:ind w:right="-28"/>
              <w:jc w:val="center"/>
              <w:rPr>
                <w:lang w:val="id-ID"/>
              </w:rPr>
            </w:pPr>
            <w:r w:rsidRPr="00E81834">
              <w:rPr>
                <w:b/>
                <w:sz w:val="22"/>
                <w:szCs w:val="22"/>
              </w:rPr>
              <w:t>Rp</w:t>
            </w:r>
            <w:r w:rsidRPr="00E81834">
              <w:rPr>
                <w:b/>
                <w:bCs/>
                <w:sz w:val="22"/>
                <w:szCs w:val="22"/>
                <w:lang w:val="id-ID" w:eastAsia="id-ID"/>
              </w:rPr>
              <w:t>2.</w:t>
            </w:r>
            <w:r w:rsidRPr="00E81834">
              <w:rPr>
                <w:b/>
                <w:bCs/>
                <w:sz w:val="22"/>
                <w:szCs w:val="22"/>
                <w:lang w:eastAsia="id-ID"/>
              </w:rPr>
              <w:t>102.986.887,04</w:t>
            </w:r>
          </w:p>
        </w:tc>
        <w:tc>
          <w:tcPr>
            <w:tcW w:w="377" w:type="dxa"/>
            <w:tcBorders>
              <w:top w:val="single" w:sz="4" w:space="0" w:color="FFFFFF"/>
            </w:tcBorders>
          </w:tcPr>
          <w:p w:rsidR="00CB391C" w:rsidRPr="00E81834" w:rsidRDefault="00CB391C" w:rsidP="00794793">
            <w:pPr>
              <w:spacing w:before="120" w:after="120" w:line="280" w:lineRule="exact"/>
              <w:ind w:right="-164"/>
              <w:jc w:val="center"/>
              <w:rPr>
                <w:lang w:val="pt-BR"/>
              </w:rPr>
            </w:pPr>
          </w:p>
        </w:tc>
        <w:tc>
          <w:tcPr>
            <w:tcW w:w="2607" w:type="dxa"/>
            <w:tcBorders>
              <w:top w:val="single" w:sz="4" w:space="0" w:color="auto"/>
            </w:tcBorders>
          </w:tcPr>
          <w:p w:rsidR="00CB391C" w:rsidRPr="00E81834" w:rsidRDefault="00394564" w:rsidP="00794793">
            <w:pPr>
              <w:spacing w:before="120" w:after="120" w:line="280" w:lineRule="exact"/>
              <w:ind w:right="-164"/>
              <w:jc w:val="center"/>
              <w:rPr>
                <w:lang w:val="id-ID"/>
              </w:rPr>
            </w:pPr>
            <w:r w:rsidRPr="00E81834">
              <w:rPr>
                <w:b/>
                <w:sz w:val="22"/>
                <w:szCs w:val="22"/>
              </w:rPr>
              <w:t>Rp</w:t>
            </w:r>
            <w:r w:rsidRPr="00E81834">
              <w:rPr>
                <w:b/>
                <w:bCs/>
                <w:sz w:val="22"/>
                <w:szCs w:val="22"/>
                <w:lang w:val="id-ID" w:eastAsia="id-ID"/>
              </w:rPr>
              <w:t>2.920.851.093,78</w:t>
            </w:r>
          </w:p>
        </w:tc>
      </w:tr>
    </w:tbl>
    <w:p w:rsidR="00CB391C" w:rsidRPr="00E81834" w:rsidRDefault="00CB391C" w:rsidP="00CB391C">
      <w:pPr>
        <w:spacing w:before="120" w:after="120" w:line="280" w:lineRule="exact"/>
        <w:ind w:left="993"/>
        <w:jc w:val="both"/>
        <w:rPr>
          <w:sz w:val="22"/>
          <w:szCs w:val="22"/>
        </w:rPr>
      </w:pPr>
      <w:r w:rsidRPr="00E81834">
        <w:rPr>
          <w:sz w:val="22"/>
          <w:szCs w:val="22"/>
        </w:rPr>
        <w:t>Jumlah tersebut terdiri atas Pen</w:t>
      </w:r>
      <w:r w:rsidR="00216ECE" w:rsidRPr="00E81834">
        <w:rPr>
          <w:sz w:val="22"/>
          <w:szCs w:val="22"/>
        </w:rPr>
        <w:t>dapatan Diterima Dimuka dari (9) sembilan</w:t>
      </w:r>
      <w:r w:rsidRPr="00E81834">
        <w:rPr>
          <w:sz w:val="22"/>
          <w:szCs w:val="22"/>
        </w:rPr>
        <w:t xml:space="preserve"> SKPD yaitu:</w:t>
      </w:r>
    </w:p>
    <w:p w:rsidR="00CB391C" w:rsidRPr="00E81834" w:rsidRDefault="00CB391C" w:rsidP="00D71171">
      <w:pPr>
        <w:spacing w:before="120" w:after="120" w:line="280" w:lineRule="exact"/>
        <w:ind w:left="993"/>
        <w:jc w:val="center"/>
        <w:rPr>
          <w:sz w:val="22"/>
          <w:szCs w:val="22"/>
        </w:rPr>
      </w:pPr>
      <w:r w:rsidRPr="00E81834">
        <w:rPr>
          <w:rFonts w:ascii="Arial Narrow" w:hAnsi="Arial Narrow"/>
          <w:sz w:val="18"/>
          <w:szCs w:val="18"/>
        </w:rPr>
        <w:t>Tabel 5.</w:t>
      </w:r>
      <w:r w:rsidR="00B25BF2" w:rsidRPr="00E81834">
        <w:rPr>
          <w:rFonts w:ascii="Arial Narrow" w:hAnsi="Arial Narrow"/>
          <w:sz w:val="18"/>
          <w:szCs w:val="18"/>
          <w:lang w:val="id-ID"/>
        </w:rPr>
        <w:t>8</w:t>
      </w:r>
      <w:r w:rsidR="00952D92" w:rsidRPr="00E81834">
        <w:rPr>
          <w:rFonts w:ascii="Arial Narrow" w:hAnsi="Arial Narrow"/>
          <w:sz w:val="18"/>
          <w:szCs w:val="18"/>
        </w:rPr>
        <w:t>8</w:t>
      </w:r>
      <w:r w:rsidRPr="00E81834">
        <w:rPr>
          <w:rFonts w:ascii="Arial Narrow" w:hAnsi="Arial Narrow"/>
          <w:sz w:val="18"/>
          <w:szCs w:val="18"/>
          <w:lang w:val="id-ID"/>
        </w:rPr>
        <w:t>.</w:t>
      </w:r>
      <w:r w:rsidRPr="00E81834">
        <w:rPr>
          <w:rFonts w:ascii="Arial Narrow" w:hAnsi="Arial Narrow"/>
          <w:sz w:val="18"/>
          <w:szCs w:val="18"/>
        </w:rPr>
        <w:t xml:space="preserve"> Pendapatan Diterima Dimuka</w:t>
      </w:r>
    </w:p>
    <w:tbl>
      <w:tblPr>
        <w:tblW w:w="7526" w:type="dxa"/>
        <w:tblInd w:w="1101" w:type="dxa"/>
        <w:tblLook w:val="04A0"/>
      </w:tblPr>
      <w:tblGrid>
        <w:gridCol w:w="399"/>
        <w:gridCol w:w="1302"/>
        <w:gridCol w:w="873"/>
        <w:gridCol w:w="1238"/>
        <w:gridCol w:w="1238"/>
        <w:gridCol w:w="1238"/>
        <w:gridCol w:w="1238"/>
      </w:tblGrid>
      <w:tr w:rsidR="00CB391C" w:rsidRPr="00E81834" w:rsidTr="00794793">
        <w:trPr>
          <w:trHeight w:val="1163"/>
          <w:tblHeader/>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No</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Uraian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lang w:val="id-ID"/>
              </w:rPr>
            </w:pPr>
            <w:r w:rsidRPr="00E81834">
              <w:rPr>
                <w:rFonts w:ascii="Arial Narrow" w:hAnsi="Arial Narrow" w:cs="Calibri"/>
                <w:b/>
                <w:bCs/>
                <w:sz w:val="16"/>
                <w:szCs w:val="16"/>
                <w:lang w:val="id-ID"/>
              </w:rPr>
              <w:t xml:space="preserve">Periode </w:t>
            </w:r>
          </w:p>
        </w:tc>
        <w:tc>
          <w:tcPr>
            <w:tcW w:w="0" w:type="auto"/>
            <w:tcBorders>
              <w:top w:val="single" w:sz="4" w:space="0" w:color="auto"/>
              <w:left w:val="nil"/>
              <w:bottom w:val="single" w:sz="4" w:space="0" w:color="auto"/>
              <w:right w:val="single" w:sz="4" w:space="0" w:color="auto"/>
            </w:tcBorders>
            <w:vAlign w:val="center"/>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 xml:space="preserve">Pendapatan </w:t>
            </w:r>
            <w:r w:rsidR="00394564" w:rsidRPr="00E81834">
              <w:rPr>
                <w:rFonts w:ascii="Arial Narrow" w:hAnsi="Arial Narrow" w:cs="Calibri"/>
                <w:b/>
                <w:bCs/>
                <w:sz w:val="16"/>
                <w:szCs w:val="16"/>
              </w:rPr>
              <w:t>Diterima Dimuka 31 Desember 2017</w:t>
            </w:r>
            <w:r w:rsidRPr="00E81834">
              <w:rPr>
                <w:rFonts w:ascii="Arial Narrow" w:hAnsi="Arial Narrow" w:cs="Calibri"/>
                <w:b/>
                <w:bCs/>
                <w:sz w:val="16"/>
                <w:szCs w:val="16"/>
              </w:rPr>
              <w:t xml:space="preserve"> (Audited)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Penambahan Penda</w:t>
            </w:r>
            <w:r w:rsidR="00394564" w:rsidRPr="00E81834">
              <w:rPr>
                <w:rFonts w:ascii="Arial Narrow" w:hAnsi="Arial Narrow" w:cs="Calibri"/>
                <w:b/>
                <w:bCs/>
                <w:sz w:val="16"/>
                <w:szCs w:val="16"/>
              </w:rPr>
              <w:t>patan Diterima Dimuka Tahun 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Pengurangan Penda</w:t>
            </w:r>
            <w:r w:rsidR="00394564" w:rsidRPr="00E81834">
              <w:rPr>
                <w:rFonts w:ascii="Arial Narrow" w:hAnsi="Arial Narrow" w:cs="Calibri"/>
                <w:b/>
                <w:bCs/>
                <w:sz w:val="16"/>
                <w:szCs w:val="16"/>
              </w:rPr>
              <w:t>patan Diterima Dimuka Tahun 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794793">
            <w:pPr>
              <w:spacing w:after="0" w:line="240" w:lineRule="auto"/>
              <w:jc w:val="center"/>
              <w:rPr>
                <w:rFonts w:ascii="Arial Narrow" w:hAnsi="Arial Narrow" w:cs="Calibri"/>
                <w:b/>
                <w:bCs/>
                <w:sz w:val="16"/>
                <w:szCs w:val="16"/>
              </w:rPr>
            </w:pPr>
            <w:r w:rsidRPr="00E81834">
              <w:rPr>
                <w:rFonts w:ascii="Arial Narrow" w:hAnsi="Arial Narrow" w:cs="Calibri"/>
                <w:b/>
                <w:bCs/>
                <w:sz w:val="16"/>
                <w:szCs w:val="16"/>
              </w:rPr>
              <w:t>Pendapatan Dite</w:t>
            </w:r>
            <w:r w:rsidR="00394564" w:rsidRPr="00E81834">
              <w:rPr>
                <w:rFonts w:ascii="Arial Narrow" w:hAnsi="Arial Narrow" w:cs="Calibri"/>
                <w:b/>
                <w:bCs/>
                <w:sz w:val="16"/>
                <w:szCs w:val="16"/>
              </w:rPr>
              <w:t>rima Dimuka per 31 Desember 2018</w:t>
            </w:r>
            <w:r w:rsidR="00D71171" w:rsidRPr="00E81834">
              <w:rPr>
                <w:rFonts w:ascii="Arial Narrow" w:hAnsi="Arial Narrow" w:cs="Calibri"/>
                <w:b/>
                <w:bCs/>
                <w:sz w:val="16"/>
                <w:szCs w:val="16"/>
              </w:rPr>
              <w:t xml:space="preserve"> (Audited)</w:t>
            </w:r>
          </w:p>
        </w:tc>
      </w:tr>
      <w:tr w:rsidR="00394564" w:rsidRPr="00E81834" w:rsidTr="00794793">
        <w:trPr>
          <w:trHeight w:val="323"/>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b/>
                <w:bCs/>
                <w:sz w:val="16"/>
                <w:szCs w:val="16"/>
                <w:lang w:val="id-ID"/>
              </w:rPr>
            </w:pPr>
            <w:r w:rsidRPr="00E81834">
              <w:rPr>
                <w:rFonts w:ascii="Arial Narrow" w:hAnsi="Arial Narrow" w:cs="Arial"/>
                <w:b/>
                <w:bCs/>
                <w:sz w:val="16"/>
                <w:szCs w:val="16"/>
                <w:lang w:val="id-ID"/>
              </w:rPr>
              <w:t>1.</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RSUD Muntilan</w:t>
            </w:r>
            <w:r w:rsidRPr="00E81834">
              <w:rPr>
                <w:rFonts w:ascii="Arial Narrow" w:hAnsi="Arial Narrow" w:cs="Arial"/>
                <w:b/>
                <w:bCs/>
                <w:sz w:val="16"/>
                <w:szCs w:val="16"/>
                <w:lang w:val="id-ID"/>
              </w:rPr>
              <w:t xml:space="preserve"> - </w:t>
            </w:r>
            <w:r w:rsidRPr="00E81834">
              <w:rPr>
                <w:rFonts w:ascii="Arial Narrow" w:hAnsi="Arial Narrow" w:cs="Arial"/>
                <w:b/>
                <w:bCs/>
                <w:sz w:val="16"/>
                <w:szCs w:val="16"/>
              </w:rPr>
              <w:t>Pendapatan BLUD</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right"/>
              <w:rPr>
                <w:rFonts w:ascii="Arial Narrow" w:hAnsi="Arial Narrow" w:cs="Calibri"/>
                <w:b/>
                <w:bCs/>
                <w:sz w:val="16"/>
                <w:szCs w:val="16"/>
              </w:rPr>
            </w:pPr>
          </w:p>
        </w:tc>
        <w:tc>
          <w:tcPr>
            <w:tcW w:w="0" w:type="auto"/>
            <w:tcBorders>
              <w:top w:val="nil"/>
              <w:left w:val="nil"/>
              <w:bottom w:val="single" w:sz="4" w:space="0" w:color="auto"/>
              <w:right w:val="single" w:sz="4" w:space="0" w:color="auto"/>
            </w:tcBorders>
          </w:tcPr>
          <w:p w:rsidR="00394564" w:rsidRPr="00E81834" w:rsidRDefault="006B26AB" w:rsidP="00C3046E">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194.921.513</w:t>
            </w:r>
            <w:r w:rsidR="00394564" w:rsidRPr="00E81834">
              <w:rPr>
                <w:rFonts w:ascii="Arial Narrow" w:hAnsi="Arial Narrow" w:cs="Arial"/>
                <w:b/>
                <w:bCs/>
                <w:sz w:val="16"/>
                <w:szCs w:val="16"/>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DA7D98"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7.500.00</w:t>
            </w:r>
            <w:r w:rsidR="00394564" w:rsidRPr="00E81834">
              <w:rPr>
                <w:rFonts w:ascii="Arial Narrow" w:hAnsi="Arial Narrow" w:cs="Arial"/>
                <w:b/>
                <w:bCs/>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DA7D98"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71.521.269</w:t>
            </w:r>
            <w:r w:rsidR="00394564" w:rsidRPr="00E81834">
              <w:rPr>
                <w:rFonts w:ascii="Arial Narrow" w:hAnsi="Arial Narrow" w:cs="Arial"/>
                <w:b/>
                <w:bCs/>
                <w:sz w:val="16"/>
                <w:szCs w:val="16"/>
              </w:rPr>
              <w:t xml:space="preserve">,00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DA7D98"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130.900.244</w:t>
            </w:r>
            <w:r w:rsidR="00394564" w:rsidRPr="00E81834">
              <w:rPr>
                <w:rFonts w:ascii="Arial Narrow" w:hAnsi="Arial Narrow" w:cs="Arial"/>
                <w:b/>
                <w:bCs/>
                <w:sz w:val="16"/>
                <w:szCs w:val="16"/>
              </w:rPr>
              <w:t xml:space="preserve">,00 </w:t>
            </w:r>
          </w:p>
        </w:tc>
      </w:tr>
      <w:tr w:rsidR="00394564" w:rsidRPr="00E81834" w:rsidTr="00794793">
        <w:trPr>
          <w:trHeight w:val="190"/>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sz w:val="16"/>
                <w:szCs w:val="16"/>
              </w:rPr>
            </w:pPr>
            <w:r w:rsidRPr="00E81834">
              <w:rPr>
                <w:rFonts w:ascii="Arial Narrow" w:hAnsi="Arial Narrow" w:cs="Arial"/>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numPr>
                <w:ilvl w:val="0"/>
                <w:numId w:val="94"/>
              </w:numPr>
              <w:spacing w:after="0" w:line="240" w:lineRule="auto"/>
              <w:ind w:left="201" w:hanging="201"/>
              <w:rPr>
                <w:rFonts w:ascii="Arial Narrow" w:hAnsi="Arial Narrow" w:cs="Calibri"/>
                <w:sz w:val="16"/>
                <w:szCs w:val="16"/>
              </w:rPr>
            </w:pPr>
            <w:r w:rsidRPr="00E81834">
              <w:rPr>
                <w:rFonts w:ascii="Arial Narrow" w:hAnsi="Arial Narrow" w:cs="Arial"/>
                <w:sz w:val="16"/>
                <w:szCs w:val="16"/>
              </w:rPr>
              <w:t>Titipan Pasien</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right"/>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7.500.000,00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DA7D9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7.500.00</w:t>
            </w:r>
            <w:r w:rsidR="00394564" w:rsidRPr="00E81834">
              <w:rPr>
                <w:rFonts w:ascii="Arial Narrow" w:hAnsi="Arial Narrow" w:cs="Calibri"/>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394564" w:rsidRPr="00E81834" w:rsidTr="00794793">
        <w:trPr>
          <w:trHeight w:val="136"/>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sz w:val="16"/>
                <w:szCs w:val="16"/>
              </w:rPr>
            </w:pPr>
            <w:r w:rsidRPr="00E81834">
              <w:rPr>
                <w:rFonts w:ascii="Arial Narrow" w:hAnsi="Arial Narrow" w:cs="Arial"/>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numPr>
                <w:ilvl w:val="0"/>
                <w:numId w:val="94"/>
              </w:numPr>
              <w:spacing w:after="0" w:line="240" w:lineRule="auto"/>
              <w:ind w:left="201" w:hanging="201"/>
              <w:rPr>
                <w:rFonts w:ascii="Arial Narrow" w:hAnsi="Arial Narrow" w:cs="Calibri"/>
                <w:sz w:val="16"/>
                <w:szCs w:val="16"/>
              </w:rPr>
            </w:pPr>
            <w:r w:rsidRPr="00E81834">
              <w:rPr>
                <w:rFonts w:ascii="Arial Narrow" w:hAnsi="Arial Narrow" w:cs="Arial"/>
                <w:sz w:val="16"/>
                <w:szCs w:val="16"/>
              </w:rPr>
              <w:t xml:space="preserve">Sewa ATM </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center"/>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187.421.513,00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DA7D9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7.500.000,00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DA7D98"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64.021.269,00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DA7D98"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130.900.244</w:t>
            </w:r>
            <w:r w:rsidR="00394564" w:rsidRPr="00E81834">
              <w:rPr>
                <w:rFonts w:ascii="Arial Narrow" w:hAnsi="Arial Narrow" w:cs="Calibri"/>
                <w:sz w:val="16"/>
                <w:szCs w:val="16"/>
              </w:rPr>
              <w:t xml:space="preserve">,00 </w:t>
            </w:r>
          </w:p>
        </w:tc>
      </w:tr>
      <w:tr w:rsidR="00394564" w:rsidRPr="00E81834" w:rsidTr="00794793">
        <w:trPr>
          <w:trHeight w:val="238"/>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2.</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Dinas Perhubungan</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right"/>
              <w:rPr>
                <w:rFonts w:ascii="Arial Narrow" w:hAnsi="Arial Narrow" w:cs="Calibri"/>
                <w:b/>
                <w:bCs/>
                <w:sz w:val="16"/>
                <w:szCs w:val="16"/>
              </w:rPr>
            </w:pP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 xml:space="preserve">123.770.009,53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E17BD9"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57.138.262</w:t>
            </w:r>
            <w:r w:rsidR="00920169" w:rsidRPr="00E81834">
              <w:rPr>
                <w:rFonts w:ascii="Arial Narrow" w:hAnsi="Arial Narrow" w:cs="Arial"/>
                <w:b/>
                <w:bCs/>
                <w:sz w:val="16"/>
                <w:szCs w:val="16"/>
              </w:rPr>
              <w:t>,00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E17BD9"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62.451.617</w:t>
            </w:r>
            <w:r w:rsidR="00920169" w:rsidRPr="00E81834">
              <w:rPr>
                <w:rFonts w:ascii="Arial Narrow" w:hAnsi="Arial Narrow" w:cs="Arial"/>
                <w:b/>
                <w:bCs/>
                <w:sz w:val="16"/>
                <w:szCs w:val="16"/>
              </w:rPr>
              <w:t>,00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118.456.654</w:t>
            </w:r>
            <w:r w:rsidR="00394564" w:rsidRPr="00E81834">
              <w:rPr>
                <w:rFonts w:ascii="Arial Narrow" w:hAnsi="Arial Narrow" w:cs="Arial"/>
                <w:b/>
                <w:bCs/>
                <w:sz w:val="16"/>
                <w:szCs w:val="16"/>
              </w:rPr>
              <w:t xml:space="preserve">,53 </w:t>
            </w:r>
          </w:p>
        </w:tc>
      </w:tr>
      <w:tr w:rsidR="00394564" w:rsidRPr="00E81834" w:rsidTr="00794793">
        <w:trPr>
          <w:trHeight w:val="419"/>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sz w:val="16"/>
                <w:szCs w:val="16"/>
              </w:rPr>
            </w:pPr>
            <w:r w:rsidRPr="00E81834">
              <w:rPr>
                <w:rFonts w:ascii="Arial Narrow" w:hAnsi="Arial Narrow" w:cs="Arial"/>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numPr>
                <w:ilvl w:val="0"/>
                <w:numId w:val="95"/>
              </w:numPr>
              <w:spacing w:after="0" w:line="240" w:lineRule="auto"/>
              <w:ind w:left="201" w:hanging="201"/>
              <w:rPr>
                <w:rFonts w:ascii="Arial Narrow" w:hAnsi="Arial Narrow" w:cs="Calibri"/>
                <w:sz w:val="16"/>
                <w:szCs w:val="16"/>
              </w:rPr>
            </w:pPr>
            <w:r w:rsidRPr="00E81834">
              <w:rPr>
                <w:rFonts w:ascii="Arial Narrow" w:hAnsi="Arial Narrow" w:cs="Arial"/>
                <w:sz w:val="16"/>
                <w:szCs w:val="16"/>
              </w:rPr>
              <w:t>Ret. Pemakaian Kek. Daerah</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center"/>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394564" w:rsidRPr="00E81834" w:rsidRDefault="00E17BD9"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3.490.410</w:t>
            </w:r>
            <w:r w:rsidR="00394564" w:rsidRPr="00E81834">
              <w:rPr>
                <w:rFonts w:ascii="Arial Narrow" w:hAnsi="Arial Narrow" w:cs="Calibri"/>
                <w:sz w:val="16"/>
                <w:szCs w:val="16"/>
              </w:rPr>
              <w:t xml:space="preserve">,96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w:t>
            </w:r>
            <w:r w:rsidR="00E17BD9" w:rsidRPr="00E81834">
              <w:rPr>
                <w:rFonts w:ascii="Arial Narrow" w:hAnsi="Arial Narrow" w:cs="Arial"/>
                <w:sz w:val="16"/>
                <w:szCs w:val="16"/>
              </w:rPr>
              <w:t>.750.000</w:t>
            </w:r>
            <w:r w:rsidR="00920169" w:rsidRPr="00E81834">
              <w:rPr>
                <w:rFonts w:ascii="Arial Narrow" w:hAnsi="Arial Narrow" w:cs="Arial"/>
                <w:sz w:val="16"/>
                <w:szCs w:val="16"/>
              </w:rPr>
              <w:t>,00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1.740.410</w:t>
            </w:r>
            <w:r w:rsidR="00394564" w:rsidRPr="00E81834">
              <w:rPr>
                <w:rFonts w:ascii="Arial Narrow" w:hAnsi="Arial Narrow" w:cs="Calibri"/>
                <w:sz w:val="16"/>
                <w:szCs w:val="16"/>
              </w:rPr>
              <w:t xml:space="preserve">,96 </w:t>
            </w:r>
          </w:p>
        </w:tc>
      </w:tr>
      <w:tr w:rsidR="00394564" w:rsidRPr="00E81834" w:rsidTr="00794793">
        <w:trPr>
          <w:trHeight w:val="407"/>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sz w:val="16"/>
                <w:szCs w:val="16"/>
              </w:rPr>
            </w:pPr>
            <w:r w:rsidRPr="00E81834">
              <w:rPr>
                <w:rFonts w:ascii="Arial Narrow" w:hAnsi="Arial Narrow" w:cs="Arial"/>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numPr>
                <w:ilvl w:val="0"/>
                <w:numId w:val="95"/>
              </w:numPr>
              <w:spacing w:after="0" w:line="240" w:lineRule="auto"/>
              <w:ind w:left="201" w:hanging="201"/>
              <w:rPr>
                <w:rFonts w:ascii="Arial Narrow" w:hAnsi="Arial Narrow" w:cs="Calibri"/>
                <w:sz w:val="16"/>
                <w:szCs w:val="16"/>
              </w:rPr>
            </w:pPr>
            <w:r w:rsidRPr="00E81834">
              <w:rPr>
                <w:rFonts w:ascii="Arial Narrow" w:hAnsi="Arial Narrow" w:cs="Arial"/>
                <w:sz w:val="16"/>
                <w:szCs w:val="16"/>
              </w:rPr>
              <w:t>Ret. Terminal (Tempat Kegiatan Usaha)</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center"/>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13.028.255,57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1.056.452,00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5.965.096</w:t>
            </w:r>
            <w:r w:rsidR="00394564" w:rsidRPr="00E81834">
              <w:rPr>
                <w:rFonts w:ascii="Arial Narrow" w:hAnsi="Arial Narrow" w:cs="Calibri"/>
                <w:sz w:val="16"/>
                <w:szCs w:val="16"/>
              </w:rPr>
              <w:t xml:space="preserve">,00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8.119.611</w:t>
            </w:r>
            <w:r w:rsidR="00394564" w:rsidRPr="00E81834">
              <w:rPr>
                <w:rFonts w:ascii="Arial Narrow" w:hAnsi="Arial Narrow" w:cs="Calibri"/>
                <w:sz w:val="16"/>
                <w:szCs w:val="16"/>
              </w:rPr>
              <w:t xml:space="preserve">,57 </w:t>
            </w:r>
          </w:p>
        </w:tc>
      </w:tr>
      <w:tr w:rsidR="00394564" w:rsidRPr="00E81834" w:rsidTr="00794793">
        <w:trPr>
          <w:trHeight w:val="548"/>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sz w:val="16"/>
                <w:szCs w:val="16"/>
              </w:rPr>
            </w:pPr>
            <w:r w:rsidRPr="00E81834">
              <w:rPr>
                <w:rFonts w:ascii="Arial Narrow" w:hAnsi="Arial Narrow" w:cs="Arial"/>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numPr>
                <w:ilvl w:val="0"/>
                <w:numId w:val="95"/>
              </w:numPr>
              <w:spacing w:after="0" w:line="240" w:lineRule="auto"/>
              <w:ind w:left="201" w:hanging="201"/>
              <w:rPr>
                <w:rFonts w:ascii="Arial Narrow" w:hAnsi="Arial Narrow" w:cs="Calibri"/>
                <w:sz w:val="16"/>
                <w:szCs w:val="16"/>
              </w:rPr>
            </w:pPr>
            <w:r w:rsidRPr="00E81834">
              <w:rPr>
                <w:rFonts w:ascii="Arial Narrow" w:hAnsi="Arial Narrow" w:cs="Arial"/>
                <w:sz w:val="16"/>
                <w:szCs w:val="16"/>
              </w:rPr>
              <w:t>Ret. Izin Trayek (Orang Pribadi)</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center"/>
              <w:rPr>
                <w:rFonts w:ascii="Arial Narrow" w:hAnsi="Arial Narrow" w:cs="Calibri"/>
                <w:sz w:val="16"/>
                <w:szCs w:val="16"/>
                <w:lang w:val="id-ID"/>
              </w:rPr>
            </w:pP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98.594.206,00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44.192.769</w:t>
            </w:r>
            <w:r w:rsidR="00394564" w:rsidRPr="00E81834">
              <w:rPr>
                <w:rFonts w:ascii="Arial Narrow" w:hAnsi="Arial Narrow" w:cs="Arial"/>
                <w:sz w:val="16"/>
                <w:szCs w:val="16"/>
              </w:rPr>
              <w:t xml:space="preserve">,00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46.079.384</w:t>
            </w:r>
            <w:r w:rsidR="00394564" w:rsidRPr="00E81834">
              <w:rPr>
                <w:rFonts w:ascii="Arial Narrow" w:hAnsi="Arial Narrow" w:cs="Calibri"/>
                <w:sz w:val="16"/>
                <w:szCs w:val="16"/>
              </w:rPr>
              <w:t xml:space="preserve">,00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920169"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96.707.591</w:t>
            </w:r>
            <w:r w:rsidR="00394564" w:rsidRPr="00E81834">
              <w:rPr>
                <w:rFonts w:ascii="Arial Narrow" w:hAnsi="Arial Narrow" w:cs="Calibri"/>
                <w:sz w:val="16"/>
                <w:szCs w:val="16"/>
              </w:rPr>
              <w:t xml:space="preserve">,00 </w:t>
            </w:r>
          </w:p>
        </w:tc>
      </w:tr>
      <w:tr w:rsidR="00920169" w:rsidRPr="00E81834" w:rsidTr="00794793">
        <w:trPr>
          <w:trHeight w:val="548"/>
        </w:trPr>
        <w:tc>
          <w:tcPr>
            <w:tcW w:w="399" w:type="dxa"/>
            <w:tcBorders>
              <w:top w:val="nil"/>
              <w:left w:val="single" w:sz="4" w:space="0" w:color="auto"/>
              <w:bottom w:val="single" w:sz="4" w:space="0" w:color="auto"/>
              <w:right w:val="single" w:sz="4" w:space="0" w:color="auto"/>
            </w:tcBorders>
            <w:shd w:val="clear" w:color="auto" w:fill="auto"/>
            <w:hideMark/>
          </w:tcPr>
          <w:p w:rsidR="00920169" w:rsidRPr="00E81834" w:rsidRDefault="00920169" w:rsidP="00794793">
            <w:pPr>
              <w:spacing w:after="0" w:line="240" w:lineRule="auto"/>
              <w:jc w:val="center"/>
              <w:rPr>
                <w:rFonts w:ascii="Arial Narrow" w:hAnsi="Arial Narrow" w:cs="Arial"/>
                <w:sz w:val="16"/>
                <w:szCs w:val="16"/>
              </w:rPr>
            </w:pPr>
          </w:p>
        </w:tc>
        <w:tc>
          <w:tcPr>
            <w:tcW w:w="1302" w:type="dxa"/>
            <w:tcBorders>
              <w:top w:val="nil"/>
              <w:left w:val="nil"/>
              <w:bottom w:val="single" w:sz="4" w:space="0" w:color="auto"/>
              <w:right w:val="single" w:sz="4" w:space="0" w:color="auto"/>
            </w:tcBorders>
            <w:shd w:val="clear" w:color="auto" w:fill="auto"/>
            <w:hideMark/>
          </w:tcPr>
          <w:p w:rsidR="00920169" w:rsidRPr="00E81834" w:rsidRDefault="003F631E" w:rsidP="00794793">
            <w:pPr>
              <w:numPr>
                <w:ilvl w:val="0"/>
                <w:numId w:val="95"/>
              </w:numPr>
              <w:spacing w:after="0" w:line="240" w:lineRule="auto"/>
              <w:ind w:left="201" w:hanging="201"/>
              <w:rPr>
                <w:rFonts w:ascii="Arial Narrow" w:hAnsi="Arial Narrow" w:cs="Arial"/>
                <w:sz w:val="16"/>
                <w:szCs w:val="16"/>
              </w:rPr>
            </w:pPr>
            <w:r w:rsidRPr="00E81834">
              <w:rPr>
                <w:rFonts w:ascii="Arial Narrow" w:hAnsi="Arial Narrow"/>
                <w:sz w:val="16"/>
                <w:szCs w:val="16"/>
              </w:rPr>
              <w:t>Retribusi Pasar Grosir/ Pertokoan (Ijin penempatan pertama toko)</w:t>
            </w:r>
          </w:p>
        </w:tc>
        <w:tc>
          <w:tcPr>
            <w:tcW w:w="0" w:type="auto"/>
            <w:tcBorders>
              <w:top w:val="nil"/>
              <w:left w:val="nil"/>
              <w:bottom w:val="single" w:sz="4" w:space="0" w:color="auto"/>
              <w:right w:val="single" w:sz="4" w:space="0" w:color="auto"/>
            </w:tcBorders>
            <w:shd w:val="clear" w:color="auto" w:fill="auto"/>
          </w:tcPr>
          <w:p w:rsidR="00920169" w:rsidRPr="00E81834" w:rsidRDefault="00920169" w:rsidP="00794793">
            <w:pPr>
              <w:spacing w:after="0" w:line="240" w:lineRule="auto"/>
              <w:jc w:val="center"/>
              <w:rPr>
                <w:rFonts w:ascii="Arial Narrow" w:hAnsi="Arial Narrow" w:cs="Calibri"/>
                <w:sz w:val="16"/>
                <w:szCs w:val="16"/>
                <w:lang w:val="id-ID"/>
              </w:rPr>
            </w:pPr>
          </w:p>
        </w:tc>
        <w:tc>
          <w:tcPr>
            <w:tcW w:w="0" w:type="auto"/>
            <w:tcBorders>
              <w:top w:val="nil"/>
              <w:left w:val="nil"/>
              <w:bottom w:val="single" w:sz="4" w:space="0" w:color="auto"/>
              <w:right w:val="single" w:sz="4" w:space="0" w:color="auto"/>
            </w:tcBorders>
          </w:tcPr>
          <w:p w:rsidR="00920169" w:rsidRPr="00E81834" w:rsidRDefault="00E17BD9"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8.657.137,00</w:t>
            </w:r>
            <w:r w:rsidR="003F631E" w:rsidRPr="00E81834">
              <w:rPr>
                <w:rFonts w:ascii="Arial Narrow" w:hAnsi="Arial Narrow" w:cs="Calibri"/>
                <w:sz w:val="16"/>
                <w:szCs w:val="16"/>
              </w:rPr>
              <w:t>,00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20169" w:rsidRPr="00E81834" w:rsidRDefault="00E17BD9" w:rsidP="00E17BD9">
            <w:pPr>
              <w:spacing w:after="0" w:line="240" w:lineRule="auto"/>
              <w:jc w:val="right"/>
              <w:rPr>
                <w:rFonts w:ascii="Arial Narrow" w:hAnsi="Arial Narrow" w:cs="Arial"/>
                <w:sz w:val="16"/>
                <w:szCs w:val="16"/>
              </w:rPr>
            </w:pPr>
            <w:r w:rsidRPr="00E81834">
              <w:rPr>
                <w:rFonts w:ascii="Arial Narrow" w:hAnsi="Arial Narrow" w:cs="Arial"/>
                <w:sz w:val="16"/>
                <w:szCs w:val="16"/>
              </w:rPr>
              <w:t>11.889.041</w:t>
            </w:r>
            <w:r w:rsidR="003F631E" w:rsidRPr="00E81834">
              <w:rPr>
                <w:rFonts w:ascii="Arial Narrow" w:hAnsi="Arial Narrow" w:cs="Arial"/>
                <w:sz w:val="16"/>
                <w:szCs w:val="16"/>
              </w:rPr>
              <w:t>,00</w:t>
            </w:r>
          </w:p>
        </w:tc>
        <w:tc>
          <w:tcPr>
            <w:tcW w:w="0" w:type="auto"/>
            <w:tcBorders>
              <w:top w:val="nil"/>
              <w:left w:val="nil"/>
              <w:bottom w:val="single" w:sz="4" w:space="0" w:color="auto"/>
              <w:right w:val="single" w:sz="4" w:space="0" w:color="auto"/>
            </w:tcBorders>
            <w:shd w:val="clear" w:color="auto" w:fill="auto"/>
            <w:hideMark/>
          </w:tcPr>
          <w:p w:rsidR="00920169" w:rsidRPr="00E81834" w:rsidRDefault="003F631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8.657.137,00</w:t>
            </w:r>
          </w:p>
        </w:tc>
        <w:tc>
          <w:tcPr>
            <w:tcW w:w="0" w:type="auto"/>
            <w:tcBorders>
              <w:top w:val="nil"/>
              <w:left w:val="nil"/>
              <w:bottom w:val="single" w:sz="4" w:space="0" w:color="auto"/>
              <w:right w:val="single" w:sz="4" w:space="0" w:color="auto"/>
            </w:tcBorders>
            <w:shd w:val="clear" w:color="auto" w:fill="auto"/>
            <w:hideMark/>
          </w:tcPr>
          <w:p w:rsidR="00920169" w:rsidRPr="00E81834" w:rsidRDefault="003F631E"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11.889.041,00</w:t>
            </w:r>
          </w:p>
        </w:tc>
      </w:tr>
      <w:tr w:rsidR="00394564" w:rsidRPr="00E81834" w:rsidTr="00794793">
        <w:trPr>
          <w:trHeight w:val="144"/>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3.</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BPPKAD</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right"/>
              <w:rPr>
                <w:rFonts w:ascii="Arial Narrow" w:hAnsi="Arial Narrow" w:cs="Calibri"/>
                <w:b/>
                <w:bCs/>
                <w:sz w:val="16"/>
                <w:szCs w:val="16"/>
              </w:rPr>
            </w:pP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 xml:space="preserve">414.272.019,23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0,00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114.147.546,8</w:t>
            </w:r>
            <w:r w:rsidR="00394564" w:rsidRPr="00E81834">
              <w:rPr>
                <w:rFonts w:ascii="Arial Narrow" w:hAnsi="Arial Narrow" w:cs="Arial"/>
                <w:b/>
                <w:bCs/>
                <w:sz w:val="16"/>
                <w:szCs w:val="16"/>
              </w:rPr>
              <w:t xml:space="preserve">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300.124.472,4</w:t>
            </w:r>
            <w:r w:rsidR="00394564" w:rsidRPr="00E81834">
              <w:rPr>
                <w:rFonts w:ascii="Arial Narrow" w:hAnsi="Arial Narrow" w:cs="Arial"/>
                <w:b/>
                <w:bCs/>
                <w:sz w:val="16"/>
                <w:szCs w:val="16"/>
              </w:rPr>
              <w:t xml:space="preserve">3 </w:t>
            </w:r>
          </w:p>
        </w:tc>
      </w:tr>
      <w:tr w:rsidR="00394564" w:rsidRPr="00E81834" w:rsidTr="00794793">
        <w:trPr>
          <w:trHeight w:val="152"/>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sz w:val="16"/>
                <w:szCs w:val="16"/>
              </w:rPr>
            </w:pPr>
            <w:r w:rsidRPr="00E81834">
              <w:rPr>
                <w:rFonts w:ascii="Arial Narrow" w:hAnsi="Arial Narrow" w:cs="Arial"/>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numPr>
                <w:ilvl w:val="0"/>
                <w:numId w:val="96"/>
              </w:numPr>
              <w:spacing w:after="0" w:line="240" w:lineRule="auto"/>
              <w:ind w:left="201" w:hanging="201"/>
              <w:rPr>
                <w:rFonts w:ascii="Arial Narrow" w:hAnsi="Arial Narrow" w:cs="Calibri"/>
                <w:sz w:val="16"/>
                <w:szCs w:val="16"/>
              </w:rPr>
            </w:pPr>
            <w:r w:rsidRPr="00E81834">
              <w:rPr>
                <w:rFonts w:ascii="Arial Narrow" w:hAnsi="Arial Narrow" w:cs="Arial"/>
                <w:sz w:val="16"/>
                <w:szCs w:val="16"/>
              </w:rPr>
              <w:t>Pajak Reklame</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center"/>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309.689.512,80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97.228.895,97</w:t>
            </w:r>
          </w:p>
        </w:tc>
        <w:tc>
          <w:tcPr>
            <w:tcW w:w="0" w:type="auto"/>
            <w:tcBorders>
              <w:top w:val="nil"/>
              <w:left w:val="nil"/>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212.460.616,83</w:t>
            </w:r>
          </w:p>
        </w:tc>
      </w:tr>
      <w:tr w:rsidR="00394564" w:rsidRPr="00E81834" w:rsidTr="00794793">
        <w:trPr>
          <w:trHeight w:val="548"/>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sz w:val="16"/>
                <w:szCs w:val="16"/>
              </w:rPr>
            </w:pPr>
            <w:r w:rsidRPr="00E81834">
              <w:rPr>
                <w:rFonts w:ascii="Arial Narrow" w:hAnsi="Arial Narrow" w:cs="Arial"/>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8B41F0">
            <w:pPr>
              <w:numPr>
                <w:ilvl w:val="0"/>
                <w:numId w:val="96"/>
              </w:numPr>
              <w:spacing w:after="0" w:line="240" w:lineRule="auto"/>
              <w:ind w:left="201" w:hanging="201"/>
              <w:rPr>
                <w:rFonts w:ascii="Arial Narrow" w:hAnsi="Arial Narrow" w:cs="Calibri"/>
                <w:sz w:val="16"/>
                <w:szCs w:val="16"/>
              </w:rPr>
            </w:pPr>
            <w:r w:rsidRPr="00E81834">
              <w:rPr>
                <w:rFonts w:ascii="Arial Narrow" w:hAnsi="Arial Narrow" w:cs="Arial"/>
                <w:sz w:val="16"/>
                <w:szCs w:val="16"/>
              </w:rPr>
              <w:t>Ret. Pemakaian Kek. Daerah</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center"/>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104.582.506,43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0" w:type="auto"/>
            <w:tcBorders>
              <w:top w:val="nil"/>
              <w:left w:val="nil"/>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16.918.650,83</w:t>
            </w:r>
          </w:p>
        </w:tc>
        <w:tc>
          <w:tcPr>
            <w:tcW w:w="0" w:type="auto"/>
            <w:tcBorders>
              <w:top w:val="nil"/>
              <w:left w:val="nil"/>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87.663.855,60</w:t>
            </w:r>
          </w:p>
        </w:tc>
      </w:tr>
      <w:tr w:rsidR="00E17BD9" w:rsidRPr="00E81834" w:rsidTr="00794793">
        <w:trPr>
          <w:trHeight w:val="82"/>
        </w:trPr>
        <w:tc>
          <w:tcPr>
            <w:tcW w:w="399" w:type="dxa"/>
            <w:tcBorders>
              <w:top w:val="nil"/>
              <w:left w:val="single" w:sz="4" w:space="0" w:color="auto"/>
              <w:bottom w:val="single" w:sz="4" w:space="0" w:color="auto"/>
              <w:right w:val="single" w:sz="4" w:space="0" w:color="auto"/>
            </w:tcBorders>
            <w:shd w:val="clear" w:color="auto" w:fill="auto"/>
            <w:hideMark/>
          </w:tcPr>
          <w:p w:rsidR="00E17BD9" w:rsidRPr="00E81834" w:rsidRDefault="00E17BD9"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4.</w:t>
            </w:r>
          </w:p>
        </w:tc>
        <w:tc>
          <w:tcPr>
            <w:tcW w:w="1302" w:type="dxa"/>
            <w:tcBorders>
              <w:top w:val="nil"/>
              <w:left w:val="nil"/>
              <w:bottom w:val="single" w:sz="4" w:space="0" w:color="auto"/>
              <w:right w:val="single" w:sz="4" w:space="0" w:color="auto"/>
            </w:tcBorders>
            <w:shd w:val="clear" w:color="auto" w:fill="auto"/>
            <w:hideMark/>
          </w:tcPr>
          <w:p w:rsidR="00E17BD9" w:rsidRPr="00E81834" w:rsidRDefault="00E17BD9"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DISPARPORA</w:t>
            </w:r>
          </w:p>
        </w:tc>
        <w:tc>
          <w:tcPr>
            <w:tcW w:w="0" w:type="auto"/>
            <w:tcBorders>
              <w:top w:val="nil"/>
              <w:left w:val="nil"/>
              <w:bottom w:val="single" w:sz="4" w:space="0" w:color="auto"/>
              <w:right w:val="single" w:sz="4" w:space="0" w:color="auto"/>
            </w:tcBorders>
            <w:shd w:val="clear" w:color="auto" w:fill="auto"/>
          </w:tcPr>
          <w:p w:rsidR="00E17BD9" w:rsidRPr="00E81834" w:rsidRDefault="00E17BD9" w:rsidP="00794793">
            <w:pPr>
              <w:spacing w:after="0" w:line="240" w:lineRule="auto"/>
              <w:jc w:val="right"/>
              <w:rPr>
                <w:rFonts w:ascii="Arial Narrow" w:hAnsi="Arial Narrow" w:cs="Calibri"/>
                <w:b/>
                <w:bCs/>
                <w:sz w:val="16"/>
                <w:szCs w:val="16"/>
              </w:rPr>
            </w:pPr>
          </w:p>
        </w:tc>
        <w:tc>
          <w:tcPr>
            <w:tcW w:w="0" w:type="auto"/>
            <w:tcBorders>
              <w:top w:val="nil"/>
              <w:left w:val="nil"/>
              <w:bottom w:val="single" w:sz="4" w:space="0" w:color="auto"/>
              <w:right w:val="single" w:sz="4" w:space="0" w:color="auto"/>
            </w:tcBorders>
          </w:tcPr>
          <w:p w:rsidR="00E17BD9" w:rsidRPr="00E81834" w:rsidRDefault="00E17BD9" w:rsidP="00366CD3">
            <w:pPr>
              <w:spacing w:after="0" w:line="240" w:lineRule="auto"/>
              <w:jc w:val="right"/>
              <w:rPr>
                <w:rFonts w:ascii="Arial Narrow" w:hAnsi="Arial Narrow" w:cs="Calibri"/>
                <w:b/>
                <w:sz w:val="16"/>
                <w:szCs w:val="16"/>
              </w:rPr>
            </w:pPr>
            <w:r w:rsidRPr="00E81834">
              <w:rPr>
                <w:rFonts w:ascii="Arial Narrow" w:hAnsi="Arial Narrow" w:cs="Calibri"/>
                <w:b/>
                <w:sz w:val="16"/>
                <w:szCs w:val="16"/>
              </w:rPr>
              <w:t xml:space="preserve">36.833.333,33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7BD9" w:rsidRPr="00E81834" w:rsidRDefault="00E17BD9" w:rsidP="00366CD3">
            <w:pPr>
              <w:spacing w:after="0" w:line="240" w:lineRule="auto"/>
              <w:jc w:val="right"/>
              <w:rPr>
                <w:rFonts w:ascii="Arial Narrow" w:hAnsi="Arial Narrow" w:cs="Calibri"/>
                <w:b/>
                <w:sz w:val="16"/>
                <w:szCs w:val="16"/>
              </w:rPr>
            </w:pPr>
            <w:r w:rsidRPr="00E81834">
              <w:rPr>
                <w:rFonts w:ascii="Arial Narrow" w:hAnsi="Arial Narrow" w:cs="Arial"/>
                <w:b/>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E17BD9" w:rsidRPr="00E81834" w:rsidRDefault="00E17BD9" w:rsidP="00366CD3">
            <w:pPr>
              <w:spacing w:after="0" w:line="240" w:lineRule="auto"/>
              <w:jc w:val="right"/>
              <w:rPr>
                <w:rFonts w:ascii="Arial Narrow" w:hAnsi="Arial Narrow" w:cs="Calibri"/>
                <w:b/>
                <w:sz w:val="16"/>
                <w:szCs w:val="16"/>
              </w:rPr>
            </w:pPr>
            <w:r w:rsidRPr="00E81834">
              <w:rPr>
                <w:rFonts w:ascii="Arial Narrow" w:hAnsi="Arial Narrow" w:cs="Calibri"/>
                <w:b/>
                <w:sz w:val="16"/>
                <w:szCs w:val="16"/>
              </w:rPr>
              <w:t xml:space="preserve">13.000.000,00 </w:t>
            </w:r>
          </w:p>
        </w:tc>
        <w:tc>
          <w:tcPr>
            <w:tcW w:w="0" w:type="auto"/>
            <w:tcBorders>
              <w:top w:val="nil"/>
              <w:left w:val="nil"/>
              <w:bottom w:val="single" w:sz="4" w:space="0" w:color="auto"/>
              <w:right w:val="single" w:sz="4" w:space="0" w:color="auto"/>
            </w:tcBorders>
            <w:shd w:val="clear" w:color="auto" w:fill="auto"/>
            <w:hideMark/>
          </w:tcPr>
          <w:p w:rsidR="00E17BD9" w:rsidRPr="00E81834" w:rsidRDefault="00E17BD9" w:rsidP="00366CD3">
            <w:pPr>
              <w:spacing w:after="0" w:line="240" w:lineRule="auto"/>
              <w:jc w:val="right"/>
              <w:rPr>
                <w:rFonts w:ascii="Arial Narrow" w:hAnsi="Arial Narrow" w:cs="Calibri"/>
                <w:b/>
                <w:sz w:val="16"/>
                <w:szCs w:val="16"/>
              </w:rPr>
            </w:pPr>
            <w:r w:rsidRPr="00E81834">
              <w:rPr>
                <w:rFonts w:ascii="Arial Narrow" w:hAnsi="Arial Narrow" w:cs="Calibri"/>
                <w:b/>
                <w:sz w:val="16"/>
                <w:szCs w:val="16"/>
              </w:rPr>
              <w:t xml:space="preserve">23.833.333,33 </w:t>
            </w:r>
          </w:p>
        </w:tc>
      </w:tr>
      <w:tr w:rsidR="00394564" w:rsidRPr="00E81834" w:rsidTr="00794793">
        <w:trPr>
          <w:trHeight w:val="56"/>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spacing w:after="0" w:line="240" w:lineRule="auto"/>
              <w:rPr>
                <w:rFonts w:ascii="Arial Narrow" w:hAnsi="Arial Narrow" w:cs="Calibri"/>
                <w:sz w:val="16"/>
                <w:szCs w:val="16"/>
              </w:rPr>
            </w:pPr>
            <w:r w:rsidRPr="00E81834">
              <w:rPr>
                <w:rFonts w:ascii="Arial Narrow" w:hAnsi="Arial Narrow" w:cs="Calibri"/>
                <w:sz w:val="16"/>
                <w:szCs w:val="16"/>
              </w:rPr>
              <w:t>Lain-lain PAD</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2/11/2015</w:t>
            </w:r>
          </w:p>
          <w:p w:rsidR="00394564" w:rsidRPr="00E81834" w:rsidRDefault="00394564"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s/d 2/11/2020</w:t>
            </w: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36.833.333,33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Arial"/>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394564"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13.000.000,00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8B41F0"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23</w:t>
            </w:r>
            <w:r w:rsidR="00394564" w:rsidRPr="00E81834">
              <w:rPr>
                <w:rFonts w:ascii="Arial Narrow" w:hAnsi="Arial Narrow" w:cs="Calibri"/>
                <w:sz w:val="16"/>
                <w:szCs w:val="16"/>
              </w:rPr>
              <w:t xml:space="preserve">.833.333,33 </w:t>
            </w:r>
          </w:p>
        </w:tc>
      </w:tr>
      <w:tr w:rsidR="00E17BD9" w:rsidRPr="00E81834" w:rsidTr="00794793">
        <w:trPr>
          <w:trHeight w:val="313"/>
        </w:trPr>
        <w:tc>
          <w:tcPr>
            <w:tcW w:w="399" w:type="dxa"/>
            <w:tcBorders>
              <w:top w:val="nil"/>
              <w:left w:val="single" w:sz="4" w:space="0" w:color="auto"/>
              <w:bottom w:val="single" w:sz="4" w:space="0" w:color="auto"/>
              <w:right w:val="single" w:sz="4" w:space="0" w:color="auto"/>
            </w:tcBorders>
            <w:shd w:val="clear" w:color="auto" w:fill="auto"/>
            <w:hideMark/>
          </w:tcPr>
          <w:p w:rsidR="00E17BD9" w:rsidRPr="00E81834" w:rsidRDefault="00E17BD9"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5.</w:t>
            </w:r>
          </w:p>
        </w:tc>
        <w:tc>
          <w:tcPr>
            <w:tcW w:w="1302" w:type="dxa"/>
            <w:tcBorders>
              <w:top w:val="nil"/>
              <w:left w:val="nil"/>
              <w:bottom w:val="single" w:sz="4" w:space="0" w:color="auto"/>
              <w:right w:val="single" w:sz="4" w:space="0" w:color="auto"/>
            </w:tcBorders>
            <w:shd w:val="clear" w:color="auto" w:fill="auto"/>
            <w:hideMark/>
          </w:tcPr>
          <w:p w:rsidR="00E17BD9" w:rsidRPr="00E81834" w:rsidRDefault="00E17BD9"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DISDAGKOP dan UMKM</w:t>
            </w:r>
          </w:p>
        </w:tc>
        <w:tc>
          <w:tcPr>
            <w:tcW w:w="0" w:type="auto"/>
            <w:tcBorders>
              <w:top w:val="nil"/>
              <w:left w:val="nil"/>
              <w:bottom w:val="single" w:sz="4" w:space="0" w:color="auto"/>
              <w:right w:val="single" w:sz="4" w:space="0" w:color="auto"/>
            </w:tcBorders>
            <w:shd w:val="clear" w:color="auto" w:fill="auto"/>
          </w:tcPr>
          <w:p w:rsidR="00E17BD9" w:rsidRPr="00E81834" w:rsidRDefault="00E17BD9" w:rsidP="00794793">
            <w:pPr>
              <w:spacing w:after="0" w:line="240" w:lineRule="auto"/>
              <w:jc w:val="right"/>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E17BD9" w:rsidRPr="00E81834" w:rsidRDefault="00E17BD9" w:rsidP="00366CD3">
            <w:pPr>
              <w:spacing w:after="0" w:line="240" w:lineRule="auto"/>
              <w:jc w:val="right"/>
              <w:rPr>
                <w:rFonts w:ascii="Arial Narrow" w:hAnsi="Arial Narrow" w:cs="Calibri"/>
                <w:b/>
                <w:sz w:val="16"/>
                <w:szCs w:val="16"/>
              </w:rPr>
            </w:pPr>
            <w:r w:rsidRPr="00E81834">
              <w:rPr>
                <w:rFonts w:ascii="Arial Narrow" w:hAnsi="Arial Narrow" w:cs="Calibri"/>
                <w:b/>
                <w:sz w:val="16"/>
                <w:szCs w:val="16"/>
              </w:rPr>
              <w:t>1.710.101.961.02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17BD9" w:rsidRPr="00E81834" w:rsidRDefault="00E17BD9" w:rsidP="00366CD3">
            <w:pPr>
              <w:spacing w:after="0" w:line="240" w:lineRule="auto"/>
              <w:jc w:val="right"/>
              <w:rPr>
                <w:rFonts w:ascii="Arial Narrow" w:hAnsi="Arial Narrow" w:cs="Calibri"/>
                <w:b/>
                <w:sz w:val="16"/>
                <w:szCs w:val="16"/>
              </w:rPr>
            </w:pPr>
            <w:r w:rsidRPr="00E81834">
              <w:rPr>
                <w:rFonts w:ascii="Arial Narrow" w:hAnsi="Arial Narrow" w:cs="Calibri"/>
                <w:b/>
                <w:sz w:val="16"/>
                <w:szCs w:val="16"/>
              </w:rPr>
              <w:t xml:space="preserve">1.044.937.615,00 </w:t>
            </w:r>
          </w:p>
        </w:tc>
        <w:tc>
          <w:tcPr>
            <w:tcW w:w="0" w:type="auto"/>
            <w:tcBorders>
              <w:top w:val="nil"/>
              <w:left w:val="nil"/>
              <w:bottom w:val="single" w:sz="4" w:space="0" w:color="auto"/>
              <w:right w:val="single" w:sz="4" w:space="0" w:color="auto"/>
            </w:tcBorders>
            <w:shd w:val="clear" w:color="auto" w:fill="auto"/>
            <w:hideMark/>
          </w:tcPr>
          <w:p w:rsidR="00E17BD9" w:rsidRPr="00E81834" w:rsidRDefault="00E17BD9" w:rsidP="00366CD3">
            <w:pPr>
              <w:spacing w:after="0" w:line="240" w:lineRule="auto"/>
              <w:jc w:val="right"/>
              <w:rPr>
                <w:rFonts w:ascii="Arial Narrow" w:hAnsi="Arial Narrow" w:cs="Calibri"/>
                <w:b/>
                <w:sz w:val="16"/>
                <w:szCs w:val="16"/>
              </w:rPr>
            </w:pPr>
            <w:r w:rsidRPr="00E81834">
              <w:rPr>
                <w:rFonts w:ascii="Arial Narrow" w:hAnsi="Arial Narrow" w:cs="Calibri"/>
                <w:b/>
                <w:sz w:val="16"/>
                <w:szCs w:val="16"/>
              </w:rPr>
              <w:t xml:space="preserve">1.386.892.829,49 </w:t>
            </w:r>
          </w:p>
        </w:tc>
        <w:tc>
          <w:tcPr>
            <w:tcW w:w="0" w:type="auto"/>
            <w:tcBorders>
              <w:top w:val="nil"/>
              <w:left w:val="nil"/>
              <w:bottom w:val="single" w:sz="4" w:space="0" w:color="auto"/>
              <w:right w:val="single" w:sz="4" w:space="0" w:color="auto"/>
            </w:tcBorders>
            <w:shd w:val="clear" w:color="auto" w:fill="auto"/>
            <w:hideMark/>
          </w:tcPr>
          <w:p w:rsidR="00E17BD9" w:rsidRPr="00E81834" w:rsidRDefault="00E17BD9" w:rsidP="00366CD3">
            <w:pPr>
              <w:spacing w:after="0" w:line="240" w:lineRule="auto"/>
              <w:jc w:val="right"/>
              <w:rPr>
                <w:rFonts w:ascii="Arial Narrow" w:hAnsi="Arial Narrow" w:cs="Calibri"/>
                <w:b/>
                <w:sz w:val="16"/>
                <w:szCs w:val="16"/>
              </w:rPr>
            </w:pPr>
            <w:r w:rsidRPr="00E81834">
              <w:rPr>
                <w:rFonts w:ascii="Arial Narrow" w:hAnsi="Arial Narrow" w:cs="Calibri"/>
                <w:b/>
                <w:sz w:val="16"/>
                <w:szCs w:val="16"/>
              </w:rPr>
              <w:t>1.368.146.746.53</w:t>
            </w:r>
          </w:p>
        </w:tc>
      </w:tr>
      <w:tr w:rsidR="00394564" w:rsidRPr="00E81834" w:rsidTr="00794793">
        <w:trPr>
          <w:trHeight w:val="410"/>
        </w:trPr>
        <w:tc>
          <w:tcPr>
            <w:tcW w:w="399" w:type="dxa"/>
            <w:tcBorders>
              <w:top w:val="nil"/>
              <w:left w:val="single" w:sz="4" w:space="0" w:color="auto"/>
              <w:bottom w:val="single" w:sz="4" w:space="0" w:color="auto"/>
              <w:right w:val="single" w:sz="4" w:space="0" w:color="auto"/>
            </w:tcBorders>
            <w:shd w:val="clear" w:color="auto" w:fill="auto"/>
            <w:hideMark/>
          </w:tcPr>
          <w:p w:rsidR="00394564" w:rsidRPr="00E81834" w:rsidRDefault="00394564"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302" w:type="dxa"/>
            <w:tcBorders>
              <w:top w:val="nil"/>
              <w:left w:val="nil"/>
              <w:bottom w:val="single" w:sz="4" w:space="0" w:color="auto"/>
              <w:right w:val="single" w:sz="4" w:space="0" w:color="auto"/>
            </w:tcBorders>
            <w:shd w:val="clear" w:color="auto" w:fill="auto"/>
            <w:hideMark/>
          </w:tcPr>
          <w:p w:rsidR="00394564" w:rsidRPr="00E81834" w:rsidRDefault="00394564" w:rsidP="00794793">
            <w:pPr>
              <w:spacing w:after="0" w:line="240" w:lineRule="auto"/>
              <w:rPr>
                <w:rFonts w:ascii="Arial Narrow" w:hAnsi="Arial Narrow" w:cs="Calibri"/>
                <w:sz w:val="16"/>
                <w:szCs w:val="16"/>
              </w:rPr>
            </w:pPr>
            <w:r w:rsidRPr="00E81834">
              <w:rPr>
                <w:rFonts w:ascii="Arial Narrow" w:hAnsi="Arial Narrow" w:cs="Calibri"/>
                <w:sz w:val="16"/>
                <w:szCs w:val="16"/>
              </w:rPr>
              <w:t>Retribusi Pelayanan Pasar</w:t>
            </w:r>
          </w:p>
        </w:tc>
        <w:tc>
          <w:tcPr>
            <w:tcW w:w="0" w:type="auto"/>
            <w:tcBorders>
              <w:top w:val="nil"/>
              <w:left w:val="nil"/>
              <w:bottom w:val="single" w:sz="4" w:space="0" w:color="auto"/>
              <w:right w:val="single" w:sz="4" w:space="0" w:color="auto"/>
            </w:tcBorders>
            <w:shd w:val="clear" w:color="auto" w:fill="auto"/>
          </w:tcPr>
          <w:p w:rsidR="00394564" w:rsidRPr="00E81834" w:rsidRDefault="00394564"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6 s/d 12 bulan</w:t>
            </w:r>
          </w:p>
        </w:tc>
        <w:tc>
          <w:tcPr>
            <w:tcW w:w="0" w:type="auto"/>
            <w:tcBorders>
              <w:top w:val="nil"/>
              <w:left w:val="nil"/>
              <w:bottom w:val="single" w:sz="4" w:space="0" w:color="auto"/>
              <w:right w:val="single" w:sz="4" w:space="0" w:color="auto"/>
            </w:tcBorders>
          </w:tcPr>
          <w:p w:rsidR="00394564" w:rsidRPr="00E81834" w:rsidRDefault="00394564"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1.710.101.961.02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4564"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1.044.937.615</w:t>
            </w:r>
            <w:r w:rsidR="00394564" w:rsidRPr="00E81834">
              <w:rPr>
                <w:rFonts w:ascii="Arial Narrow" w:hAnsi="Arial Narrow" w:cs="Calibri"/>
                <w:sz w:val="16"/>
                <w:szCs w:val="16"/>
              </w:rPr>
              <w:t xml:space="preserve">,00 </w:t>
            </w:r>
          </w:p>
        </w:tc>
        <w:tc>
          <w:tcPr>
            <w:tcW w:w="0" w:type="auto"/>
            <w:tcBorders>
              <w:top w:val="nil"/>
              <w:left w:val="nil"/>
              <w:bottom w:val="single" w:sz="4" w:space="0" w:color="auto"/>
              <w:right w:val="single" w:sz="4" w:space="0" w:color="auto"/>
            </w:tcBorders>
            <w:shd w:val="clear" w:color="auto" w:fill="auto"/>
            <w:hideMark/>
          </w:tcPr>
          <w:p w:rsidR="00394564"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1.386</w:t>
            </w:r>
            <w:r w:rsidR="00394564" w:rsidRPr="00E81834">
              <w:rPr>
                <w:rFonts w:ascii="Arial Narrow" w:hAnsi="Arial Narrow" w:cs="Calibri"/>
                <w:sz w:val="16"/>
                <w:szCs w:val="16"/>
              </w:rPr>
              <w:t>.</w:t>
            </w:r>
            <w:r w:rsidRPr="00E81834">
              <w:rPr>
                <w:rFonts w:ascii="Arial Narrow" w:hAnsi="Arial Narrow" w:cs="Calibri"/>
                <w:sz w:val="16"/>
                <w:szCs w:val="16"/>
              </w:rPr>
              <w:t>892</w:t>
            </w:r>
            <w:r w:rsidR="00394564" w:rsidRPr="00E81834">
              <w:rPr>
                <w:rFonts w:ascii="Arial Narrow" w:hAnsi="Arial Narrow" w:cs="Calibri"/>
                <w:sz w:val="16"/>
                <w:szCs w:val="16"/>
              </w:rPr>
              <w:t>.</w:t>
            </w:r>
            <w:r w:rsidRPr="00E81834">
              <w:rPr>
                <w:rFonts w:ascii="Arial Narrow" w:hAnsi="Arial Narrow" w:cs="Calibri"/>
                <w:sz w:val="16"/>
                <w:szCs w:val="16"/>
              </w:rPr>
              <w:t>829,49</w:t>
            </w:r>
          </w:p>
        </w:tc>
        <w:tc>
          <w:tcPr>
            <w:tcW w:w="0" w:type="auto"/>
            <w:tcBorders>
              <w:top w:val="nil"/>
              <w:left w:val="nil"/>
              <w:bottom w:val="single" w:sz="4" w:space="0" w:color="auto"/>
              <w:right w:val="single" w:sz="4" w:space="0" w:color="auto"/>
            </w:tcBorders>
            <w:shd w:val="clear" w:color="auto" w:fill="auto"/>
            <w:hideMark/>
          </w:tcPr>
          <w:p w:rsidR="00394564"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1.368.146.746.53</w:t>
            </w:r>
          </w:p>
        </w:tc>
      </w:tr>
      <w:tr w:rsidR="00CB391C" w:rsidRPr="00E81834" w:rsidTr="00794793">
        <w:trPr>
          <w:trHeight w:val="190"/>
        </w:trPr>
        <w:tc>
          <w:tcPr>
            <w:tcW w:w="399" w:type="dxa"/>
            <w:tcBorders>
              <w:top w:val="nil"/>
              <w:left w:val="single" w:sz="4" w:space="0" w:color="auto"/>
              <w:bottom w:val="single" w:sz="4" w:space="0" w:color="auto"/>
              <w:right w:val="single" w:sz="4" w:space="0" w:color="auto"/>
            </w:tcBorders>
            <w:shd w:val="clear" w:color="auto" w:fill="auto"/>
            <w:hideMark/>
          </w:tcPr>
          <w:p w:rsidR="00CB391C" w:rsidRPr="00E81834" w:rsidRDefault="00E12411"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6</w:t>
            </w:r>
            <w:r w:rsidR="00CB391C" w:rsidRPr="00E81834">
              <w:rPr>
                <w:rFonts w:ascii="Arial Narrow" w:hAnsi="Arial Narrow" w:cs="Arial"/>
                <w:b/>
                <w:bCs/>
                <w:sz w:val="16"/>
                <w:szCs w:val="16"/>
              </w:rPr>
              <w:t>.</w:t>
            </w:r>
          </w:p>
        </w:tc>
        <w:tc>
          <w:tcPr>
            <w:tcW w:w="1302" w:type="dxa"/>
            <w:tcBorders>
              <w:top w:val="nil"/>
              <w:left w:val="nil"/>
              <w:bottom w:val="single" w:sz="4" w:space="0" w:color="auto"/>
              <w:right w:val="single" w:sz="4" w:space="0" w:color="auto"/>
            </w:tcBorders>
            <w:shd w:val="clear" w:color="auto" w:fill="auto"/>
            <w:hideMark/>
          </w:tcPr>
          <w:p w:rsidR="00CB391C" w:rsidRPr="00E81834" w:rsidRDefault="00CB391C"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DISPERINAKER</w:t>
            </w:r>
          </w:p>
        </w:tc>
        <w:tc>
          <w:tcPr>
            <w:tcW w:w="0" w:type="auto"/>
            <w:tcBorders>
              <w:top w:val="nil"/>
              <w:left w:val="nil"/>
              <w:bottom w:val="single" w:sz="4" w:space="0" w:color="auto"/>
              <w:right w:val="single" w:sz="4" w:space="0" w:color="auto"/>
            </w:tcBorders>
            <w:shd w:val="clear" w:color="auto" w:fill="auto"/>
          </w:tcPr>
          <w:p w:rsidR="00CB391C" w:rsidRPr="00E81834" w:rsidRDefault="00CB391C" w:rsidP="00794793">
            <w:pPr>
              <w:spacing w:after="0" w:line="240" w:lineRule="auto"/>
              <w:jc w:val="right"/>
              <w:rPr>
                <w:rFonts w:ascii="Arial Narrow" w:hAnsi="Arial Narrow" w:cs="Calibri"/>
                <w:b/>
                <w:bCs/>
                <w:sz w:val="16"/>
                <w:szCs w:val="16"/>
              </w:rPr>
            </w:pPr>
          </w:p>
        </w:tc>
        <w:tc>
          <w:tcPr>
            <w:tcW w:w="0" w:type="auto"/>
            <w:tcBorders>
              <w:top w:val="nil"/>
              <w:left w:val="nil"/>
              <w:bottom w:val="single" w:sz="4" w:space="0" w:color="auto"/>
              <w:right w:val="single" w:sz="4" w:space="0" w:color="auto"/>
            </w:tcBorders>
          </w:tcPr>
          <w:p w:rsidR="00CB391C" w:rsidRPr="00E81834" w:rsidRDefault="00E12411"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48.861.866,67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B391C" w:rsidRPr="00E81834" w:rsidRDefault="00E12411" w:rsidP="00794793">
            <w:pPr>
              <w:spacing w:after="0" w:line="240" w:lineRule="auto"/>
              <w:jc w:val="right"/>
              <w:rPr>
                <w:rFonts w:ascii="Arial Narrow" w:hAnsi="Arial Narrow" w:cs="Calibri"/>
                <w:b/>
                <w:bCs/>
                <w:sz w:val="16"/>
                <w:szCs w:val="16"/>
              </w:rPr>
            </w:pPr>
            <w:r w:rsidRPr="00E81834">
              <w:rPr>
                <w:rFonts w:ascii="Arial Narrow" w:hAnsi="Arial Narrow" w:cs="Calibri"/>
                <w:b/>
                <w:sz w:val="16"/>
                <w:szCs w:val="16"/>
              </w:rPr>
              <w:t>42.468.000,00</w:t>
            </w:r>
          </w:p>
        </w:tc>
        <w:tc>
          <w:tcPr>
            <w:tcW w:w="0" w:type="auto"/>
            <w:tcBorders>
              <w:top w:val="nil"/>
              <w:left w:val="nil"/>
              <w:bottom w:val="single" w:sz="4" w:space="0" w:color="auto"/>
              <w:right w:val="single" w:sz="4" w:space="0" w:color="auto"/>
            </w:tcBorders>
            <w:shd w:val="clear" w:color="auto" w:fill="auto"/>
            <w:hideMark/>
          </w:tcPr>
          <w:p w:rsidR="00CB391C" w:rsidRPr="00E81834" w:rsidRDefault="00E12411"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38.505.390,48</w:t>
            </w:r>
          </w:p>
        </w:tc>
        <w:tc>
          <w:tcPr>
            <w:tcW w:w="0" w:type="auto"/>
            <w:tcBorders>
              <w:top w:val="nil"/>
              <w:left w:val="nil"/>
              <w:bottom w:val="single" w:sz="4" w:space="0" w:color="auto"/>
              <w:right w:val="single" w:sz="4" w:space="0" w:color="auto"/>
            </w:tcBorders>
            <w:shd w:val="clear" w:color="auto" w:fill="auto"/>
            <w:hideMark/>
          </w:tcPr>
          <w:p w:rsidR="00CB391C" w:rsidRPr="00E81834" w:rsidRDefault="00E12411"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52.824.476,19</w:t>
            </w:r>
          </w:p>
        </w:tc>
      </w:tr>
      <w:tr w:rsidR="003526FD" w:rsidRPr="00E81834" w:rsidTr="00794793">
        <w:trPr>
          <w:trHeight w:val="358"/>
        </w:trPr>
        <w:tc>
          <w:tcPr>
            <w:tcW w:w="399" w:type="dxa"/>
            <w:tcBorders>
              <w:top w:val="nil"/>
              <w:left w:val="single" w:sz="4" w:space="0" w:color="auto"/>
              <w:bottom w:val="single" w:sz="4" w:space="0" w:color="auto"/>
              <w:right w:val="single" w:sz="4" w:space="0" w:color="auto"/>
            </w:tcBorders>
            <w:shd w:val="clear" w:color="auto" w:fill="auto"/>
            <w:hideMark/>
          </w:tcPr>
          <w:p w:rsidR="003526FD" w:rsidRPr="00E81834" w:rsidRDefault="003526FD"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302" w:type="dxa"/>
            <w:tcBorders>
              <w:top w:val="nil"/>
              <w:left w:val="nil"/>
              <w:bottom w:val="single" w:sz="4" w:space="0" w:color="auto"/>
              <w:right w:val="single" w:sz="4" w:space="0" w:color="auto"/>
            </w:tcBorders>
            <w:shd w:val="clear" w:color="auto" w:fill="auto"/>
            <w:hideMark/>
          </w:tcPr>
          <w:p w:rsidR="003526FD" w:rsidRPr="00E81834" w:rsidRDefault="003526FD" w:rsidP="00794793">
            <w:pPr>
              <w:numPr>
                <w:ilvl w:val="0"/>
                <w:numId w:val="97"/>
              </w:numPr>
              <w:spacing w:after="0" w:line="240" w:lineRule="auto"/>
              <w:ind w:left="201" w:hanging="201"/>
              <w:rPr>
                <w:rFonts w:ascii="Arial Narrow" w:hAnsi="Arial Narrow" w:cs="Calibri"/>
                <w:sz w:val="16"/>
                <w:szCs w:val="16"/>
              </w:rPr>
            </w:pPr>
            <w:r w:rsidRPr="00E81834">
              <w:rPr>
                <w:rFonts w:ascii="Arial Narrow" w:hAnsi="Arial Narrow" w:cs="Calibri"/>
                <w:sz w:val="16"/>
                <w:szCs w:val="16"/>
              </w:rPr>
              <w:t>Penyewaan Tanah dan Bangunan</w:t>
            </w:r>
          </w:p>
        </w:tc>
        <w:tc>
          <w:tcPr>
            <w:tcW w:w="0" w:type="auto"/>
            <w:tcBorders>
              <w:top w:val="nil"/>
              <w:left w:val="nil"/>
              <w:bottom w:val="single" w:sz="4" w:space="0" w:color="auto"/>
              <w:right w:val="single" w:sz="4" w:space="0" w:color="auto"/>
            </w:tcBorders>
            <w:shd w:val="clear" w:color="auto" w:fill="auto"/>
          </w:tcPr>
          <w:p w:rsidR="003526FD" w:rsidRPr="00E81834" w:rsidRDefault="003526FD"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1/01/2018 s/d</w:t>
            </w:r>
          </w:p>
          <w:p w:rsidR="003526FD" w:rsidRPr="00E81834" w:rsidRDefault="003526FD"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31/12/2022</w:t>
            </w:r>
          </w:p>
        </w:tc>
        <w:tc>
          <w:tcPr>
            <w:tcW w:w="0" w:type="auto"/>
            <w:tcBorders>
              <w:top w:val="nil"/>
              <w:left w:val="nil"/>
              <w:bottom w:val="single" w:sz="4" w:space="0" w:color="auto"/>
              <w:right w:val="single" w:sz="4" w:space="0" w:color="auto"/>
            </w:tcBorders>
          </w:tcPr>
          <w:p w:rsidR="003526FD" w:rsidRPr="00E81834" w:rsidRDefault="003526FD"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35.000.000,00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26FD" w:rsidRPr="00E81834" w:rsidRDefault="003526FD"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3526FD"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7.000.000</w:t>
            </w:r>
            <w:r w:rsidR="003526FD" w:rsidRPr="00E81834">
              <w:rPr>
                <w:rFonts w:ascii="Arial Narrow" w:hAnsi="Arial Narrow" w:cs="Calibri"/>
                <w:sz w:val="16"/>
                <w:szCs w:val="16"/>
              </w:rPr>
              <w:t xml:space="preserve">,00 </w:t>
            </w:r>
          </w:p>
        </w:tc>
        <w:tc>
          <w:tcPr>
            <w:tcW w:w="0" w:type="auto"/>
            <w:tcBorders>
              <w:top w:val="nil"/>
              <w:left w:val="nil"/>
              <w:bottom w:val="single" w:sz="4" w:space="0" w:color="auto"/>
              <w:right w:val="single" w:sz="4" w:space="0" w:color="auto"/>
            </w:tcBorders>
            <w:shd w:val="clear" w:color="auto" w:fill="auto"/>
            <w:hideMark/>
          </w:tcPr>
          <w:p w:rsidR="003526FD"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28</w:t>
            </w:r>
            <w:r w:rsidR="003526FD" w:rsidRPr="00E81834">
              <w:rPr>
                <w:rFonts w:ascii="Arial Narrow" w:hAnsi="Arial Narrow" w:cs="Calibri"/>
                <w:sz w:val="16"/>
                <w:szCs w:val="16"/>
              </w:rPr>
              <w:t xml:space="preserve">.000.000,00 </w:t>
            </w:r>
          </w:p>
        </w:tc>
      </w:tr>
      <w:tr w:rsidR="003526FD" w:rsidRPr="00E81834" w:rsidTr="00794793">
        <w:trPr>
          <w:trHeight w:val="342"/>
        </w:trPr>
        <w:tc>
          <w:tcPr>
            <w:tcW w:w="399" w:type="dxa"/>
            <w:tcBorders>
              <w:top w:val="nil"/>
              <w:left w:val="single" w:sz="4" w:space="0" w:color="auto"/>
              <w:bottom w:val="single" w:sz="4" w:space="0" w:color="auto"/>
              <w:right w:val="single" w:sz="4" w:space="0" w:color="auto"/>
            </w:tcBorders>
            <w:shd w:val="clear" w:color="auto" w:fill="auto"/>
            <w:hideMark/>
          </w:tcPr>
          <w:p w:rsidR="003526FD" w:rsidRPr="00E81834" w:rsidRDefault="003526FD"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302" w:type="dxa"/>
            <w:tcBorders>
              <w:top w:val="nil"/>
              <w:left w:val="nil"/>
              <w:bottom w:val="single" w:sz="4" w:space="0" w:color="auto"/>
              <w:right w:val="single" w:sz="4" w:space="0" w:color="auto"/>
            </w:tcBorders>
            <w:shd w:val="clear" w:color="auto" w:fill="auto"/>
            <w:hideMark/>
          </w:tcPr>
          <w:p w:rsidR="003526FD" w:rsidRPr="00E81834" w:rsidRDefault="003526FD" w:rsidP="00794793">
            <w:pPr>
              <w:numPr>
                <w:ilvl w:val="0"/>
                <w:numId w:val="97"/>
              </w:numPr>
              <w:spacing w:after="0" w:line="240" w:lineRule="auto"/>
              <w:ind w:left="201" w:hanging="201"/>
              <w:rPr>
                <w:rFonts w:ascii="Arial Narrow" w:hAnsi="Arial Narrow" w:cs="Calibri"/>
                <w:sz w:val="16"/>
                <w:szCs w:val="16"/>
              </w:rPr>
            </w:pPr>
            <w:r w:rsidRPr="00E81834">
              <w:rPr>
                <w:rFonts w:ascii="Arial Narrow" w:hAnsi="Arial Narrow" w:cs="Calibri"/>
                <w:sz w:val="16"/>
                <w:szCs w:val="16"/>
              </w:rPr>
              <w:t>Perpanjangan IMTA</w:t>
            </w:r>
          </w:p>
        </w:tc>
        <w:tc>
          <w:tcPr>
            <w:tcW w:w="0" w:type="auto"/>
            <w:tcBorders>
              <w:top w:val="nil"/>
              <w:left w:val="nil"/>
              <w:bottom w:val="single" w:sz="4" w:space="0" w:color="auto"/>
              <w:right w:val="single" w:sz="4" w:space="0" w:color="auto"/>
            </w:tcBorders>
            <w:shd w:val="clear" w:color="auto" w:fill="auto"/>
          </w:tcPr>
          <w:p w:rsidR="003526FD" w:rsidRPr="00E81834" w:rsidRDefault="003526FD"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17/11/2017</w:t>
            </w:r>
          </w:p>
          <w:p w:rsidR="003526FD" w:rsidRPr="00E81834" w:rsidRDefault="003526FD"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s/d</w:t>
            </w:r>
          </w:p>
          <w:p w:rsidR="003526FD" w:rsidRPr="00E81834" w:rsidRDefault="003526FD" w:rsidP="00794793">
            <w:pPr>
              <w:spacing w:after="0" w:line="240" w:lineRule="auto"/>
              <w:jc w:val="center"/>
              <w:rPr>
                <w:rFonts w:ascii="Arial Narrow" w:hAnsi="Arial Narrow" w:cs="Calibri"/>
                <w:sz w:val="16"/>
                <w:szCs w:val="16"/>
                <w:lang w:val="id-ID"/>
              </w:rPr>
            </w:pPr>
            <w:r w:rsidRPr="00E81834">
              <w:rPr>
                <w:rFonts w:ascii="Arial Narrow" w:hAnsi="Arial Narrow" w:cs="Calibri"/>
                <w:sz w:val="16"/>
                <w:szCs w:val="16"/>
                <w:lang w:val="id-ID"/>
              </w:rPr>
              <w:t>18/11/2018</w:t>
            </w:r>
          </w:p>
        </w:tc>
        <w:tc>
          <w:tcPr>
            <w:tcW w:w="0" w:type="auto"/>
            <w:tcBorders>
              <w:top w:val="nil"/>
              <w:left w:val="nil"/>
              <w:bottom w:val="single" w:sz="4" w:space="0" w:color="auto"/>
              <w:right w:val="single" w:sz="4" w:space="0" w:color="auto"/>
            </w:tcBorders>
          </w:tcPr>
          <w:p w:rsidR="003526FD" w:rsidRPr="00E81834" w:rsidRDefault="003526FD"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13.861.866,67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26FD"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42.468.000,00</w:t>
            </w:r>
          </w:p>
        </w:tc>
        <w:tc>
          <w:tcPr>
            <w:tcW w:w="0" w:type="auto"/>
            <w:tcBorders>
              <w:top w:val="nil"/>
              <w:left w:val="nil"/>
              <w:bottom w:val="single" w:sz="4" w:space="0" w:color="auto"/>
              <w:right w:val="single" w:sz="4" w:space="0" w:color="auto"/>
            </w:tcBorders>
            <w:shd w:val="clear" w:color="auto" w:fill="auto"/>
            <w:hideMark/>
          </w:tcPr>
          <w:p w:rsidR="003526FD"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31.500.000,48</w:t>
            </w:r>
          </w:p>
        </w:tc>
        <w:tc>
          <w:tcPr>
            <w:tcW w:w="0" w:type="auto"/>
            <w:tcBorders>
              <w:top w:val="nil"/>
              <w:left w:val="nil"/>
              <w:bottom w:val="single" w:sz="4" w:space="0" w:color="auto"/>
              <w:right w:val="single" w:sz="4" w:space="0" w:color="auto"/>
            </w:tcBorders>
            <w:shd w:val="clear" w:color="auto" w:fill="auto"/>
            <w:hideMark/>
          </w:tcPr>
          <w:p w:rsidR="003526FD"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24.824.476,19</w:t>
            </w:r>
          </w:p>
        </w:tc>
      </w:tr>
      <w:tr w:rsidR="00CB391C" w:rsidRPr="00E81834" w:rsidTr="00794793">
        <w:trPr>
          <w:trHeight w:val="323"/>
        </w:trPr>
        <w:tc>
          <w:tcPr>
            <w:tcW w:w="399" w:type="dxa"/>
            <w:tcBorders>
              <w:top w:val="nil"/>
              <w:left w:val="single" w:sz="4" w:space="0" w:color="auto"/>
              <w:bottom w:val="single" w:sz="4" w:space="0" w:color="auto"/>
              <w:right w:val="single" w:sz="4" w:space="0" w:color="auto"/>
            </w:tcBorders>
            <w:shd w:val="clear" w:color="auto" w:fill="auto"/>
            <w:hideMark/>
          </w:tcPr>
          <w:p w:rsidR="00CB391C" w:rsidRPr="00E81834" w:rsidRDefault="00E12411"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7</w:t>
            </w:r>
            <w:r w:rsidR="00CB391C" w:rsidRPr="00E81834">
              <w:rPr>
                <w:rFonts w:ascii="Arial Narrow" w:hAnsi="Arial Narrow" w:cs="Arial"/>
                <w:b/>
                <w:bCs/>
                <w:sz w:val="16"/>
                <w:szCs w:val="16"/>
              </w:rPr>
              <w:t>.</w:t>
            </w:r>
          </w:p>
        </w:tc>
        <w:tc>
          <w:tcPr>
            <w:tcW w:w="1302" w:type="dxa"/>
            <w:tcBorders>
              <w:top w:val="nil"/>
              <w:left w:val="nil"/>
              <w:bottom w:val="single" w:sz="4" w:space="0" w:color="auto"/>
              <w:right w:val="single" w:sz="4" w:space="0" w:color="auto"/>
            </w:tcBorders>
            <w:shd w:val="clear" w:color="auto" w:fill="auto"/>
            <w:hideMark/>
          </w:tcPr>
          <w:p w:rsidR="00CB391C" w:rsidRPr="00E81834" w:rsidRDefault="00CB391C"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DISTAN PANGAN</w:t>
            </w:r>
          </w:p>
        </w:tc>
        <w:tc>
          <w:tcPr>
            <w:tcW w:w="0" w:type="auto"/>
            <w:tcBorders>
              <w:top w:val="nil"/>
              <w:left w:val="nil"/>
              <w:bottom w:val="single" w:sz="4" w:space="0" w:color="auto"/>
              <w:right w:val="single" w:sz="4" w:space="0" w:color="auto"/>
            </w:tcBorders>
            <w:shd w:val="clear" w:color="auto" w:fill="auto"/>
          </w:tcPr>
          <w:p w:rsidR="00CB391C" w:rsidRPr="00E81834" w:rsidRDefault="00CB391C" w:rsidP="00794793">
            <w:pPr>
              <w:spacing w:after="0" w:line="240" w:lineRule="auto"/>
              <w:jc w:val="right"/>
              <w:rPr>
                <w:rFonts w:ascii="Arial Narrow" w:hAnsi="Arial Narrow" w:cs="Calibri"/>
                <w:b/>
                <w:bCs/>
                <w:sz w:val="16"/>
                <w:szCs w:val="16"/>
              </w:rPr>
            </w:pPr>
          </w:p>
        </w:tc>
        <w:tc>
          <w:tcPr>
            <w:tcW w:w="0" w:type="auto"/>
            <w:tcBorders>
              <w:top w:val="nil"/>
              <w:left w:val="nil"/>
              <w:bottom w:val="single" w:sz="4" w:space="0" w:color="auto"/>
              <w:right w:val="single" w:sz="4" w:space="0" w:color="auto"/>
            </w:tcBorders>
          </w:tcPr>
          <w:p w:rsidR="00CB391C" w:rsidRPr="00E81834" w:rsidRDefault="00E17BD9"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124.541.667</w:t>
            </w:r>
            <w:r w:rsidR="00E12411" w:rsidRPr="00E81834">
              <w:rPr>
                <w:rFonts w:ascii="Arial Narrow" w:hAnsi="Arial Narrow" w:cs="Arial"/>
                <w:b/>
                <w:bCs/>
                <w:sz w:val="16"/>
                <w:szCs w:val="16"/>
              </w:rPr>
              <w:t>,00</w:t>
            </w:r>
            <w:r w:rsidR="00CB391C" w:rsidRPr="00E81834">
              <w:rPr>
                <w:rFonts w:ascii="Arial Narrow" w:hAnsi="Arial Narrow"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B391C" w:rsidRPr="00E81834" w:rsidRDefault="00E12411"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0,00</w:t>
            </w:r>
            <w:r w:rsidR="00CB391C" w:rsidRPr="00E81834">
              <w:rPr>
                <w:rFonts w:ascii="Arial Narrow" w:hAnsi="Arial Narrow" w:cs="Arial"/>
                <w:b/>
                <w:bCs/>
                <w:sz w:val="16"/>
                <w:szCs w:val="16"/>
              </w:rPr>
              <w:t> </w:t>
            </w:r>
          </w:p>
        </w:tc>
        <w:tc>
          <w:tcPr>
            <w:tcW w:w="0" w:type="auto"/>
            <w:tcBorders>
              <w:top w:val="nil"/>
              <w:left w:val="nil"/>
              <w:bottom w:val="single" w:sz="4" w:space="0" w:color="auto"/>
              <w:right w:val="single" w:sz="4" w:space="0" w:color="auto"/>
            </w:tcBorders>
            <w:shd w:val="clear" w:color="auto" w:fill="auto"/>
            <w:hideMark/>
          </w:tcPr>
          <w:p w:rsidR="00CB391C" w:rsidRPr="00E81834" w:rsidRDefault="00E12411"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33.500.000,00</w:t>
            </w:r>
            <w:r w:rsidR="00CB391C" w:rsidRPr="00E81834">
              <w:rPr>
                <w:rFonts w:ascii="Arial Narrow" w:hAnsi="Arial Narrow" w:cs="Arial"/>
                <w:b/>
                <w:bCs/>
                <w:sz w:val="16"/>
                <w:szCs w:val="16"/>
              </w:rPr>
              <w:t> </w:t>
            </w:r>
          </w:p>
        </w:tc>
        <w:tc>
          <w:tcPr>
            <w:tcW w:w="0" w:type="auto"/>
            <w:tcBorders>
              <w:top w:val="nil"/>
              <w:left w:val="nil"/>
              <w:bottom w:val="single" w:sz="4" w:space="0" w:color="auto"/>
              <w:right w:val="single" w:sz="4" w:space="0" w:color="auto"/>
            </w:tcBorders>
            <w:shd w:val="clear" w:color="auto" w:fill="auto"/>
            <w:hideMark/>
          </w:tcPr>
          <w:p w:rsidR="00CB391C" w:rsidRPr="00E81834" w:rsidRDefault="00E12411"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91.041.667,00</w:t>
            </w:r>
            <w:r w:rsidR="00CB391C" w:rsidRPr="00E81834">
              <w:rPr>
                <w:rFonts w:ascii="Arial Narrow" w:hAnsi="Arial Narrow" w:cs="Arial"/>
                <w:b/>
                <w:bCs/>
                <w:sz w:val="16"/>
                <w:szCs w:val="16"/>
              </w:rPr>
              <w:t> </w:t>
            </w:r>
          </w:p>
        </w:tc>
      </w:tr>
      <w:tr w:rsidR="003526FD" w:rsidRPr="00E81834" w:rsidTr="00794793">
        <w:trPr>
          <w:trHeight w:val="521"/>
        </w:trPr>
        <w:tc>
          <w:tcPr>
            <w:tcW w:w="399" w:type="dxa"/>
            <w:tcBorders>
              <w:top w:val="nil"/>
              <w:left w:val="single" w:sz="4" w:space="0" w:color="auto"/>
              <w:bottom w:val="single" w:sz="4" w:space="0" w:color="auto"/>
              <w:right w:val="single" w:sz="4" w:space="0" w:color="auto"/>
            </w:tcBorders>
            <w:shd w:val="clear" w:color="auto" w:fill="auto"/>
            <w:hideMark/>
          </w:tcPr>
          <w:p w:rsidR="003526FD" w:rsidRPr="00E81834" w:rsidRDefault="003526FD"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302" w:type="dxa"/>
            <w:tcBorders>
              <w:top w:val="nil"/>
              <w:left w:val="nil"/>
              <w:bottom w:val="single" w:sz="4" w:space="0" w:color="auto"/>
              <w:right w:val="single" w:sz="4" w:space="0" w:color="auto"/>
            </w:tcBorders>
            <w:shd w:val="clear" w:color="auto" w:fill="auto"/>
            <w:hideMark/>
          </w:tcPr>
          <w:p w:rsidR="003526FD" w:rsidRPr="00E81834" w:rsidRDefault="003526FD" w:rsidP="00794793">
            <w:pPr>
              <w:spacing w:after="0" w:line="240" w:lineRule="auto"/>
              <w:rPr>
                <w:rFonts w:ascii="Arial Narrow" w:hAnsi="Arial Narrow" w:cs="Calibri"/>
                <w:sz w:val="16"/>
                <w:szCs w:val="16"/>
              </w:rPr>
            </w:pPr>
            <w:r w:rsidRPr="00E81834">
              <w:rPr>
                <w:rFonts w:ascii="Arial Narrow" w:hAnsi="Arial Narrow" w:cs="Calibri"/>
                <w:sz w:val="16"/>
                <w:szCs w:val="16"/>
              </w:rPr>
              <w:t>Penyewaan Tanah dan Bangunan</w:t>
            </w:r>
          </w:p>
        </w:tc>
        <w:tc>
          <w:tcPr>
            <w:tcW w:w="0" w:type="auto"/>
            <w:tcBorders>
              <w:top w:val="nil"/>
              <w:left w:val="nil"/>
              <w:bottom w:val="single" w:sz="4" w:space="0" w:color="auto"/>
              <w:right w:val="single" w:sz="4" w:space="0" w:color="auto"/>
            </w:tcBorders>
            <w:shd w:val="clear" w:color="auto" w:fill="auto"/>
          </w:tcPr>
          <w:p w:rsidR="003526FD" w:rsidRPr="00E81834" w:rsidRDefault="00216ECE" w:rsidP="00794793">
            <w:pPr>
              <w:spacing w:after="0" w:line="240" w:lineRule="auto"/>
              <w:jc w:val="center"/>
              <w:rPr>
                <w:rFonts w:ascii="Arial Narrow" w:hAnsi="Arial Narrow" w:cs="Calibri"/>
                <w:sz w:val="16"/>
                <w:szCs w:val="16"/>
              </w:rPr>
            </w:pPr>
            <w:r w:rsidRPr="00E81834">
              <w:rPr>
                <w:rFonts w:ascii="Arial Narrow" w:hAnsi="Arial Narrow" w:cs="Calibri"/>
                <w:sz w:val="16"/>
                <w:szCs w:val="16"/>
              </w:rPr>
              <w:t>2017 s.d 2022</w:t>
            </w:r>
          </w:p>
        </w:tc>
        <w:tc>
          <w:tcPr>
            <w:tcW w:w="0" w:type="auto"/>
            <w:tcBorders>
              <w:top w:val="nil"/>
              <w:left w:val="nil"/>
              <w:bottom w:val="single" w:sz="4" w:space="0" w:color="auto"/>
              <w:right w:val="single" w:sz="4" w:space="0" w:color="auto"/>
            </w:tcBorders>
          </w:tcPr>
          <w:p w:rsidR="003526FD" w:rsidRPr="00E81834" w:rsidRDefault="003526FD"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124.541.667,00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26FD" w:rsidRPr="00E81834" w:rsidRDefault="00E12411" w:rsidP="00E12411">
            <w:pPr>
              <w:spacing w:after="0" w:line="240" w:lineRule="auto"/>
              <w:jc w:val="right"/>
              <w:rPr>
                <w:rFonts w:ascii="Arial Narrow" w:hAnsi="Arial Narrow" w:cs="Calibri"/>
                <w:sz w:val="16"/>
                <w:szCs w:val="16"/>
              </w:rPr>
            </w:pPr>
            <w:r w:rsidRPr="00E81834">
              <w:rPr>
                <w:rFonts w:ascii="Arial Narrow" w:hAnsi="Arial Narrow" w:cs="Calibri"/>
                <w:sz w:val="16"/>
                <w:szCs w:val="16"/>
              </w:rPr>
              <w:t>0,00</w:t>
            </w:r>
          </w:p>
        </w:tc>
        <w:tc>
          <w:tcPr>
            <w:tcW w:w="0" w:type="auto"/>
            <w:tcBorders>
              <w:top w:val="nil"/>
              <w:left w:val="nil"/>
              <w:bottom w:val="single" w:sz="4" w:space="0" w:color="auto"/>
              <w:right w:val="single" w:sz="4" w:space="0" w:color="auto"/>
            </w:tcBorders>
            <w:shd w:val="clear" w:color="auto" w:fill="auto"/>
            <w:hideMark/>
          </w:tcPr>
          <w:p w:rsidR="003526FD"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33.500.00</w:t>
            </w:r>
            <w:r w:rsidR="003526FD" w:rsidRPr="00E81834">
              <w:rPr>
                <w:rFonts w:ascii="Arial Narrow" w:hAnsi="Arial Narrow" w:cs="Calibri"/>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3526FD" w:rsidRPr="00E81834" w:rsidRDefault="00E12411"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91.0</w:t>
            </w:r>
            <w:r w:rsidR="003526FD" w:rsidRPr="00E81834">
              <w:rPr>
                <w:rFonts w:ascii="Arial Narrow" w:hAnsi="Arial Narrow" w:cs="Calibri"/>
                <w:sz w:val="16"/>
                <w:szCs w:val="16"/>
              </w:rPr>
              <w:t xml:space="preserve">41.667,00 </w:t>
            </w:r>
          </w:p>
        </w:tc>
      </w:tr>
      <w:tr w:rsidR="00BF760A" w:rsidRPr="00E81834" w:rsidTr="00794793">
        <w:trPr>
          <w:trHeight w:val="118"/>
        </w:trPr>
        <w:tc>
          <w:tcPr>
            <w:tcW w:w="399" w:type="dxa"/>
            <w:tcBorders>
              <w:top w:val="nil"/>
              <w:left w:val="single" w:sz="4" w:space="0" w:color="auto"/>
              <w:bottom w:val="single" w:sz="4" w:space="0" w:color="auto"/>
              <w:right w:val="single" w:sz="4" w:space="0" w:color="auto"/>
            </w:tcBorders>
            <w:shd w:val="clear" w:color="auto" w:fill="auto"/>
            <w:hideMark/>
          </w:tcPr>
          <w:p w:rsidR="00BF760A" w:rsidRPr="00E81834" w:rsidRDefault="00BF760A"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8.</w:t>
            </w:r>
          </w:p>
        </w:tc>
        <w:tc>
          <w:tcPr>
            <w:tcW w:w="1302" w:type="dxa"/>
            <w:tcBorders>
              <w:top w:val="nil"/>
              <w:left w:val="nil"/>
              <w:bottom w:val="single" w:sz="4" w:space="0" w:color="auto"/>
              <w:right w:val="single" w:sz="4" w:space="0" w:color="auto"/>
            </w:tcBorders>
            <w:shd w:val="clear" w:color="auto" w:fill="auto"/>
            <w:hideMark/>
          </w:tcPr>
          <w:p w:rsidR="00BF760A" w:rsidRPr="00E81834" w:rsidRDefault="00BF760A"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PPKD</w:t>
            </w:r>
          </w:p>
        </w:tc>
        <w:tc>
          <w:tcPr>
            <w:tcW w:w="0" w:type="auto"/>
            <w:tcBorders>
              <w:top w:val="nil"/>
              <w:left w:val="nil"/>
              <w:bottom w:val="single" w:sz="4" w:space="0" w:color="auto"/>
              <w:right w:val="single" w:sz="4" w:space="0" w:color="auto"/>
            </w:tcBorders>
            <w:shd w:val="clear" w:color="auto" w:fill="auto"/>
          </w:tcPr>
          <w:p w:rsidR="00BF760A" w:rsidRPr="00E81834" w:rsidRDefault="00BF760A" w:rsidP="00794793">
            <w:pPr>
              <w:spacing w:after="0" w:line="240" w:lineRule="auto"/>
              <w:jc w:val="right"/>
              <w:rPr>
                <w:rFonts w:ascii="Arial Narrow" w:hAnsi="Arial Narrow" w:cs="Calibri"/>
                <w:b/>
                <w:bCs/>
                <w:sz w:val="16"/>
                <w:szCs w:val="16"/>
              </w:rPr>
            </w:pPr>
          </w:p>
        </w:tc>
        <w:tc>
          <w:tcPr>
            <w:tcW w:w="0" w:type="auto"/>
            <w:tcBorders>
              <w:top w:val="nil"/>
              <w:left w:val="nil"/>
              <w:bottom w:val="single" w:sz="4" w:space="0" w:color="auto"/>
              <w:right w:val="single" w:sz="4" w:space="0" w:color="auto"/>
            </w:tcBorders>
          </w:tcPr>
          <w:p w:rsidR="00BF760A" w:rsidRPr="00E81834" w:rsidRDefault="00BF760A" w:rsidP="00C3046E">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 xml:space="preserve">246.508.270,00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F760A" w:rsidRPr="00E81834" w:rsidRDefault="00BF760A" w:rsidP="00794793">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BF760A" w:rsidRPr="00E81834" w:rsidRDefault="00BF760A" w:rsidP="001E52DB">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 xml:space="preserve">246.508.270,00 </w:t>
            </w:r>
          </w:p>
        </w:tc>
        <w:tc>
          <w:tcPr>
            <w:tcW w:w="0" w:type="auto"/>
            <w:tcBorders>
              <w:top w:val="nil"/>
              <w:left w:val="nil"/>
              <w:bottom w:val="single" w:sz="4" w:space="0" w:color="auto"/>
              <w:right w:val="single" w:sz="4" w:space="0" w:color="auto"/>
            </w:tcBorders>
            <w:shd w:val="clear" w:color="auto" w:fill="auto"/>
            <w:hideMark/>
          </w:tcPr>
          <w:p w:rsidR="00BF760A" w:rsidRPr="00E81834" w:rsidRDefault="00BF760A" w:rsidP="001E52DB">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 xml:space="preserve">0,00 </w:t>
            </w:r>
          </w:p>
        </w:tc>
      </w:tr>
      <w:tr w:rsidR="00BF760A" w:rsidRPr="00E81834" w:rsidTr="00794793">
        <w:trPr>
          <w:trHeight w:val="323"/>
        </w:trPr>
        <w:tc>
          <w:tcPr>
            <w:tcW w:w="399" w:type="dxa"/>
            <w:tcBorders>
              <w:top w:val="nil"/>
              <w:left w:val="single" w:sz="4" w:space="0" w:color="auto"/>
              <w:bottom w:val="single" w:sz="4" w:space="0" w:color="auto"/>
              <w:right w:val="single" w:sz="4" w:space="0" w:color="auto"/>
            </w:tcBorders>
            <w:shd w:val="clear" w:color="auto" w:fill="auto"/>
            <w:hideMark/>
          </w:tcPr>
          <w:p w:rsidR="00BF760A" w:rsidRPr="00E81834" w:rsidRDefault="00BF760A"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302" w:type="dxa"/>
            <w:tcBorders>
              <w:top w:val="nil"/>
              <w:left w:val="nil"/>
              <w:bottom w:val="single" w:sz="4" w:space="0" w:color="auto"/>
              <w:right w:val="single" w:sz="4" w:space="0" w:color="auto"/>
            </w:tcBorders>
            <w:shd w:val="clear" w:color="auto" w:fill="auto"/>
            <w:hideMark/>
          </w:tcPr>
          <w:p w:rsidR="00BF760A" w:rsidRPr="00E81834" w:rsidRDefault="00BF760A" w:rsidP="00794793">
            <w:pPr>
              <w:numPr>
                <w:ilvl w:val="0"/>
                <w:numId w:val="98"/>
              </w:numPr>
              <w:spacing w:after="0" w:line="240" w:lineRule="auto"/>
              <w:ind w:left="201" w:hanging="201"/>
              <w:rPr>
                <w:rFonts w:ascii="Arial Narrow" w:hAnsi="Arial Narrow" w:cs="Calibri"/>
                <w:sz w:val="16"/>
                <w:szCs w:val="16"/>
              </w:rPr>
            </w:pPr>
            <w:r w:rsidRPr="00E81834">
              <w:rPr>
                <w:rFonts w:ascii="Arial Narrow" w:hAnsi="Arial Narrow" w:cs="Calibri"/>
                <w:sz w:val="16"/>
                <w:szCs w:val="16"/>
              </w:rPr>
              <w:t>Bagi Hasil BBNKB</w:t>
            </w:r>
          </w:p>
        </w:tc>
        <w:tc>
          <w:tcPr>
            <w:tcW w:w="0" w:type="auto"/>
            <w:tcBorders>
              <w:top w:val="nil"/>
              <w:left w:val="nil"/>
              <w:bottom w:val="single" w:sz="4" w:space="0" w:color="auto"/>
              <w:right w:val="single" w:sz="4" w:space="0" w:color="auto"/>
            </w:tcBorders>
            <w:shd w:val="clear" w:color="auto" w:fill="auto"/>
          </w:tcPr>
          <w:p w:rsidR="00BF760A" w:rsidRPr="00E81834" w:rsidRDefault="00BF760A" w:rsidP="00794793">
            <w:pPr>
              <w:spacing w:after="0" w:line="240" w:lineRule="auto"/>
              <w:jc w:val="right"/>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BF760A" w:rsidRPr="00E81834" w:rsidRDefault="00BF760A"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232.741.815,00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F760A" w:rsidRPr="00E81834" w:rsidRDefault="00BF760A"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BF760A" w:rsidRPr="00E81834" w:rsidRDefault="00BF760A" w:rsidP="001E52DB">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232.741.815,00 </w:t>
            </w:r>
          </w:p>
        </w:tc>
        <w:tc>
          <w:tcPr>
            <w:tcW w:w="0" w:type="auto"/>
            <w:tcBorders>
              <w:top w:val="nil"/>
              <w:left w:val="nil"/>
              <w:bottom w:val="single" w:sz="4" w:space="0" w:color="auto"/>
              <w:right w:val="single" w:sz="4" w:space="0" w:color="auto"/>
            </w:tcBorders>
            <w:shd w:val="clear" w:color="auto" w:fill="auto"/>
            <w:hideMark/>
          </w:tcPr>
          <w:p w:rsidR="00BF760A" w:rsidRPr="00E81834" w:rsidRDefault="00BF760A" w:rsidP="001E52DB">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BF760A" w:rsidRPr="00E81834" w:rsidTr="00794793">
        <w:trPr>
          <w:trHeight w:val="548"/>
        </w:trPr>
        <w:tc>
          <w:tcPr>
            <w:tcW w:w="399" w:type="dxa"/>
            <w:tcBorders>
              <w:top w:val="nil"/>
              <w:left w:val="single" w:sz="4" w:space="0" w:color="auto"/>
              <w:bottom w:val="single" w:sz="4" w:space="0" w:color="auto"/>
              <w:right w:val="single" w:sz="4" w:space="0" w:color="auto"/>
            </w:tcBorders>
            <w:shd w:val="clear" w:color="auto" w:fill="auto"/>
            <w:hideMark/>
          </w:tcPr>
          <w:p w:rsidR="00BF760A" w:rsidRPr="00E81834" w:rsidRDefault="00BF760A"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lastRenderedPageBreak/>
              <w:t> </w:t>
            </w:r>
          </w:p>
        </w:tc>
        <w:tc>
          <w:tcPr>
            <w:tcW w:w="1302" w:type="dxa"/>
            <w:tcBorders>
              <w:top w:val="nil"/>
              <w:left w:val="nil"/>
              <w:bottom w:val="single" w:sz="4" w:space="0" w:color="auto"/>
              <w:right w:val="single" w:sz="4" w:space="0" w:color="auto"/>
            </w:tcBorders>
            <w:shd w:val="clear" w:color="auto" w:fill="auto"/>
            <w:hideMark/>
          </w:tcPr>
          <w:p w:rsidR="00BF760A" w:rsidRPr="00E81834" w:rsidRDefault="00BF760A" w:rsidP="00794793">
            <w:pPr>
              <w:numPr>
                <w:ilvl w:val="0"/>
                <w:numId w:val="98"/>
              </w:numPr>
              <w:spacing w:after="0" w:line="240" w:lineRule="auto"/>
              <w:ind w:left="201" w:hanging="201"/>
              <w:rPr>
                <w:rFonts w:ascii="Arial Narrow" w:hAnsi="Arial Narrow" w:cs="Calibri"/>
                <w:sz w:val="16"/>
                <w:szCs w:val="16"/>
              </w:rPr>
            </w:pPr>
            <w:r w:rsidRPr="00E81834">
              <w:rPr>
                <w:rFonts w:ascii="Arial Narrow" w:hAnsi="Arial Narrow" w:cs="Calibri"/>
                <w:sz w:val="16"/>
                <w:szCs w:val="16"/>
              </w:rPr>
              <w:t>Bagi Hasil Pajak Air Permukaan</w:t>
            </w:r>
          </w:p>
        </w:tc>
        <w:tc>
          <w:tcPr>
            <w:tcW w:w="0" w:type="auto"/>
            <w:tcBorders>
              <w:top w:val="nil"/>
              <w:left w:val="nil"/>
              <w:bottom w:val="single" w:sz="4" w:space="0" w:color="auto"/>
              <w:right w:val="single" w:sz="4" w:space="0" w:color="auto"/>
            </w:tcBorders>
            <w:shd w:val="clear" w:color="auto" w:fill="auto"/>
          </w:tcPr>
          <w:p w:rsidR="00BF760A" w:rsidRPr="00E81834" w:rsidRDefault="00BF760A" w:rsidP="00794793">
            <w:pPr>
              <w:spacing w:after="0" w:line="240" w:lineRule="auto"/>
              <w:jc w:val="right"/>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BF760A" w:rsidRPr="00E81834" w:rsidRDefault="00BF760A"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13.766.455,00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F760A" w:rsidRPr="00E81834" w:rsidRDefault="00BF760A"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c>
          <w:tcPr>
            <w:tcW w:w="0" w:type="auto"/>
            <w:tcBorders>
              <w:top w:val="nil"/>
              <w:left w:val="nil"/>
              <w:bottom w:val="single" w:sz="4" w:space="0" w:color="auto"/>
              <w:right w:val="single" w:sz="4" w:space="0" w:color="auto"/>
            </w:tcBorders>
            <w:shd w:val="clear" w:color="auto" w:fill="auto"/>
            <w:hideMark/>
          </w:tcPr>
          <w:p w:rsidR="00BF760A" w:rsidRPr="00E81834" w:rsidRDefault="00BF760A" w:rsidP="001E52DB">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13.766.455,00 </w:t>
            </w:r>
          </w:p>
        </w:tc>
        <w:tc>
          <w:tcPr>
            <w:tcW w:w="0" w:type="auto"/>
            <w:tcBorders>
              <w:top w:val="nil"/>
              <w:left w:val="nil"/>
              <w:bottom w:val="single" w:sz="4" w:space="0" w:color="auto"/>
              <w:right w:val="single" w:sz="4" w:space="0" w:color="auto"/>
            </w:tcBorders>
            <w:shd w:val="clear" w:color="auto" w:fill="auto"/>
            <w:hideMark/>
          </w:tcPr>
          <w:p w:rsidR="00BF760A" w:rsidRPr="00E81834" w:rsidRDefault="00BF760A" w:rsidP="001E52DB">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0,00 </w:t>
            </w:r>
          </w:p>
        </w:tc>
      </w:tr>
      <w:tr w:rsidR="003526FD" w:rsidRPr="00E81834" w:rsidTr="00794793">
        <w:trPr>
          <w:trHeight w:val="62"/>
        </w:trPr>
        <w:tc>
          <w:tcPr>
            <w:tcW w:w="399" w:type="dxa"/>
            <w:tcBorders>
              <w:top w:val="nil"/>
              <w:left w:val="single" w:sz="4" w:space="0" w:color="auto"/>
              <w:bottom w:val="single" w:sz="4" w:space="0" w:color="auto"/>
              <w:right w:val="single" w:sz="4" w:space="0" w:color="auto"/>
            </w:tcBorders>
            <w:shd w:val="clear" w:color="auto" w:fill="auto"/>
            <w:hideMark/>
          </w:tcPr>
          <w:p w:rsidR="003526FD" w:rsidRPr="00E81834" w:rsidRDefault="00E12411"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9</w:t>
            </w:r>
            <w:r w:rsidR="003526FD" w:rsidRPr="00E81834">
              <w:rPr>
                <w:rFonts w:ascii="Arial Narrow" w:hAnsi="Arial Narrow" w:cs="Arial"/>
                <w:b/>
                <w:bCs/>
                <w:sz w:val="16"/>
                <w:szCs w:val="16"/>
              </w:rPr>
              <w:t>.</w:t>
            </w:r>
          </w:p>
        </w:tc>
        <w:tc>
          <w:tcPr>
            <w:tcW w:w="1302" w:type="dxa"/>
            <w:tcBorders>
              <w:top w:val="nil"/>
              <w:left w:val="nil"/>
              <w:bottom w:val="single" w:sz="4" w:space="0" w:color="auto"/>
              <w:right w:val="single" w:sz="4" w:space="0" w:color="auto"/>
            </w:tcBorders>
            <w:shd w:val="clear" w:color="auto" w:fill="auto"/>
            <w:hideMark/>
          </w:tcPr>
          <w:p w:rsidR="003526FD" w:rsidRPr="00E81834" w:rsidRDefault="003526FD"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DISPETRIKAN</w:t>
            </w:r>
          </w:p>
        </w:tc>
        <w:tc>
          <w:tcPr>
            <w:tcW w:w="0" w:type="auto"/>
            <w:tcBorders>
              <w:top w:val="nil"/>
              <w:left w:val="nil"/>
              <w:bottom w:val="single" w:sz="4" w:space="0" w:color="auto"/>
              <w:right w:val="single" w:sz="4" w:space="0" w:color="auto"/>
            </w:tcBorders>
            <w:shd w:val="clear" w:color="auto" w:fill="auto"/>
          </w:tcPr>
          <w:p w:rsidR="003526FD" w:rsidRPr="00E81834" w:rsidRDefault="003526FD" w:rsidP="00794793">
            <w:pPr>
              <w:spacing w:after="0" w:line="240" w:lineRule="auto"/>
              <w:jc w:val="right"/>
              <w:rPr>
                <w:rFonts w:ascii="Arial Narrow" w:hAnsi="Arial Narrow" w:cs="Calibri"/>
                <w:sz w:val="16"/>
                <w:szCs w:val="16"/>
              </w:rPr>
            </w:pPr>
          </w:p>
        </w:tc>
        <w:tc>
          <w:tcPr>
            <w:tcW w:w="0" w:type="auto"/>
            <w:tcBorders>
              <w:top w:val="nil"/>
              <w:left w:val="nil"/>
              <w:bottom w:val="single" w:sz="4" w:space="0" w:color="auto"/>
              <w:right w:val="single" w:sz="4" w:space="0" w:color="auto"/>
            </w:tcBorders>
          </w:tcPr>
          <w:p w:rsidR="003526FD" w:rsidRPr="00E81834" w:rsidRDefault="00BF760A" w:rsidP="00C3046E">
            <w:pPr>
              <w:spacing w:after="0" w:line="240" w:lineRule="auto"/>
              <w:jc w:val="right"/>
              <w:rPr>
                <w:rFonts w:ascii="Arial Narrow" w:hAnsi="Arial Narrow" w:cs="Calibri"/>
                <w:b/>
                <w:sz w:val="16"/>
                <w:szCs w:val="16"/>
              </w:rPr>
            </w:pPr>
            <w:r w:rsidRPr="00E81834">
              <w:rPr>
                <w:rFonts w:ascii="Arial Narrow" w:hAnsi="Arial Narrow" w:cs="Calibri"/>
                <w:b/>
                <w:sz w:val="16"/>
                <w:szCs w:val="16"/>
              </w:rPr>
              <w:t>21.040.454,00</w:t>
            </w:r>
            <w:r w:rsidR="003526FD" w:rsidRPr="00E81834">
              <w:rPr>
                <w:rFonts w:ascii="Arial Narrow" w:hAnsi="Arial Narrow" w:cs="Calibri"/>
                <w:b/>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26FD" w:rsidRPr="00E81834" w:rsidRDefault="00BF760A" w:rsidP="00794793">
            <w:pPr>
              <w:spacing w:after="0" w:line="240" w:lineRule="auto"/>
              <w:jc w:val="right"/>
              <w:rPr>
                <w:rFonts w:ascii="Arial Narrow" w:hAnsi="Arial Narrow" w:cs="Calibri"/>
                <w:b/>
                <w:sz w:val="16"/>
                <w:szCs w:val="16"/>
              </w:rPr>
            </w:pPr>
            <w:r w:rsidRPr="00E81834">
              <w:rPr>
                <w:rFonts w:ascii="Arial Narrow" w:hAnsi="Arial Narrow" w:cs="Calibri"/>
                <w:b/>
                <w:sz w:val="16"/>
                <w:szCs w:val="16"/>
              </w:rPr>
              <w:t>0,00</w:t>
            </w:r>
            <w:r w:rsidR="003526FD" w:rsidRPr="00E81834">
              <w:rPr>
                <w:rFonts w:ascii="Arial Narrow" w:hAnsi="Arial Narrow" w:cs="Calibri"/>
                <w:b/>
                <w:sz w:val="16"/>
                <w:szCs w:val="16"/>
              </w:rPr>
              <w:t> </w:t>
            </w:r>
          </w:p>
        </w:tc>
        <w:tc>
          <w:tcPr>
            <w:tcW w:w="0" w:type="auto"/>
            <w:tcBorders>
              <w:top w:val="nil"/>
              <w:left w:val="nil"/>
              <w:bottom w:val="single" w:sz="4" w:space="0" w:color="auto"/>
              <w:right w:val="single" w:sz="4" w:space="0" w:color="auto"/>
            </w:tcBorders>
            <w:shd w:val="clear" w:color="auto" w:fill="auto"/>
            <w:hideMark/>
          </w:tcPr>
          <w:p w:rsidR="003526FD" w:rsidRPr="00E81834" w:rsidRDefault="00BF760A" w:rsidP="00794793">
            <w:pPr>
              <w:spacing w:after="0" w:line="240" w:lineRule="auto"/>
              <w:jc w:val="right"/>
              <w:rPr>
                <w:rFonts w:ascii="Arial Narrow" w:hAnsi="Arial Narrow" w:cs="Calibri"/>
                <w:b/>
                <w:sz w:val="16"/>
                <w:szCs w:val="16"/>
              </w:rPr>
            </w:pPr>
            <w:r w:rsidRPr="00E81834">
              <w:rPr>
                <w:rFonts w:ascii="Arial Narrow" w:hAnsi="Arial Narrow" w:cs="Calibri"/>
                <w:b/>
                <w:sz w:val="16"/>
                <w:szCs w:val="16"/>
              </w:rPr>
              <w:t>3.381.160,97</w:t>
            </w:r>
            <w:r w:rsidR="003526FD" w:rsidRPr="00E81834">
              <w:rPr>
                <w:rFonts w:ascii="Arial Narrow" w:hAnsi="Arial Narrow" w:cs="Calibri"/>
                <w:b/>
                <w:sz w:val="16"/>
                <w:szCs w:val="16"/>
              </w:rPr>
              <w:t> </w:t>
            </w:r>
          </w:p>
        </w:tc>
        <w:tc>
          <w:tcPr>
            <w:tcW w:w="0" w:type="auto"/>
            <w:tcBorders>
              <w:top w:val="nil"/>
              <w:left w:val="nil"/>
              <w:bottom w:val="single" w:sz="4" w:space="0" w:color="auto"/>
              <w:right w:val="single" w:sz="4" w:space="0" w:color="auto"/>
            </w:tcBorders>
            <w:shd w:val="clear" w:color="auto" w:fill="auto"/>
            <w:hideMark/>
          </w:tcPr>
          <w:p w:rsidR="003526FD" w:rsidRPr="00E81834" w:rsidRDefault="00BF760A" w:rsidP="00794793">
            <w:pPr>
              <w:spacing w:after="0" w:line="240" w:lineRule="auto"/>
              <w:jc w:val="right"/>
              <w:rPr>
                <w:rFonts w:ascii="Arial Narrow" w:hAnsi="Arial Narrow" w:cs="Calibri"/>
                <w:b/>
                <w:sz w:val="16"/>
                <w:szCs w:val="16"/>
              </w:rPr>
            </w:pPr>
            <w:r w:rsidRPr="00E81834">
              <w:rPr>
                <w:rFonts w:ascii="Arial Narrow" w:hAnsi="Arial Narrow" w:cs="Calibri"/>
                <w:b/>
                <w:sz w:val="16"/>
                <w:szCs w:val="16"/>
              </w:rPr>
              <w:t>17.659.293,03</w:t>
            </w:r>
            <w:r w:rsidR="003526FD" w:rsidRPr="00E81834">
              <w:rPr>
                <w:rFonts w:ascii="Arial Narrow" w:hAnsi="Arial Narrow" w:cs="Calibri"/>
                <w:b/>
                <w:sz w:val="16"/>
                <w:szCs w:val="16"/>
              </w:rPr>
              <w:t> </w:t>
            </w:r>
          </w:p>
        </w:tc>
      </w:tr>
      <w:tr w:rsidR="003526FD" w:rsidRPr="00E81834" w:rsidTr="00794793">
        <w:trPr>
          <w:trHeight w:val="293"/>
        </w:trPr>
        <w:tc>
          <w:tcPr>
            <w:tcW w:w="399" w:type="dxa"/>
            <w:tcBorders>
              <w:top w:val="nil"/>
              <w:left w:val="single" w:sz="4" w:space="0" w:color="auto"/>
              <w:bottom w:val="single" w:sz="4" w:space="0" w:color="auto"/>
              <w:right w:val="single" w:sz="4" w:space="0" w:color="auto"/>
            </w:tcBorders>
            <w:shd w:val="clear" w:color="auto" w:fill="auto"/>
            <w:hideMark/>
          </w:tcPr>
          <w:p w:rsidR="003526FD" w:rsidRPr="00E81834" w:rsidRDefault="003526FD"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 </w:t>
            </w:r>
          </w:p>
        </w:tc>
        <w:tc>
          <w:tcPr>
            <w:tcW w:w="1302" w:type="dxa"/>
            <w:tcBorders>
              <w:top w:val="nil"/>
              <w:left w:val="nil"/>
              <w:bottom w:val="single" w:sz="4" w:space="0" w:color="auto"/>
              <w:right w:val="single" w:sz="4" w:space="0" w:color="auto"/>
            </w:tcBorders>
            <w:shd w:val="clear" w:color="auto" w:fill="auto"/>
            <w:hideMark/>
          </w:tcPr>
          <w:p w:rsidR="003526FD" w:rsidRPr="00E81834" w:rsidRDefault="003526FD" w:rsidP="00794793">
            <w:pPr>
              <w:spacing w:after="0" w:line="240" w:lineRule="auto"/>
              <w:rPr>
                <w:rFonts w:ascii="Arial Narrow" w:hAnsi="Arial Narrow" w:cs="Calibri"/>
                <w:sz w:val="16"/>
                <w:szCs w:val="16"/>
              </w:rPr>
            </w:pPr>
            <w:r w:rsidRPr="00E81834">
              <w:rPr>
                <w:rFonts w:ascii="Arial Narrow" w:hAnsi="Arial Narrow" w:cs="Calibri"/>
                <w:sz w:val="16"/>
                <w:szCs w:val="16"/>
              </w:rPr>
              <w:t>Fasilitasi Pasar dan Kios</w:t>
            </w:r>
          </w:p>
        </w:tc>
        <w:tc>
          <w:tcPr>
            <w:tcW w:w="0" w:type="auto"/>
            <w:tcBorders>
              <w:top w:val="nil"/>
              <w:left w:val="nil"/>
              <w:bottom w:val="single" w:sz="4" w:space="0" w:color="auto"/>
              <w:right w:val="single" w:sz="4" w:space="0" w:color="auto"/>
            </w:tcBorders>
            <w:shd w:val="clear" w:color="auto" w:fill="auto"/>
          </w:tcPr>
          <w:p w:rsidR="003526FD" w:rsidRPr="00E81834" w:rsidRDefault="003526FD" w:rsidP="00794793">
            <w:pPr>
              <w:spacing w:after="0" w:line="240" w:lineRule="auto"/>
              <w:jc w:val="center"/>
              <w:rPr>
                <w:rFonts w:ascii="Arial Narrow" w:hAnsi="Arial Narrow" w:cs="Calibri"/>
                <w:sz w:val="16"/>
                <w:szCs w:val="16"/>
                <w:lang w:val="id-ID"/>
              </w:rPr>
            </w:pPr>
          </w:p>
        </w:tc>
        <w:tc>
          <w:tcPr>
            <w:tcW w:w="0" w:type="auto"/>
            <w:tcBorders>
              <w:top w:val="nil"/>
              <w:left w:val="nil"/>
              <w:bottom w:val="single" w:sz="4" w:space="0" w:color="auto"/>
              <w:right w:val="single" w:sz="4" w:space="0" w:color="auto"/>
            </w:tcBorders>
          </w:tcPr>
          <w:p w:rsidR="003526FD" w:rsidRPr="00E81834" w:rsidRDefault="003526FD" w:rsidP="00C3046E">
            <w:pPr>
              <w:spacing w:after="0" w:line="240" w:lineRule="auto"/>
              <w:jc w:val="right"/>
              <w:rPr>
                <w:rFonts w:ascii="Arial Narrow" w:hAnsi="Arial Narrow" w:cs="Calibri"/>
                <w:sz w:val="16"/>
                <w:szCs w:val="16"/>
              </w:rPr>
            </w:pPr>
            <w:r w:rsidRPr="00E81834">
              <w:rPr>
                <w:rFonts w:ascii="Arial Narrow" w:hAnsi="Arial Narrow" w:cs="Calibri"/>
                <w:sz w:val="16"/>
                <w:szCs w:val="16"/>
              </w:rPr>
              <w:t xml:space="preserve">21.040.454,00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526FD" w:rsidRPr="00E81834" w:rsidRDefault="00BF760A"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0</w:t>
            </w:r>
            <w:r w:rsidR="003526FD" w:rsidRPr="00E81834">
              <w:rPr>
                <w:rFonts w:ascii="Arial Narrow" w:hAnsi="Arial Narrow" w:cs="Calibri"/>
                <w:sz w:val="16"/>
                <w:szCs w:val="16"/>
              </w:rPr>
              <w:t xml:space="preserve">,00 </w:t>
            </w:r>
          </w:p>
        </w:tc>
        <w:tc>
          <w:tcPr>
            <w:tcW w:w="0" w:type="auto"/>
            <w:tcBorders>
              <w:top w:val="nil"/>
              <w:left w:val="nil"/>
              <w:bottom w:val="single" w:sz="4" w:space="0" w:color="auto"/>
              <w:right w:val="single" w:sz="4" w:space="0" w:color="auto"/>
            </w:tcBorders>
            <w:shd w:val="clear" w:color="auto" w:fill="auto"/>
            <w:hideMark/>
          </w:tcPr>
          <w:p w:rsidR="003526FD" w:rsidRPr="00E81834" w:rsidRDefault="00BF760A"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3.381.160,97</w:t>
            </w:r>
          </w:p>
        </w:tc>
        <w:tc>
          <w:tcPr>
            <w:tcW w:w="0" w:type="auto"/>
            <w:tcBorders>
              <w:top w:val="nil"/>
              <w:left w:val="nil"/>
              <w:bottom w:val="single" w:sz="4" w:space="0" w:color="auto"/>
              <w:right w:val="single" w:sz="4" w:space="0" w:color="auto"/>
            </w:tcBorders>
            <w:shd w:val="clear" w:color="auto" w:fill="auto"/>
            <w:hideMark/>
          </w:tcPr>
          <w:p w:rsidR="003526FD" w:rsidRPr="00E81834" w:rsidRDefault="00BF760A" w:rsidP="00794793">
            <w:pPr>
              <w:spacing w:after="0" w:line="240" w:lineRule="auto"/>
              <w:jc w:val="right"/>
              <w:rPr>
                <w:rFonts w:ascii="Arial Narrow" w:hAnsi="Arial Narrow" w:cs="Calibri"/>
                <w:sz w:val="16"/>
                <w:szCs w:val="16"/>
              </w:rPr>
            </w:pPr>
            <w:r w:rsidRPr="00E81834">
              <w:rPr>
                <w:rFonts w:ascii="Arial Narrow" w:hAnsi="Arial Narrow" w:cs="Calibri"/>
                <w:sz w:val="16"/>
                <w:szCs w:val="16"/>
              </w:rPr>
              <w:t>17.659.293,03</w:t>
            </w:r>
          </w:p>
        </w:tc>
      </w:tr>
      <w:tr w:rsidR="00BF760A" w:rsidRPr="00E81834" w:rsidTr="00794793">
        <w:trPr>
          <w:trHeight w:val="323"/>
        </w:trPr>
        <w:tc>
          <w:tcPr>
            <w:tcW w:w="399" w:type="dxa"/>
            <w:tcBorders>
              <w:top w:val="nil"/>
              <w:left w:val="single" w:sz="4" w:space="0" w:color="auto"/>
              <w:bottom w:val="single" w:sz="4" w:space="0" w:color="auto"/>
              <w:right w:val="single" w:sz="4" w:space="0" w:color="auto"/>
            </w:tcBorders>
            <w:shd w:val="clear" w:color="auto" w:fill="auto"/>
            <w:vAlign w:val="center"/>
            <w:hideMark/>
          </w:tcPr>
          <w:p w:rsidR="00BF760A" w:rsidRPr="00E81834" w:rsidRDefault="00BF760A" w:rsidP="00794793">
            <w:pPr>
              <w:spacing w:after="0" w:line="240" w:lineRule="auto"/>
              <w:rPr>
                <w:rFonts w:ascii="Arial Narrow" w:hAnsi="Arial Narrow" w:cs="Calibri"/>
                <w:b/>
                <w:bCs/>
                <w:sz w:val="16"/>
                <w:szCs w:val="16"/>
              </w:rPr>
            </w:pPr>
            <w:r w:rsidRPr="00E81834">
              <w:rPr>
                <w:rFonts w:ascii="Arial Narrow" w:hAnsi="Arial Narrow" w:cs="Arial"/>
                <w:b/>
                <w:bCs/>
                <w:sz w:val="16"/>
                <w:szCs w:val="16"/>
              </w:rPr>
              <w:t> </w:t>
            </w:r>
          </w:p>
        </w:tc>
        <w:tc>
          <w:tcPr>
            <w:tcW w:w="1302" w:type="dxa"/>
            <w:tcBorders>
              <w:top w:val="nil"/>
              <w:left w:val="nil"/>
              <w:bottom w:val="single" w:sz="4" w:space="0" w:color="auto"/>
              <w:right w:val="single" w:sz="4" w:space="0" w:color="auto"/>
            </w:tcBorders>
            <w:shd w:val="clear" w:color="auto" w:fill="auto"/>
            <w:vAlign w:val="center"/>
            <w:hideMark/>
          </w:tcPr>
          <w:p w:rsidR="00BF760A" w:rsidRPr="00E81834" w:rsidRDefault="00BF760A" w:rsidP="00794793">
            <w:pPr>
              <w:spacing w:after="0" w:line="240" w:lineRule="auto"/>
              <w:jc w:val="center"/>
              <w:rPr>
                <w:rFonts w:ascii="Arial Narrow" w:hAnsi="Arial Narrow" w:cs="Calibri"/>
                <w:b/>
                <w:bCs/>
                <w:sz w:val="16"/>
                <w:szCs w:val="16"/>
              </w:rPr>
            </w:pPr>
            <w:r w:rsidRPr="00E81834">
              <w:rPr>
                <w:rFonts w:ascii="Arial Narrow" w:hAnsi="Arial Narrow" w:cs="Arial"/>
                <w:b/>
                <w:bCs/>
                <w:sz w:val="16"/>
                <w:szCs w:val="16"/>
              </w:rPr>
              <w:t>Jumlah</w:t>
            </w:r>
          </w:p>
        </w:tc>
        <w:tc>
          <w:tcPr>
            <w:tcW w:w="0" w:type="auto"/>
            <w:tcBorders>
              <w:top w:val="nil"/>
              <w:left w:val="nil"/>
              <w:bottom w:val="single" w:sz="4" w:space="0" w:color="auto"/>
              <w:right w:val="single" w:sz="4" w:space="0" w:color="auto"/>
            </w:tcBorders>
            <w:shd w:val="clear" w:color="auto" w:fill="auto"/>
            <w:vAlign w:val="center"/>
          </w:tcPr>
          <w:p w:rsidR="00BF760A" w:rsidRPr="00E81834" w:rsidRDefault="00BF760A" w:rsidP="00794793">
            <w:pPr>
              <w:spacing w:after="0" w:line="240" w:lineRule="auto"/>
              <w:jc w:val="right"/>
              <w:rPr>
                <w:rFonts w:ascii="Arial Narrow" w:hAnsi="Arial Narrow" w:cs="Calibri"/>
                <w:b/>
                <w:bCs/>
                <w:sz w:val="16"/>
                <w:szCs w:val="16"/>
              </w:rPr>
            </w:pPr>
          </w:p>
        </w:tc>
        <w:tc>
          <w:tcPr>
            <w:tcW w:w="0" w:type="auto"/>
            <w:tcBorders>
              <w:top w:val="nil"/>
              <w:left w:val="nil"/>
              <w:bottom w:val="single" w:sz="4" w:space="0" w:color="auto"/>
              <w:right w:val="single" w:sz="4" w:space="0" w:color="auto"/>
            </w:tcBorders>
            <w:vAlign w:val="center"/>
          </w:tcPr>
          <w:p w:rsidR="00BF760A" w:rsidRPr="00E81834" w:rsidRDefault="00BF760A" w:rsidP="00C3046E">
            <w:pPr>
              <w:spacing w:after="0" w:line="240" w:lineRule="auto"/>
              <w:jc w:val="right"/>
              <w:rPr>
                <w:rFonts w:ascii="Arial Narrow" w:hAnsi="Arial Narrow" w:cs="Calibri"/>
                <w:b/>
                <w:bCs/>
                <w:sz w:val="16"/>
                <w:szCs w:val="16"/>
              </w:rPr>
            </w:pPr>
            <w:r w:rsidRPr="00E81834">
              <w:rPr>
                <w:rFonts w:ascii="Arial Narrow" w:hAnsi="Arial Narrow" w:cs="Arial"/>
                <w:b/>
                <w:bCs/>
                <w:sz w:val="16"/>
                <w:szCs w:val="16"/>
              </w:rPr>
              <w:t xml:space="preserve">2.920.851.093,78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F760A" w:rsidRPr="00E81834" w:rsidRDefault="00BC38F7" w:rsidP="001E52DB">
            <w:pPr>
              <w:spacing w:after="0" w:line="240" w:lineRule="auto"/>
              <w:jc w:val="right"/>
              <w:rPr>
                <w:rFonts w:ascii="Arial Narrow" w:hAnsi="Arial Narrow"/>
                <w:b/>
                <w:bCs/>
                <w:sz w:val="16"/>
                <w:szCs w:val="16"/>
              </w:rPr>
            </w:pPr>
            <w:r w:rsidRPr="00E81834">
              <w:rPr>
                <w:rFonts w:ascii="Arial Narrow" w:hAnsi="Arial Narrow"/>
                <w:b/>
                <w:bCs/>
                <w:sz w:val="16"/>
                <w:szCs w:val="16"/>
              </w:rPr>
              <w:t>1.</w:t>
            </w:r>
            <w:r w:rsidR="00452862" w:rsidRPr="00E81834">
              <w:rPr>
                <w:rFonts w:ascii="Arial Narrow" w:hAnsi="Arial Narrow"/>
                <w:b/>
                <w:bCs/>
                <w:sz w:val="16"/>
                <w:szCs w:val="16"/>
              </w:rPr>
              <w:t>144,543,877</w:t>
            </w:r>
            <w:r w:rsidR="00BF760A" w:rsidRPr="00E81834">
              <w:rPr>
                <w:rFonts w:ascii="Arial Narrow" w:hAnsi="Arial Narrow"/>
                <w:b/>
                <w:bCs/>
                <w:sz w:val="16"/>
                <w:szCs w:val="16"/>
              </w:rPr>
              <w:t>.00</w:t>
            </w:r>
          </w:p>
        </w:tc>
        <w:tc>
          <w:tcPr>
            <w:tcW w:w="0" w:type="auto"/>
            <w:tcBorders>
              <w:top w:val="nil"/>
              <w:left w:val="nil"/>
              <w:bottom w:val="single" w:sz="4" w:space="0" w:color="auto"/>
              <w:right w:val="single" w:sz="4" w:space="0" w:color="auto"/>
            </w:tcBorders>
            <w:shd w:val="clear" w:color="auto" w:fill="auto"/>
            <w:vAlign w:val="center"/>
            <w:hideMark/>
          </w:tcPr>
          <w:p w:rsidR="00BF760A" w:rsidRPr="00E81834" w:rsidRDefault="00452862" w:rsidP="001E52DB">
            <w:pPr>
              <w:spacing w:after="0" w:line="240" w:lineRule="auto"/>
              <w:jc w:val="right"/>
              <w:rPr>
                <w:rFonts w:ascii="Arial Narrow" w:hAnsi="Arial Narrow"/>
                <w:b/>
                <w:bCs/>
                <w:sz w:val="16"/>
                <w:szCs w:val="16"/>
              </w:rPr>
            </w:pPr>
            <w:r w:rsidRPr="00E81834">
              <w:rPr>
                <w:rFonts w:ascii="Arial Narrow" w:hAnsi="Arial Narrow"/>
                <w:b/>
                <w:bCs/>
                <w:sz w:val="16"/>
                <w:szCs w:val="16"/>
              </w:rPr>
              <w:t>1,962,408,083</w:t>
            </w:r>
            <w:r w:rsidR="00BF760A" w:rsidRPr="00E81834">
              <w:rPr>
                <w:rFonts w:ascii="Arial Narrow" w:hAnsi="Arial Narrow"/>
                <w:b/>
                <w:bCs/>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rsidR="00BF760A" w:rsidRPr="00E81834" w:rsidRDefault="00BF760A" w:rsidP="001E52DB">
            <w:pPr>
              <w:spacing w:after="0" w:line="240" w:lineRule="auto"/>
              <w:jc w:val="right"/>
              <w:rPr>
                <w:rFonts w:ascii="Arial Narrow" w:hAnsi="Arial Narrow"/>
                <w:b/>
                <w:bCs/>
                <w:sz w:val="16"/>
                <w:szCs w:val="16"/>
              </w:rPr>
            </w:pPr>
            <w:r w:rsidRPr="00E81834">
              <w:rPr>
                <w:rFonts w:ascii="Arial Narrow" w:hAnsi="Arial Narrow"/>
                <w:b/>
                <w:bCs/>
                <w:sz w:val="16"/>
                <w:szCs w:val="16"/>
              </w:rPr>
              <w:t>2,102,986,887.04</w:t>
            </w:r>
          </w:p>
        </w:tc>
      </w:tr>
    </w:tbl>
    <w:p w:rsidR="00993A66" w:rsidRPr="00E81834" w:rsidRDefault="00993A66">
      <w:pPr>
        <w:spacing w:after="0" w:line="240" w:lineRule="auto"/>
        <w:rPr>
          <w:b/>
          <w:sz w:val="22"/>
          <w:szCs w:val="22"/>
        </w:rPr>
      </w:pPr>
    </w:p>
    <w:p w:rsidR="00DA2F6C" w:rsidRPr="00E81834" w:rsidRDefault="00CB391C" w:rsidP="00DA2F6C">
      <w:pPr>
        <w:numPr>
          <w:ilvl w:val="0"/>
          <w:numId w:val="13"/>
        </w:numPr>
        <w:tabs>
          <w:tab w:val="left" w:pos="993"/>
        </w:tabs>
        <w:spacing w:before="120" w:after="120" w:line="280" w:lineRule="exact"/>
        <w:ind w:left="993" w:hanging="284"/>
        <w:rPr>
          <w:b/>
          <w:sz w:val="22"/>
          <w:szCs w:val="22"/>
        </w:rPr>
      </w:pPr>
      <w:r w:rsidRPr="00E81834">
        <w:rPr>
          <w:b/>
          <w:sz w:val="22"/>
          <w:szCs w:val="22"/>
          <w:lang w:val="id-ID"/>
        </w:rPr>
        <w:t>U</w:t>
      </w:r>
      <w:r w:rsidRPr="00E81834">
        <w:rPr>
          <w:b/>
          <w:sz w:val="22"/>
          <w:szCs w:val="22"/>
        </w:rPr>
        <w:t>tang Beban</w:t>
      </w:r>
    </w:p>
    <w:tbl>
      <w:tblPr>
        <w:tblW w:w="5403" w:type="dxa"/>
        <w:tblInd w:w="2410"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lang w:val="id-ID"/>
              </w:rPr>
            </w:pPr>
            <w:r w:rsidRPr="00E81834">
              <w:rPr>
                <w:sz w:val="22"/>
                <w:szCs w:val="22"/>
                <w:lang w:val="pt-BR"/>
              </w:rPr>
              <w:t>31 Desember 201</w:t>
            </w:r>
            <w:r w:rsidR="003526FD"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3526FD" w:rsidRPr="00E81834">
              <w:rPr>
                <w:sz w:val="22"/>
                <w:szCs w:val="22"/>
              </w:rPr>
              <w:t>7</w:t>
            </w:r>
          </w:p>
        </w:tc>
      </w:tr>
      <w:tr w:rsidR="00CB391C" w:rsidRPr="00E81834" w:rsidTr="00794793">
        <w:tc>
          <w:tcPr>
            <w:tcW w:w="2682" w:type="dxa"/>
            <w:tcBorders>
              <w:top w:val="single" w:sz="4" w:space="0" w:color="auto"/>
            </w:tcBorders>
          </w:tcPr>
          <w:p w:rsidR="00CB391C" w:rsidRPr="00E81834" w:rsidRDefault="00BF6599" w:rsidP="00794793">
            <w:pPr>
              <w:spacing w:before="120" w:after="120" w:line="280" w:lineRule="exact"/>
              <w:ind w:right="-28"/>
              <w:jc w:val="center"/>
              <w:rPr>
                <w:b/>
              </w:rPr>
            </w:pPr>
            <w:r w:rsidRPr="00E81834">
              <w:rPr>
                <w:b/>
                <w:sz w:val="22"/>
                <w:szCs w:val="22"/>
              </w:rPr>
              <w:t>Rp3.717.040.828</w:t>
            </w:r>
            <w:r w:rsidR="00CE0EB3" w:rsidRPr="00E81834">
              <w:rPr>
                <w:b/>
                <w:sz w:val="22"/>
                <w:szCs w:val="22"/>
              </w:rPr>
              <w:t>,00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lang w:val="pt-BR"/>
              </w:rPr>
            </w:pPr>
          </w:p>
        </w:tc>
        <w:tc>
          <w:tcPr>
            <w:tcW w:w="2426" w:type="dxa"/>
            <w:tcBorders>
              <w:top w:val="single" w:sz="4" w:space="0" w:color="auto"/>
            </w:tcBorders>
          </w:tcPr>
          <w:p w:rsidR="00CB391C" w:rsidRPr="00E81834" w:rsidRDefault="003526FD" w:rsidP="00794793">
            <w:pPr>
              <w:spacing w:before="120" w:after="120" w:line="280" w:lineRule="exact"/>
              <w:ind w:right="-164"/>
              <w:jc w:val="center"/>
              <w:rPr>
                <w:b/>
              </w:rPr>
            </w:pPr>
            <w:r w:rsidRPr="00E81834">
              <w:rPr>
                <w:b/>
                <w:sz w:val="22"/>
                <w:szCs w:val="22"/>
              </w:rPr>
              <w:t>Rp3.465.455.500,00</w:t>
            </w:r>
          </w:p>
        </w:tc>
      </w:tr>
    </w:tbl>
    <w:p w:rsidR="003526FD" w:rsidRPr="00E81834" w:rsidRDefault="00CB391C" w:rsidP="00485A11">
      <w:pPr>
        <w:spacing w:after="0" w:line="280" w:lineRule="exact"/>
        <w:ind w:left="993"/>
        <w:jc w:val="both"/>
        <w:rPr>
          <w:sz w:val="22"/>
          <w:szCs w:val="22"/>
        </w:rPr>
      </w:pPr>
      <w:r w:rsidRPr="00E81834">
        <w:rPr>
          <w:sz w:val="22"/>
          <w:szCs w:val="22"/>
        </w:rPr>
        <w:t xml:space="preserve">Merupakan jumlah </w:t>
      </w:r>
      <w:r w:rsidRPr="00E81834">
        <w:rPr>
          <w:sz w:val="22"/>
          <w:szCs w:val="22"/>
          <w:lang w:val="id-ID"/>
        </w:rPr>
        <w:t>U</w:t>
      </w:r>
      <w:r w:rsidRPr="00E81834">
        <w:rPr>
          <w:sz w:val="22"/>
          <w:szCs w:val="22"/>
        </w:rPr>
        <w:t>tang Beban yang</w:t>
      </w:r>
      <w:r w:rsidR="00CE0EB3" w:rsidRPr="00E81834">
        <w:rPr>
          <w:sz w:val="22"/>
          <w:szCs w:val="22"/>
        </w:rPr>
        <w:t xml:space="preserve"> sampai tanggal 31 Desember 2018</w:t>
      </w:r>
      <w:r w:rsidRPr="00E81834">
        <w:rPr>
          <w:sz w:val="22"/>
          <w:szCs w:val="22"/>
        </w:rPr>
        <w:t xml:space="preserve"> belum terbayar. Rincian </w:t>
      </w:r>
      <w:r w:rsidRPr="00E81834">
        <w:rPr>
          <w:sz w:val="22"/>
          <w:szCs w:val="22"/>
          <w:lang w:val="id-ID"/>
        </w:rPr>
        <w:t>U</w:t>
      </w:r>
      <w:r w:rsidR="00CE0EB3" w:rsidRPr="00E81834">
        <w:rPr>
          <w:sz w:val="22"/>
          <w:szCs w:val="22"/>
        </w:rPr>
        <w:t>tang Beban per 31 Desember 2018 dan 2017</w:t>
      </w:r>
      <w:r w:rsidRPr="00E81834">
        <w:rPr>
          <w:sz w:val="22"/>
          <w:szCs w:val="22"/>
        </w:rPr>
        <w:t xml:space="preserve"> adalah sebagai berikut:</w:t>
      </w:r>
    </w:p>
    <w:p w:rsidR="00CB391C" w:rsidRPr="00E81834" w:rsidRDefault="00CB391C" w:rsidP="00993A66">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00B25BF2" w:rsidRPr="00E81834">
        <w:rPr>
          <w:rFonts w:ascii="Arial Narrow" w:hAnsi="Arial Narrow"/>
          <w:sz w:val="18"/>
          <w:szCs w:val="18"/>
          <w:lang w:val="id-ID"/>
        </w:rPr>
        <w:t>8</w:t>
      </w:r>
      <w:r w:rsidR="00952D92" w:rsidRPr="00E81834">
        <w:rPr>
          <w:rFonts w:ascii="Arial Narrow" w:hAnsi="Arial Narrow"/>
          <w:sz w:val="18"/>
          <w:szCs w:val="18"/>
        </w:rPr>
        <w:t>9</w:t>
      </w:r>
      <w:r w:rsidRPr="00E81834">
        <w:rPr>
          <w:rFonts w:ascii="Arial Narrow" w:hAnsi="Arial Narrow"/>
          <w:sz w:val="18"/>
          <w:szCs w:val="18"/>
          <w:lang w:val="id-ID"/>
        </w:rPr>
        <w:t>.U</w:t>
      </w:r>
      <w:r w:rsidRPr="00E81834">
        <w:rPr>
          <w:rFonts w:ascii="Arial Narrow" w:hAnsi="Arial Narrow"/>
          <w:sz w:val="18"/>
          <w:szCs w:val="18"/>
        </w:rPr>
        <w:t>tang Beban</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6"/>
        <w:gridCol w:w="2014"/>
        <w:gridCol w:w="1955"/>
      </w:tblGrid>
      <w:tr w:rsidR="00CB391C" w:rsidRPr="00E81834" w:rsidTr="00794793">
        <w:trPr>
          <w:trHeight w:val="398"/>
          <w:tblHeader/>
        </w:trPr>
        <w:tc>
          <w:tcPr>
            <w:tcW w:w="2976" w:type="dxa"/>
            <w:shd w:val="clear" w:color="auto" w:fill="auto"/>
            <w:vAlign w:val="center"/>
          </w:tcPr>
          <w:p w:rsidR="00CB391C" w:rsidRPr="00E81834" w:rsidRDefault="00CB391C" w:rsidP="00794793">
            <w:pPr>
              <w:spacing w:after="0" w:line="240" w:lineRule="exact"/>
              <w:jc w:val="center"/>
              <w:rPr>
                <w:rFonts w:ascii="Arial Narrow" w:hAnsi="Arial Narrow" w:cs="Arial"/>
                <w:b/>
                <w:sz w:val="16"/>
                <w:szCs w:val="16"/>
              </w:rPr>
            </w:pPr>
            <w:r w:rsidRPr="00E81834">
              <w:rPr>
                <w:rFonts w:ascii="Arial Narrow" w:hAnsi="Arial Narrow" w:cs="Arial"/>
                <w:b/>
                <w:sz w:val="16"/>
                <w:szCs w:val="16"/>
              </w:rPr>
              <w:t>Uraian Utang Beban</w:t>
            </w:r>
          </w:p>
        </w:tc>
        <w:tc>
          <w:tcPr>
            <w:tcW w:w="2014" w:type="dxa"/>
            <w:shd w:val="clear" w:color="auto" w:fill="auto"/>
            <w:vAlign w:val="center"/>
          </w:tcPr>
          <w:p w:rsidR="00D71171" w:rsidRPr="00E81834" w:rsidRDefault="00CB391C" w:rsidP="00794793">
            <w:pPr>
              <w:spacing w:after="0" w:line="240" w:lineRule="exact"/>
              <w:ind w:left="-57" w:right="-57"/>
              <w:jc w:val="center"/>
              <w:rPr>
                <w:rFonts w:ascii="Arial Narrow" w:hAnsi="Arial Narrow" w:cs="Arial"/>
                <w:b/>
                <w:sz w:val="16"/>
                <w:szCs w:val="16"/>
                <w:lang w:eastAsia="id-ID"/>
              </w:rPr>
            </w:pPr>
            <w:r w:rsidRPr="00E81834">
              <w:rPr>
                <w:rFonts w:ascii="Arial Narrow" w:hAnsi="Arial Narrow" w:cs="Calibri"/>
                <w:b/>
                <w:sz w:val="16"/>
                <w:szCs w:val="16"/>
                <w:lang w:val="id-ID" w:eastAsia="id-ID"/>
              </w:rPr>
              <w:t>31 Desember 201</w:t>
            </w:r>
            <w:r w:rsidR="003526FD" w:rsidRPr="00E81834">
              <w:rPr>
                <w:rFonts w:ascii="Arial Narrow" w:hAnsi="Arial Narrow" w:cs="Calibri"/>
                <w:b/>
                <w:sz w:val="16"/>
                <w:szCs w:val="16"/>
                <w:lang w:eastAsia="id-ID"/>
              </w:rPr>
              <w:t>8</w:t>
            </w:r>
            <w:r w:rsidRPr="00E81834">
              <w:rPr>
                <w:rFonts w:ascii="Arial Narrow" w:hAnsi="Arial Narrow" w:cs="Arial"/>
                <w:b/>
                <w:sz w:val="16"/>
                <w:szCs w:val="16"/>
                <w:lang w:eastAsia="id-ID"/>
              </w:rPr>
              <w:t xml:space="preserve"> </w:t>
            </w:r>
          </w:p>
          <w:p w:rsidR="00CB391C" w:rsidRPr="00E81834" w:rsidRDefault="00D71171" w:rsidP="00794793">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lang w:eastAsia="id-ID"/>
              </w:rPr>
              <w:t xml:space="preserve">(Audited) </w:t>
            </w:r>
            <w:r w:rsidR="00CB391C" w:rsidRPr="00E81834">
              <w:rPr>
                <w:rFonts w:ascii="Arial Narrow" w:hAnsi="Arial Narrow" w:cs="Arial"/>
                <w:b/>
                <w:sz w:val="16"/>
                <w:szCs w:val="16"/>
                <w:lang w:eastAsia="id-ID"/>
              </w:rPr>
              <w:t>(Rp)</w:t>
            </w:r>
          </w:p>
        </w:tc>
        <w:tc>
          <w:tcPr>
            <w:tcW w:w="1955" w:type="dxa"/>
            <w:shd w:val="clear" w:color="auto" w:fill="auto"/>
            <w:vAlign w:val="center"/>
          </w:tcPr>
          <w:p w:rsidR="00CE0EB3" w:rsidRPr="00E81834" w:rsidRDefault="003526FD" w:rsidP="00794793">
            <w:pPr>
              <w:spacing w:after="0" w:line="240" w:lineRule="exact"/>
              <w:ind w:left="-57" w:right="-57"/>
              <w:jc w:val="center"/>
              <w:rPr>
                <w:rFonts w:ascii="Arial Narrow" w:hAnsi="Arial Narrow" w:cs="Calibri"/>
                <w:b/>
                <w:sz w:val="16"/>
                <w:szCs w:val="16"/>
                <w:lang w:eastAsia="id-ID"/>
              </w:rPr>
            </w:pPr>
            <w:r w:rsidRPr="00E81834">
              <w:rPr>
                <w:rFonts w:ascii="Arial Narrow" w:hAnsi="Arial Narrow" w:cs="Calibri"/>
                <w:b/>
                <w:sz w:val="16"/>
                <w:szCs w:val="16"/>
                <w:lang w:val="id-ID" w:eastAsia="id-ID"/>
              </w:rPr>
              <w:t>31 Desember 201</w:t>
            </w:r>
            <w:r w:rsidRPr="00E81834">
              <w:rPr>
                <w:rFonts w:ascii="Arial Narrow" w:hAnsi="Arial Narrow" w:cs="Calibri"/>
                <w:b/>
                <w:sz w:val="16"/>
                <w:szCs w:val="16"/>
                <w:lang w:eastAsia="id-ID"/>
              </w:rPr>
              <w:t>7</w:t>
            </w:r>
          </w:p>
          <w:p w:rsidR="00CB391C" w:rsidRPr="00E81834" w:rsidRDefault="00CE0EB3" w:rsidP="00CE0EB3">
            <w:pPr>
              <w:spacing w:after="0" w:line="240" w:lineRule="exact"/>
              <w:ind w:right="-57"/>
              <w:jc w:val="center"/>
              <w:rPr>
                <w:rFonts w:ascii="Arial Narrow" w:hAnsi="Arial Narrow" w:cs="Arial"/>
                <w:b/>
                <w:sz w:val="16"/>
                <w:szCs w:val="16"/>
              </w:rPr>
            </w:pPr>
            <w:r w:rsidRPr="00E81834">
              <w:rPr>
                <w:rFonts w:ascii="Arial Narrow" w:hAnsi="Arial Narrow" w:cs="Calibri"/>
                <w:b/>
                <w:sz w:val="16"/>
                <w:szCs w:val="16"/>
                <w:lang w:eastAsia="id-ID"/>
              </w:rPr>
              <w:t>(Audited)</w:t>
            </w:r>
            <w:r w:rsidR="00CB391C" w:rsidRPr="00E81834">
              <w:rPr>
                <w:rFonts w:ascii="Arial Narrow" w:hAnsi="Arial Narrow" w:cs="Arial"/>
                <w:b/>
                <w:sz w:val="16"/>
                <w:szCs w:val="16"/>
                <w:lang w:eastAsia="id-ID"/>
              </w:rPr>
              <w:t xml:space="preserve"> (Rp)</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Telepon</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66.340.369,00 </w:t>
            </w:r>
          </w:p>
        </w:tc>
        <w:tc>
          <w:tcPr>
            <w:tcW w:w="1955" w:type="dxa"/>
            <w:shd w:val="clear" w:color="auto" w:fill="auto"/>
            <w:vAlign w:val="center"/>
          </w:tcPr>
          <w:p w:rsidR="00CE0EB3" w:rsidRPr="00E81834" w:rsidRDefault="00366CD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60.156.893</w:t>
            </w:r>
            <w:r w:rsidR="00CE0EB3" w:rsidRPr="00E81834">
              <w:rPr>
                <w:rFonts w:ascii="Arial Narrow" w:hAnsi="Arial Narrow" w:cs="Arial"/>
                <w:sz w:val="16"/>
                <w:szCs w:val="16"/>
              </w:rPr>
              <w:t>,00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Air</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64.239.279,00 </w:t>
            </w:r>
          </w:p>
        </w:tc>
        <w:tc>
          <w:tcPr>
            <w:tcW w:w="1955" w:type="dxa"/>
            <w:shd w:val="clear" w:color="auto" w:fill="auto"/>
            <w:vAlign w:val="center"/>
          </w:tcPr>
          <w:p w:rsidR="00CE0EB3" w:rsidRPr="00E81834" w:rsidRDefault="00366CD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57.570.450</w:t>
            </w:r>
            <w:r w:rsidR="00CE0EB3" w:rsidRPr="00E81834">
              <w:rPr>
                <w:rFonts w:ascii="Arial Narrow" w:hAnsi="Arial Narrow" w:cs="Arial"/>
                <w:sz w:val="16"/>
                <w:szCs w:val="16"/>
              </w:rPr>
              <w:t>,00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Listrik</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1.731.244.587,00 </w:t>
            </w:r>
          </w:p>
        </w:tc>
        <w:tc>
          <w:tcPr>
            <w:tcW w:w="1955" w:type="dxa"/>
            <w:shd w:val="clear" w:color="auto" w:fill="auto"/>
            <w:vAlign w:val="center"/>
          </w:tcPr>
          <w:p w:rsidR="00CE0EB3" w:rsidRPr="00E81834" w:rsidRDefault="00366CD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1.791.545.631</w:t>
            </w:r>
            <w:r w:rsidR="00CE0EB3" w:rsidRPr="00E81834">
              <w:rPr>
                <w:rFonts w:ascii="Arial Narrow" w:hAnsi="Arial Narrow" w:cs="Arial"/>
                <w:sz w:val="16"/>
                <w:szCs w:val="16"/>
              </w:rPr>
              <w:t>,00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Surat Kabar</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1.935.000,00 </w:t>
            </w:r>
          </w:p>
        </w:tc>
        <w:tc>
          <w:tcPr>
            <w:tcW w:w="1955" w:type="dxa"/>
            <w:shd w:val="clear" w:color="auto" w:fill="auto"/>
            <w:vAlign w:val="center"/>
          </w:tcPr>
          <w:p w:rsidR="00CE0EB3" w:rsidRPr="00E81834" w:rsidRDefault="00CE0EB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6.603.142,00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Internet</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130.595.385,00 </w:t>
            </w:r>
          </w:p>
        </w:tc>
        <w:tc>
          <w:tcPr>
            <w:tcW w:w="1955" w:type="dxa"/>
            <w:shd w:val="clear" w:color="auto" w:fill="auto"/>
            <w:vAlign w:val="center"/>
          </w:tcPr>
          <w:p w:rsidR="00CE0EB3" w:rsidRPr="00E81834" w:rsidRDefault="00366CD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141.926.86</w:t>
            </w:r>
            <w:r w:rsidR="00CE0EB3" w:rsidRPr="00E81834">
              <w:rPr>
                <w:rFonts w:ascii="Arial Narrow" w:hAnsi="Arial Narrow" w:cs="Arial"/>
                <w:sz w:val="16"/>
                <w:szCs w:val="16"/>
              </w:rPr>
              <w:t>5,00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Jasa Transaksi Keuangan</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69.500,00 </w:t>
            </w:r>
          </w:p>
        </w:tc>
        <w:tc>
          <w:tcPr>
            <w:tcW w:w="1955" w:type="dxa"/>
            <w:shd w:val="clear" w:color="auto" w:fill="auto"/>
            <w:vAlign w:val="center"/>
          </w:tcPr>
          <w:p w:rsidR="00CE0EB3" w:rsidRPr="00E81834" w:rsidRDefault="00CE0EB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44.700,00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Cetak</w:t>
            </w:r>
          </w:p>
        </w:tc>
        <w:tc>
          <w:tcPr>
            <w:tcW w:w="2014" w:type="dxa"/>
            <w:shd w:val="clear" w:color="auto" w:fill="auto"/>
            <w:vAlign w:val="center"/>
          </w:tcPr>
          <w:p w:rsidR="00CE0EB3" w:rsidRPr="00E81834" w:rsidRDefault="00007A64" w:rsidP="001E52DB">
            <w:pPr>
              <w:spacing w:after="0" w:line="240" w:lineRule="auto"/>
              <w:jc w:val="right"/>
              <w:rPr>
                <w:rFonts w:ascii="Arial Narrow" w:hAnsi="Arial Narrow"/>
                <w:sz w:val="16"/>
                <w:szCs w:val="16"/>
              </w:rPr>
            </w:pPr>
            <w:r w:rsidRPr="00E81834">
              <w:rPr>
                <w:rFonts w:ascii="Arial Narrow" w:hAnsi="Arial Narrow"/>
                <w:sz w:val="16"/>
                <w:szCs w:val="16"/>
              </w:rPr>
              <w:t>0,00</w:t>
            </w:r>
            <w:r w:rsidR="00CE0EB3" w:rsidRPr="00E81834">
              <w:rPr>
                <w:rFonts w:ascii="Arial Narrow" w:hAnsi="Arial Narrow"/>
                <w:sz w:val="16"/>
                <w:szCs w:val="16"/>
              </w:rPr>
              <w:t> </w:t>
            </w:r>
          </w:p>
        </w:tc>
        <w:tc>
          <w:tcPr>
            <w:tcW w:w="1955" w:type="dxa"/>
            <w:shd w:val="clear" w:color="auto" w:fill="auto"/>
            <w:vAlign w:val="center"/>
          </w:tcPr>
          <w:p w:rsidR="00CE0EB3" w:rsidRPr="00E81834" w:rsidRDefault="00CE0EB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19.800.000,00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Transfer</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1.350.241.866,00 </w:t>
            </w:r>
          </w:p>
        </w:tc>
        <w:tc>
          <w:tcPr>
            <w:tcW w:w="1955" w:type="dxa"/>
            <w:shd w:val="clear" w:color="auto" w:fill="auto"/>
            <w:vAlign w:val="center"/>
          </w:tcPr>
          <w:p w:rsidR="00CE0EB3" w:rsidRPr="00E81834" w:rsidRDefault="00CE0EB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1.197.321.037,00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Barang dan Jasa BLUD</w:t>
            </w:r>
          </w:p>
        </w:tc>
        <w:tc>
          <w:tcPr>
            <w:tcW w:w="2014" w:type="dxa"/>
            <w:shd w:val="clear" w:color="auto" w:fill="auto"/>
            <w:vAlign w:val="center"/>
          </w:tcPr>
          <w:p w:rsidR="00CE0EB3" w:rsidRPr="00E81834" w:rsidRDefault="00EC0C90" w:rsidP="001E52DB">
            <w:pPr>
              <w:spacing w:after="0" w:line="240" w:lineRule="auto"/>
              <w:jc w:val="right"/>
              <w:rPr>
                <w:rFonts w:ascii="Arial Narrow" w:hAnsi="Arial Narrow"/>
                <w:sz w:val="16"/>
                <w:szCs w:val="16"/>
              </w:rPr>
            </w:pPr>
            <w:r w:rsidRPr="00E81834">
              <w:rPr>
                <w:rFonts w:ascii="Arial Narrow" w:hAnsi="Arial Narrow"/>
                <w:sz w:val="16"/>
                <w:szCs w:val="16"/>
              </w:rPr>
              <w:t>318.460.4</w:t>
            </w:r>
            <w:r w:rsidR="00CE0EB3" w:rsidRPr="00E81834">
              <w:rPr>
                <w:rFonts w:ascii="Arial Narrow" w:hAnsi="Arial Narrow"/>
                <w:sz w:val="16"/>
                <w:szCs w:val="16"/>
              </w:rPr>
              <w:t xml:space="preserve">35,00 </w:t>
            </w:r>
          </w:p>
        </w:tc>
        <w:tc>
          <w:tcPr>
            <w:tcW w:w="1955" w:type="dxa"/>
            <w:shd w:val="clear" w:color="auto" w:fill="auto"/>
            <w:vAlign w:val="center"/>
          </w:tcPr>
          <w:p w:rsidR="00CE0EB3" w:rsidRPr="00E81834" w:rsidRDefault="00CE0EB3"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190.486.782,00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Barang dan Jasa BOS</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13.835.845,00 </w:t>
            </w:r>
          </w:p>
        </w:tc>
        <w:tc>
          <w:tcPr>
            <w:tcW w:w="1955" w:type="dxa"/>
            <w:shd w:val="clear" w:color="auto" w:fill="auto"/>
            <w:vAlign w:val="center"/>
          </w:tcPr>
          <w:p w:rsidR="00CE0EB3" w:rsidRPr="00E81834" w:rsidRDefault="00007A64"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0,00</w:t>
            </w:r>
          </w:p>
        </w:tc>
      </w:tr>
      <w:tr w:rsidR="00CE0EB3" w:rsidRPr="00E81834" w:rsidTr="00794793">
        <w:trPr>
          <w:trHeight w:val="20"/>
        </w:trPr>
        <w:tc>
          <w:tcPr>
            <w:tcW w:w="2976" w:type="dxa"/>
            <w:shd w:val="clear" w:color="auto" w:fill="auto"/>
            <w:vAlign w:val="center"/>
          </w:tcPr>
          <w:p w:rsidR="00CE0EB3" w:rsidRPr="00E81834" w:rsidRDefault="00CE0EB3" w:rsidP="00794793">
            <w:pPr>
              <w:spacing w:after="0" w:line="240" w:lineRule="exact"/>
              <w:rPr>
                <w:rFonts w:ascii="Arial Narrow" w:hAnsi="Arial Narrow" w:cs="Arial"/>
                <w:sz w:val="16"/>
                <w:szCs w:val="16"/>
              </w:rPr>
            </w:pPr>
            <w:r w:rsidRPr="00E81834">
              <w:rPr>
                <w:rFonts w:ascii="Arial Narrow" w:hAnsi="Arial Narrow" w:cs="Arial"/>
                <w:sz w:val="16"/>
                <w:szCs w:val="16"/>
              </w:rPr>
              <w:t>Beban STNK</w:t>
            </w:r>
          </w:p>
        </w:tc>
        <w:tc>
          <w:tcPr>
            <w:tcW w:w="2014" w:type="dxa"/>
            <w:shd w:val="clear" w:color="auto" w:fill="auto"/>
            <w:vAlign w:val="center"/>
          </w:tcPr>
          <w:p w:rsidR="00CE0EB3" w:rsidRPr="00E81834" w:rsidRDefault="00CE0EB3" w:rsidP="001E52DB">
            <w:pPr>
              <w:spacing w:after="0" w:line="240" w:lineRule="auto"/>
              <w:jc w:val="right"/>
              <w:rPr>
                <w:rFonts w:ascii="Arial Narrow" w:hAnsi="Arial Narrow"/>
                <w:sz w:val="16"/>
                <w:szCs w:val="16"/>
              </w:rPr>
            </w:pPr>
            <w:r w:rsidRPr="00E81834">
              <w:rPr>
                <w:rFonts w:ascii="Arial Narrow" w:hAnsi="Arial Narrow"/>
                <w:sz w:val="16"/>
                <w:szCs w:val="16"/>
              </w:rPr>
              <w:t xml:space="preserve">                      959.850,00 </w:t>
            </w:r>
          </w:p>
        </w:tc>
        <w:tc>
          <w:tcPr>
            <w:tcW w:w="1955" w:type="dxa"/>
            <w:shd w:val="clear" w:color="auto" w:fill="auto"/>
            <w:vAlign w:val="center"/>
          </w:tcPr>
          <w:p w:rsidR="00CE0EB3" w:rsidRPr="00E81834" w:rsidRDefault="00007A64"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0,00</w:t>
            </w:r>
          </w:p>
        </w:tc>
      </w:tr>
      <w:tr w:rsidR="00BF6599" w:rsidRPr="00E81834" w:rsidTr="00794793">
        <w:trPr>
          <w:trHeight w:val="20"/>
        </w:trPr>
        <w:tc>
          <w:tcPr>
            <w:tcW w:w="2976" w:type="dxa"/>
            <w:shd w:val="clear" w:color="auto" w:fill="auto"/>
            <w:vAlign w:val="center"/>
          </w:tcPr>
          <w:p w:rsidR="00BF6599" w:rsidRPr="00E81834" w:rsidRDefault="00BF6599" w:rsidP="00794793">
            <w:pPr>
              <w:spacing w:after="0" w:line="240" w:lineRule="exact"/>
              <w:rPr>
                <w:rFonts w:ascii="Arial Narrow" w:hAnsi="Arial Narrow" w:cs="Arial"/>
                <w:sz w:val="16"/>
                <w:szCs w:val="16"/>
              </w:rPr>
            </w:pPr>
            <w:r w:rsidRPr="00E81834">
              <w:rPr>
                <w:rFonts w:ascii="Arial Narrow" w:hAnsi="Arial Narrow" w:cs="Arial"/>
                <w:sz w:val="16"/>
                <w:szCs w:val="16"/>
              </w:rPr>
              <w:t>Beban Pegawai</w:t>
            </w:r>
          </w:p>
        </w:tc>
        <w:tc>
          <w:tcPr>
            <w:tcW w:w="2014" w:type="dxa"/>
            <w:shd w:val="clear" w:color="auto" w:fill="auto"/>
            <w:vAlign w:val="center"/>
          </w:tcPr>
          <w:p w:rsidR="00BF6599" w:rsidRPr="00E81834" w:rsidRDefault="00BF6599" w:rsidP="001E52DB">
            <w:pPr>
              <w:spacing w:after="0" w:line="240" w:lineRule="auto"/>
              <w:jc w:val="right"/>
              <w:rPr>
                <w:rFonts w:ascii="Arial Narrow" w:hAnsi="Arial Narrow"/>
                <w:sz w:val="16"/>
                <w:szCs w:val="16"/>
              </w:rPr>
            </w:pPr>
            <w:r w:rsidRPr="00E81834">
              <w:rPr>
                <w:rFonts w:ascii="Arial Narrow" w:hAnsi="Arial Narrow"/>
                <w:sz w:val="16"/>
                <w:szCs w:val="16"/>
              </w:rPr>
              <w:t>39.118.712,00</w:t>
            </w:r>
          </w:p>
        </w:tc>
        <w:tc>
          <w:tcPr>
            <w:tcW w:w="1955" w:type="dxa"/>
            <w:shd w:val="clear" w:color="auto" w:fill="auto"/>
            <w:vAlign w:val="center"/>
          </w:tcPr>
          <w:p w:rsidR="00BF6599" w:rsidRPr="00E81834" w:rsidRDefault="00BF6599" w:rsidP="001E52DB">
            <w:pPr>
              <w:spacing w:after="0" w:line="240" w:lineRule="exact"/>
              <w:jc w:val="right"/>
              <w:rPr>
                <w:rFonts w:ascii="Arial Narrow" w:hAnsi="Arial Narrow" w:cs="Arial"/>
                <w:sz w:val="16"/>
                <w:szCs w:val="16"/>
              </w:rPr>
            </w:pPr>
            <w:r w:rsidRPr="00E81834">
              <w:rPr>
                <w:rFonts w:ascii="Arial Narrow" w:hAnsi="Arial Narrow" w:cs="Arial"/>
                <w:sz w:val="16"/>
                <w:szCs w:val="16"/>
              </w:rPr>
              <w:t>0,00</w:t>
            </w:r>
          </w:p>
        </w:tc>
      </w:tr>
      <w:tr w:rsidR="00CE0EB3" w:rsidRPr="00E81834" w:rsidTr="00794793">
        <w:trPr>
          <w:trHeight w:val="362"/>
        </w:trPr>
        <w:tc>
          <w:tcPr>
            <w:tcW w:w="2976" w:type="dxa"/>
            <w:shd w:val="clear" w:color="auto" w:fill="auto"/>
            <w:vAlign w:val="center"/>
          </w:tcPr>
          <w:p w:rsidR="00CE0EB3" w:rsidRPr="00E81834" w:rsidRDefault="00CE0EB3" w:rsidP="00794793">
            <w:pPr>
              <w:spacing w:after="0" w:line="240" w:lineRule="exact"/>
              <w:jc w:val="center"/>
              <w:rPr>
                <w:rFonts w:ascii="Arial Narrow" w:hAnsi="Arial Narrow" w:cs="Arial"/>
                <w:b/>
                <w:bCs/>
                <w:sz w:val="16"/>
                <w:szCs w:val="16"/>
              </w:rPr>
            </w:pPr>
            <w:r w:rsidRPr="00E81834">
              <w:rPr>
                <w:rFonts w:ascii="Arial Narrow" w:hAnsi="Arial Narrow" w:cs="Arial"/>
                <w:b/>
                <w:bCs/>
                <w:sz w:val="16"/>
                <w:szCs w:val="16"/>
                <w:lang w:eastAsia="id-ID"/>
              </w:rPr>
              <w:t>Jumlah</w:t>
            </w:r>
          </w:p>
        </w:tc>
        <w:tc>
          <w:tcPr>
            <w:tcW w:w="2014" w:type="dxa"/>
            <w:shd w:val="clear" w:color="auto" w:fill="auto"/>
            <w:vAlign w:val="center"/>
          </w:tcPr>
          <w:p w:rsidR="00CE0EB3" w:rsidRPr="00E81834" w:rsidRDefault="00BF6599" w:rsidP="00794793">
            <w:pPr>
              <w:spacing w:after="0" w:line="240" w:lineRule="exact"/>
              <w:jc w:val="right"/>
              <w:rPr>
                <w:rFonts w:ascii="Arial Narrow" w:hAnsi="Arial Narrow" w:cs="Arial"/>
                <w:b/>
                <w:bCs/>
                <w:sz w:val="16"/>
                <w:szCs w:val="16"/>
              </w:rPr>
            </w:pPr>
            <w:r w:rsidRPr="00E81834">
              <w:rPr>
                <w:rFonts w:ascii="Arial Narrow" w:hAnsi="Arial Narrow"/>
                <w:b/>
                <w:bCs/>
                <w:sz w:val="16"/>
                <w:szCs w:val="16"/>
              </w:rPr>
              <w:t>Rp3.717.040.828</w:t>
            </w:r>
            <w:r w:rsidR="00CE0EB3" w:rsidRPr="00E81834">
              <w:rPr>
                <w:rFonts w:ascii="Arial Narrow" w:hAnsi="Arial Narrow"/>
                <w:b/>
                <w:bCs/>
                <w:sz w:val="16"/>
                <w:szCs w:val="16"/>
              </w:rPr>
              <w:t>,00</w:t>
            </w:r>
          </w:p>
        </w:tc>
        <w:tc>
          <w:tcPr>
            <w:tcW w:w="1955" w:type="dxa"/>
            <w:shd w:val="clear" w:color="auto" w:fill="auto"/>
            <w:vAlign w:val="center"/>
          </w:tcPr>
          <w:p w:rsidR="00CE0EB3" w:rsidRPr="00E81834" w:rsidRDefault="00CE0EB3" w:rsidP="001E52DB">
            <w:pPr>
              <w:spacing w:after="0" w:line="240" w:lineRule="exact"/>
              <w:jc w:val="right"/>
              <w:rPr>
                <w:rFonts w:ascii="Arial Narrow" w:hAnsi="Arial Narrow" w:cs="Arial"/>
                <w:b/>
                <w:bCs/>
                <w:sz w:val="16"/>
                <w:szCs w:val="16"/>
              </w:rPr>
            </w:pPr>
            <w:r w:rsidRPr="00E81834">
              <w:rPr>
                <w:rFonts w:ascii="Arial Narrow" w:hAnsi="Arial Narrow" w:cs="Arial"/>
                <w:b/>
                <w:bCs/>
                <w:sz w:val="16"/>
                <w:szCs w:val="16"/>
              </w:rPr>
              <w:t>Rp3.465.455.500,00</w:t>
            </w:r>
          </w:p>
        </w:tc>
      </w:tr>
    </w:tbl>
    <w:p w:rsidR="00CB391C" w:rsidRPr="00E81834" w:rsidRDefault="00CB391C" w:rsidP="00794793">
      <w:pPr>
        <w:numPr>
          <w:ilvl w:val="0"/>
          <w:numId w:val="13"/>
        </w:numPr>
        <w:tabs>
          <w:tab w:val="left" w:pos="993"/>
        </w:tabs>
        <w:spacing w:before="360" w:after="120" w:line="360" w:lineRule="auto"/>
        <w:ind w:left="993" w:hanging="284"/>
        <w:rPr>
          <w:b/>
          <w:sz w:val="22"/>
          <w:szCs w:val="22"/>
        </w:rPr>
      </w:pPr>
      <w:r w:rsidRPr="00E81834">
        <w:rPr>
          <w:b/>
          <w:sz w:val="22"/>
          <w:szCs w:val="22"/>
          <w:lang w:val="id-ID"/>
        </w:rPr>
        <w:t>U</w:t>
      </w:r>
      <w:r w:rsidRPr="00E81834">
        <w:rPr>
          <w:b/>
          <w:sz w:val="22"/>
          <w:szCs w:val="22"/>
        </w:rPr>
        <w:t>tang Jangka Pendek Lainnya</w:t>
      </w:r>
    </w:p>
    <w:tbl>
      <w:tblPr>
        <w:tblW w:w="5403" w:type="dxa"/>
        <w:tblInd w:w="2410" w:type="dxa"/>
        <w:tblLayout w:type="fixed"/>
        <w:tblLook w:val="04A0"/>
      </w:tblPr>
      <w:tblGrid>
        <w:gridCol w:w="2682"/>
        <w:gridCol w:w="295"/>
        <w:gridCol w:w="2426"/>
      </w:tblGrid>
      <w:tr w:rsidR="00CB391C" w:rsidRPr="00E81834" w:rsidTr="00794793">
        <w:tc>
          <w:tcPr>
            <w:tcW w:w="2682" w:type="dxa"/>
            <w:tcBorders>
              <w:bottom w:val="single" w:sz="4" w:space="0" w:color="auto"/>
            </w:tcBorders>
          </w:tcPr>
          <w:p w:rsidR="00CB391C" w:rsidRPr="00E81834" w:rsidRDefault="00CB391C" w:rsidP="00794793">
            <w:pPr>
              <w:spacing w:before="120" w:after="120" w:line="280" w:lineRule="exact"/>
              <w:ind w:right="-164"/>
              <w:jc w:val="center"/>
              <w:rPr>
                <w:lang w:val="id-ID"/>
              </w:rPr>
            </w:pPr>
            <w:r w:rsidRPr="00E81834">
              <w:rPr>
                <w:sz w:val="22"/>
                <w:szCs w:val="22"/>
                <w:lang w:val="pt-BR"/>
              </w:rPr>
              <w:t>31 Desember 201</w:t>
            </w:r>
            <w:r w:rsidR="003526FD"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pPr>
            <w:r w:rsidRPr="00E81834">
              <w:rPr>
                <w:sz w:val="22"/>
                <w:szCs w:val="22"/>
                <w:lang w:val="pt-BR"/>
              </w:rPr>
              <w:t>31 Desember 201</w:t>
            </w:r>
            <w:r w:rsidR="003526FD" w:rsidRPr="00E81834">
              <w:rPr>
                <w:sz w:val="22"/>
                <w:szCs w:val="22"/>
              </w:rPr>
              <w:t>7</w:t>
            </w:r>
          </w:p>
        </w:tc>
      </w:tr>
      <w:tr w:rsidR="00CB391C" w:rsidRPr="00E81834" w:rsidTr="00794793">
        <w:tc>
          <w:tcPr>
            <w:tcW w:w="2682" w:type="dxa"/>
            <w:tcBorders>
              <w:top w:val="single" w:sz="4" w:space="0" w:color="auto"/>
            </w:tcBorders>
          </w:tcPr>
          <w:p w:rsidR="00CB391C" w:rsidRPr="00E81834" w:rsidRDefault="00D66F36" w:rsidP="00794793">
            <w:pPr>
              <w:spacing w:before="120" w:after="120" w:line="280" w:lineRule="exact"/>
              <w:ind w:right="-164"/>
              <w:jc w:val="center"/>
              <w:rPr>
                <w:b/>
                <w:sz w:val="22"/>
                <w:szCs w:val="22"/>
              </w:rPr>
            </w:pPr>
            <w:r w:rsidRPr="00E81834">
              <w:rPr>
                <w:b/>
                <w:sz w:val="22"/>
                <w:szCs w:val="22"/>
              </w:rPr>
              <w:t>Rp13.813.4</w:t>
            </w:r>
            <w:r w:rsidR="00EE73BE" w:rsidRPr="00E81834">
              <w:rPr>
                <w:b/>
                <w:sz w:val="22"/>
                <w:szCs w:val="22"/>
              </w:rPr>
              <w:t>42.557</w:t>
            </w:r>
            <w:r w:rsidR="00CE0EB3" w:rsidRPr="00E81834">
              <w:rPr>
                <w:b/>
                <w:sz w:val="22"/>
                <w:szCs w:val="22"/>
              </w:rPr>
              <w:t>,00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b/>
                <w:lang w:val="pt-BR"/>
              </w:rPr>
            </w:pPr>
          </w:p>
        </w:tc>
        <w:tc>
          <w:tcPr>
            <w:tcW w:w="2426" w:type="dxa"/>
            <w:tcBorders>
              <w:top w:val="single" w:sz="4" w:space="0" w:color="auto"/>
            </w:tcBorders>
          </w:tcPr>
          <w:p w:rsidR="00CB391C" w:rsidRPr="00E81834" w:rsidRDefault="003526FD" w:rsidP="00794793">
            <w:pPr>
              <w:spacing w:before="120" w:after="120" w:line="280" w:lineRule="exact"/>
              <w:ind w:right="-164"/>
              <w:jc w:val="center"/>
              <w:rPr>
                <w:b/>
                <w:lang w:val="id-ID"/>
              </w:rPr>
            </w:pPr>
            <w:r w:rsidRPr="00E81834">
              <w:rPr>
                <w:b/>
                <w:sz w:val="22"/>
                <w:szCs w:val="22"/>
              </w:rPr>
              <w:t>Rp7.426.686.925,00</w:t>
            </w:r>
          </w:p>
        </w:tc>
      </w:tr>
    </w:tbl>
    <w:p w:rsidR="00CB391C" w:rsidRPr="00E81834" w:rsidRDefault="00CB391C" w:rsidP="00BD096D">
      <w:pPr>
        <w:spacing w:before="120" w:after="120" w:line="280" w:lineRule="exact"/>
        <w:ind w:left="993"/>
        <w:jc w:val="both"/>
        <w:rPr>
          <w:sz w:val="22"/>
          <w:szCs w:val="22"/>
        </w:rPr>
      </w:pPr>
      <w:r w:rsidRPr="00E81834">
        <w:rPr>
          <w:sz w:val="22"/>
          <w:szCs w:val="22"/>
        </w:rPr>
        <w:t xml:space="preserve">Merupakan kewajiban pemda kepada pihak ketiga yang belum dibayar sampai dengan akhir tahun anggaran. </w:t>
      </w:r>
    </w:p>
    <w:p w:rsidR="00CB391C" w:rsidRPr="00E81834" w:rsidRDefault="00CB391C" w:rsidP="00BD096D">
      <w:pPr>
        <w:spacing w:after="0" w:line="280" w:lineRule="exact"/>
        <w:ind w:left="993"/>
        <w:jc w:val="both"/>
        <w:rPr>
          <w:sz w:val="22"/>
          <w:szCs w:val="22"/>
        </w:rPr>
      </w:pPr>
      <w:r w:rsidRPr="00E81834">
        <w:rPr>
          <w:sz w:val="22"/>
          <w:szCs w:val="22"/>
          <w:lang w:val="id-ID"/>
        </w:rPr>
        <w:t>U</w:t>
      </w:r>
      <w:r w:rsidRPr="00E81834">
        <w:rPr>
          <w:sz w:val="22"/>
          <w:szCs w:val="22"/>
        </w:rPr>
        <w:t>tang pada p</w:t>
      </w:r>
      <w:r w:rsidR="003526FD" w:rsidRPr="00E81834">
        <w:rPr>
          <w:sz w:val="22"/>
          <w:szCs w:val="22"/>
        </w:rPr>
        <w:t>ihak ketiga per 31 Desember 2018 dan 2017</w:t>
      </w:r>
      <w:r w:rsidRPr="00E81834">
        <w:rPr>
          <w:sz w:val="22"/>
          <w:szCs w:val="22"/>
        </w:rPr>
        <w:t xml:space="preserve"> adalah sebagai berikut:</w:t>
      </w:r>
    </w:p>
    <w:p w:rsidR="00C404D6" w:rsidRPr="00E81834" w:rsidRDefault="00C404D6" w:rsidP="00BD096D">
      <w:pPr>
        <w:spacing w:after="0" w:line="280" w:lineRule="exact"/>
        <w:ind w:left="993"/>
        <w:jc w:val="both"/>
        <w:rPr>
          <w:sz w:val="22"/>
          <w:szCs w:val="22"/>
        </w:rPr>
      </w:pPr>
    </w:p>
    <w:p w:rsidR="00CB391C" w:rsidRPr="00E81834" w:rsidRDefault="00CB391C" w:rsidP="00BD096D">
      <w:pPr>
        <w:spacing w:after="120" w:line="280" w:lineRule="exact"/>
        <w:ind w:left="993"/>
        <w:jc w:val="center"/>
        <w:rPr>
          <w:rFonts w:ascii="Arial Narrow" w:hAnsi="Arial Narrow"/>
          <w:sz w:val="18"/>
          <w:szCs w:val="18"/>
        </w:rPr>
      </w:pPr>
      <w:r w:rsidRPr="00E81834">
        <w:rPr>
          <w:rFonts w:ascii="Arial Narrow" w:hAnsi="Arial Narrow"/>
          <w:sz w:val="18"/>
          <w:szCs w:val="18"/>
        </w:rPr>
        <w:lastRenderedPageBreak/>
        <w:t>Tabel 5.</w:t>
      </w:r>
      <w:r w:rsidR="00952D92" w:rsidRPr="00E81834">
        <w:rPr>
          <w:rFonts w:ascii="Arial Narrow" w:hAnsi="Arial Narrow"/>
          <w:sz w:val="18"/>
          <w:szCs w:val="18"/>
        </w:rPr>
        <w:t>90</w:t>
      </w:r>
      <w:r w:rsidRPr="00E81834">
        <w:rPr>
          <w:rFonts w:ascii="Arial Narrow" w:hAnsi="Arial Narrow"/>
          <w:sz w:val="18"/>
          <w:szCs w:val="18"/>
          <w:lang w:val="id-ID"/>
        </w:rPr>
        <w:t>.</w:t>
      </w:r>
      <w:r w:rsidRPr="00E81834">
        <w:rPr>
          <w:rFonts w:ascii="Arial Narrow" w:hAnsi="Arial Narrow"/>
          <w:sz w:val="18"/>
          <w:szCs w:val="18"/>
        </w:rPr>
        <w:t xml:space="preserve"> Hutang Jangka Pendek Lainnya</w:t>
      </w:r>
    </w:p>
    <w:tbl>
      <w:tblPr>
        <w:tblW w:w="6945" w:type="dxa"/>
        <w:tblInd w:w="1101" w:type="dxa"/>
        <w:tblLook w:val="04A0"/>
      </w:tblPr>
      <w:tblGrid>
        <w:gridCol w:w="425"/>
        <w:gridCol w:w="3544"/>
        <w:gridCol w:w="1559"/>
        <w:gridCol w:w="1417"/>
      </w:tblGrid>
      <w:tr w:rsidR="00CB391C" w:rsidRPr="00E81834" w:rsidTr="00794793">
        <w:trPr>
          <w:trHeight w:val="428"/>
          <w:tblHeader/>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No</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b/>
                <w:bCs/>
                <w:sz w:val="16"/>
                <w:szCs w:val="16"/>
              </w:rPr>
            </w:pPr>
            <w:r w:rsidRPr="00E81834">
              <w:rPr>
                <w:rFonts w:ascii="Arial Narrow" w:hAnsi="Arial Narrow"/>
                <w:b/>
                <w:bCs/>
                <w:sz w:val="16"/>
                <w:szCs w:val="16"/>
              </w:rPr>
              <w:t>Uraian</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CB391C" w:rsidRPr="00E81834" w:rsidRDefault="003526FD" w:rsidP="00794793">
            <w:pPr>
              <w:spacing w:after="0" w:line="240" w:lineRule="auto"/>
              <w:jc w:val="center"/>
              <w:rPr>
                <w:rFonts w:ascii="Arial Narrow" w:hAnsi="Arial Narrow"/>
                <w:b/>
                <w:bCs/>
                <w:sz w:val="16"/>
                <w:szCs w:val="16"/>
              </w:rPr>
            </w:pPr>
            <w:r w:rsidRPr="00E81834">
              <w:rPr>
                <w:rFonts w:ascii="Arial Narrow" w:hAnsi="Arial Narrow"/>
                <w:b/>
                <w:bCs/>
                <w:sz w:val="16"/>
                <w:szCs w:val="16"/>
                <w:lang w:val="id-ID"/>
              </w:rPr>
              <w:t>31 Desember 201</w:t>
            </w:r>
            <w:r w:rsidRPr="00E81834">
              <w:rPr>
                <w:rFonts w:ascii="Arial Narrow" w:hAnsi="Arial Narrow"/>
                <w:b/>
                <w:bCs/>
                <w:sz w:val="16"/>
                <w:szCs w:val="16"/>
              </w:rPr>
              <w:t>8</w:t>
            </w:r>
            <w:r w:rsidR="00CB391C" w:rsidRPr="00E81834">
              <w:rPr>
                <w:rFonts w:ascii="Arial Narrow" w:hAnsi="Arial Narrow"/>
                <w:b/>
                <w:bCs/>
                <w:sz w:val="16"/>
                <w:szCs w:val="16"/>
                <w:lang w:val="id-ID"/>
              </w:rPr>
              <w:t xml:space="preserve"> </w:t>
            </w:r>
            <w:r w:rsidR="00D71171" w:rsidRPr="00E81834">
              <w:rPr>
                <w:rFonts w:ascii="Arial Narrow" w:hAnsi="Arial Narrow"/>
                <w:b/>
                <w:bCs/>
                <w:sz w:val="16"/>
                <w:szCs w:val="16"/>
              </w:rPr>
              <w:t xml:space="preserve">(Audited) </w:t>
            </w:r>
            <w:r w:rsidR="00CB391C" w:rsidRPr="00E81834">
              <w:rPr>
                <w:rFonts w:ascii="Arial Narrow" w:hAnsi="Arial Narrow"/>
                <w:b/>
                <w:bCs/>
                <w:sz w:val="16"/>
                <w:szCs w:val="16"/>
                <w:lang w:val="id-ID"/>
              </w:rPr>
              <w:t>(Rp)</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CB391C" w:rsidRPr="00E81834" w:rsidRDefault="003526FD" w:rsidP="00794793">
            <w:pPr>
              <w:spacing w:after="0" w:line="240" w:lineRule="auto"/>
              <w:jc w:val="center"/>
              <w:rPr>
                <w:rFonts w:ascii="Arial Narrow" w:hAnsi="Arial Narrow"/>
                <w:b/>
                <w:bCs/>
                <w:sz w:val="16"/>
                <w:szCs w:val="16"/>
              </w:rPr>
            </w:pPr>
            <w:r w:rsidRPr="00E81834">
              <w:rPr>
                <w:rFonts w:ascii="Arial Narrow" w:hAnsi="Arial Narrow"/>
                <w:b/>
                <w:bCs/>
                <w:sz w:val="16"/>
                <w:szCs w:val="16"/>
                <w:lang w:val="id-ID"/>
              </w:rPr>
              <w:t>31 Desember 201</w:t>
            </w:r>
            <w:r w:rsidRPr="00E81834">
              <w:rPr>
                <w:rFonts w:ascii="Arial Narrow" w:hAnsi="Arial Narrow"/>
                <w:b/>
                <w:bCs/>
                <w:sz w:val="16"/>
                <w:szCs w:val="16"/>
              </w:rPr>
              <w:t>7</w:t>
            </w:r>
            <w:r w:rsidR="00D71171" w:rsidRPr="00E81834">
              <w:rPr>
                <w:rFonts w:ascii="Arial Narrow" w:hAnsi="Arial Narrow"/>
                <w:b/>
                <w:bCs/>
                <w:sz w:val="16"/>
                <w:szCs w:val="16"/>
              </w:rPr>
              <w:t xml:space="preserve"> </w:t>
            </w:r>
            <w:r w:rsidR="001C7467" w:rsidRPr="00E81834">
              <w:rPr>
                <w:rFonts w:ascii="Arial Narrow" w:hAnsi="Arial Narrow"/>
                <w:b/>
                <w:bCs/>
                <w:sz w:val="16"/>
                <w:szCs w:val="16"/>
              </w:rPr>
              <w:t xml:space="preserve">(Audited) </w:t>
            </w:r>
            <w:r w:rsidR="00CB391C" w:rsidRPr="00E81834">
              <w:rPr>
                <w:rFonts w:ascii="Arial Narrow" w:hAnsi="Arial Narrow"/>
                <w:b/>
                <w:bCs/>
                <w:sz w:val="16"/>
                <w:szCs w:val="16"/>
                <w:lang w:val="id-ID"/>
              </w:rPr>
              <w:t>(Rp)</w:t>
            </w:r>
          </w:p>
        </w:tc>
      </w:tr>
      <w:tr w:rsidR="00040837" w:rsidRPr="00E81834" w:rsidTr="00040837">
        <w:trPr>
          <w:trHeight w:val="225"/>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040837" w:rsidRPr="00E81834" w:rsidRDefault="00040837" w:rsidP="00794793">
            <w:pPr>
              <w:spacing w:after="0" w:line="240" w:lineRule="auto"/>
              <w:jc w:val="center"/>
              <w:rPr>
                <w:rFonts w:ascii="Arial Narrow" w:hAnsi="Arial Narrow" w:cs="Arial"/>
                <w:sz w:val="16"/>
                <w:szCs w:val="16"/>
              </w:rPr>
            </w:pPr>
          </w:p>
        </w:tc>
        <w:tc>
          <w:tcPr>
            <w:tcW w:w="3544" w:type="dxa"/>
            <w:tcBorders>
              <w:top w:val="nil"/>
              <w:left w:val="nil"/>
              <w:bottom w:val="single" w:sz="8" w:space="0" w:color="auto"/>
              <w:right w:val="single" w:sz="8" w:space="0" w:color="auto"/>
            </w:tcBorders>
            <w:shd w:val="clear" w:color="auto" w:fill="auto"/>
            <w:noWrap/>
            <w:vAlign w:val="center"/>
            <w:hideMark/>
          </w:tcPr>
          <w:p w:rsidR="00040837" w:rsidRPr="00E81834" w:rsidRDefault="00040837" w:rsidP="00794793">
            <w:pPr>
              <w:spacing w:after="0" w:line="240" w:lineRule="auto"/>
              <w:rPr>
                <w:rFonts w:ascii="Arial Narrow" w:hAnsi="Arial Narrow" w:cs="Arial"/>
                <w:b/>
                <w:sz w:val="16"/>
                <w:szCs w:val="16"/>
              </w:rPr>
            </w:pPr>
            <w:r w:rsidRPr="00E81834">
              <w:rPr>
                <w:rFonts w:ascii="Arial Narrow" w:hAnsi="Arial Narrow" w:cs="Arial"/>
                <w:b/>
                <w:sz w:val="16"/>
                <w:szCs w:val="16"/>
              </w:rPr>
              <w:t>Dinas Pendidikan dan Kebudayaan</w:t>
            </w:r>
          </w:p>
        </w:tc>
        <w:tc>
          <w:tcPr>
            <w:tcW w:w="1559" w:type="dxa"/>
            <w:tcBorders>
              <w:top w:val="nil"/>
              <w:left w:val="nil"/>
              <w:bottom w:val="single" w:sz="8" w:space="0" w:color="auto"/>
              <w:right w:val="single" w:sz="8" w:space="0" w:color="auto"/>
            </w:tcBorders>
            <w:shd w:val="clear" w:color="auto" w:fill="auto"/>
            <w:noWrap/>
            <w:vAlign w:val="center"/>
            <w:hideMark/>
          </w:tcPr>
          <w:p w:rsidR="00040837" w:rsidRPr="00E81834" w:rsidRDefault="00040837" w:rsidP="00040837">
            <w:pPr>
              <w:spacing w:after="0" w:line="240" w:lineRule="auto"/>
              <w:jc w:val="right"/>
              <w:rPr>
                <w:rFonts w:ascii="Arial Narrow" w:hAnsi="Arial Narrow" w:cs="Arial"/>
                <w:b/>
                <w:sz w:val="16"/>
                <w:szCs w:val="16"/>
              </w:rPr>
            </w:pPr>
            <w:r w:rsidRPr="00E81834">
              <w:rPr>
                <w:rFonts w:ascii="Arial Narrow" w:hAnsi="Arial Narrow" w:cs="Arial"/>
                <w:b/>
                <w:sz w:val="16"/>
                <w:szCs w:val="16"/>
              </w:rPr>
              <w:t>76.700.000,00</w:t>
            </w:r>
          </w:p>
        </w:tc>
        <w:tc>
          <w:tcPr>
            <w:tcW w:w="1417" w:type="dxa"/>
            <w:tcBorders>
              <w:top w:val="nil"/>
              <w:left w:val="nil"/>
              <w:bottom w:val="single" w:sz="8" w:space="0" w:color="auto"/>
              <w:right w:val="single" w:sz="8" w:space="0" w:color="auto"/>
            </w:tcBorders>
            <w:shd w:val="clear" w:color="auto" w:fill="auto"/>
            <w:noWrap/>
            <w:vAlign w:val="center"/>
            <w:hideMark/>
          </w:tcPr>
          <w:p w:rsidR="00040837" w:rsidRPr="00E81834" w:rsidRDefault="00040837" w:rsidP="00040837">
            <w:pPr>
              <w:spacing w:after="0" w:line="240" w:lineRule="auto"/>
              <w:jc w:val="right"/>
              <w:rPr>
                <w:rFonts w:ascii="Arial Narrow" w:hAnsi="Arial Narrow" w:cs="Arial"/>
                <w:b/>
                <w:sz w:val="16"/>
                <w:szCs w:val="16"/>
              </w:rPr>
            </w:pPr>
            <w:r w:rsidRPr="00E81834">
              <w:rPr>
                <w:rFonts w:ascii="Arial Narrow" w:hAnsi="Arial Narrow" w:cs="Arial"/>
                <w:b/>
                <w:sz w:val="16"/>
                <w:szCs w:val="16"/>
              </w:rPr>
              <w:t>0,00</w:t>
            </w:r>
          </w:p>
        </w:tc>
      </w:tr>
      <w:tr w:rsidR="00040837" w:rsidRPr="00E81834" w:rsidTr="00040837">
        <w:trPr>
          <w:trHeight w:val="225"/>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040837" w:rsidRPr="00E81834" w:rsidRDefault="00040837"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w:t>
            </w:r>
          </w:p>
        </w:tc>
        <w:tc>
          <w:tcPr>
            <w:tcW w:w="3544" w:type="dxa"/>
            <w:tcBorders>
              <w:top w:val="nil"/>
              <w:left w:val="nil"/>
              <w:bottom w:val="single" w:sz="8" w:space="0" w:color="auto"/>
              <w:right w:val="single" w:sz="8" w:space="0" w:color="auto"/>
            </w:tcBorders>
            <w:shd w:val="clear" w:color="auto" w:fill="auto"/>
            <w:noWrap/>
            <w:vAlign w:val="center"/>
            <w:hideMark/>
          </w:tcPr>
          <w:p w:rsidR="00040837" w:rsidRPr="00E81834" w:rsidRDefault="00040837" w:rsidP="00794793">
            <w:pPr>
              <w:spacing w:after="0" w:line="240" w:lineRule="auto"/>
              <w:rPr>
                <w:rFonts w:ascii="Arial Narrow" w:hAnsi="Arial Narrow" w:cs="Arial"/>
                <w:b/>
                <w:sz w:val="16"/>
                <w:szCs w:val="16"/>
              </w:rPr>
            </w:pPr>
            <w:r w:rsidRPr="00E81834">
              <w:rPr>
                <w:rFonts w:ascii="Arial Narrow" w:hAnsi="Arial Narrow"/>
                <w:sz w:val="16"/>
                <w:szCs w:val="16"/>
              </w:rPr>
              <w:t>Utang Kelebihan Pembayaran Transfer Pemerintah Daerah Lainnya</w:t>
            </w:r>
          </w:p>
        </w:tc>
        <w:tc>
          <w:tcPr>
            <w:tcW w:w="1559" w:type="dxa"/>
            <w:tcBorders>
              <w:top w:val="nil"/>
              <w:left w:val="nil"/>
              <w:bottom w:val="single" w:sz="8" w:space="0" w:color="auto"/>
              <w:right w:val="single" w:sz="8" w:space="0" w:color="auto"/>
            </w:tcBorders>
            <w:shd w:val="clear" w:color="auto" w:fill="auto"/>
            <w:noWrap/>
            <w:vAlign w:val="center"/>
            <w:hideMark/>
          </w:tcPr>
          <w:p w:rsidR="00040837" w:rsidRPr="00E81834" w:rsidRDefault="00040837" w:rsidP="00040837">
            <w:pPr>
              <w:spacing w:after="0" w:line="240" w:lineRule="auto"/>
              <w:jc w:val="right"/>
              <w:rPr>
                <w:rFonts w:ascii="Arial Narrow" w:hAnsi="Arial Narrow" w:cs="Arial"/>
                <w:sz w:val="16"/>
                <w:szCs w:val="16"/>
              </w:rPr>
            </w:pPr>
            <w:r w:rsidRPr="00E81834">
              <w:rPr>
                <w:rFonts w:ascii="Arial Narrow" w:hAnsi="Arial Narrow" w:cs="Arial"/>
                <w:sz w:val="16"/>
                <w:szCs w:val="16"/>
              </w:rPr>
              <w:t>76.700.000,00</w:t>
            </w:r>
          </w:p>
        </w:tc>
        <w:tc>
          <w:tcPr>
            <w:tcW w:w="1417" w:type="dxa"/>
            <w:tcBorders>
              <w:top w:val="nil"/>
              <w:left w:val="nil"/>
              <w:bottom w:val="single" w:sz="8" w:space="0" w:color="auto"/>
              <w:right w:val="single" w:sz="8" w:space="0" w:color="auto"/>
            </w:tcBorders>
            <w:shd w:val="clear" w:color="auto" w:fill="auto"/>
            <w:noWrap/>
            <w:vAlign w:val="center"/>
            <w:hideMark/>
          </w:tcPr>
          <w:p w:rsidR="00040837" w:rsidRPr="00E81834" w:rsidRDefault="00040837" w:rsidP="00040837">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r>
      <w:tr w:rsidR="00040837" w:rsidRPr="00E81834" w:rsidTr="00C3046E">
        <w:trPr>
          <w:trHeight w:val="225"/>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040837" w:rsidRPr="00E81834" w:rsidRDefault="00040837" w:rsidP="00794793">
            <w:pPr>
              <w:spacing w:after="0" w:line="240" w:lineRule="auto"/>
              <w:jc w:val="center"/>
              <w:rPr>
                <w:rFonts w:ascii="Arial Narrow" w:hAnsi="Arial Narrow" w:cs="Arial"/>
                <w:sz w:val="16"/>
                <w:szCs w:val="16"/>
              </w:rPr>
            </w:pPr>
          </w:p>
        </w:tc>
        <w:tc>
          <w:tcPr>
            <w:tcW w:w="3544" w:type="dxa"/>
            <w:tcBorders>
              <w:top w:val="nil"/>
              <w:left w:val="nil"/>
              <w:bottom w:val="single" w:sz="8" w:space="0" w:color="auto"/>
              <w:right w:val="single" w:sz="8" w:space="0" w:color="auto"/>
            </w:tcBorders>
            <w:shd w:val="clear" w:color="auto" w:fill="auto"/>
            <w:noWrap/>
            <w:vAlign w:val="center"/>
            <w:hideMark/>
          </w:tcPr>
          <w:p w:rsidR="00040837" w:rsidRPr="00E81834" w:rsidRDefault="00040837" w:rsidP="00794793">
            <w:pPr>
              <w:spacing w:after="0" w:line="240" w:lineRule="auto"/>
              <w:rPr>
                <w:rFonts w:ascii="Arial Narrow" w:hAnsi="Arial Narrow" w:cs="Arial"/>
                <w:b/>
                <w:sz w:val="16"/>
                <w:szCs w:val="16"/>
              </w:rPr>
            </w:pPr>
          </w:p>
        </w:tc>
        <w:tc>
          <w:tcPr>
            <w:tcW w:w="1559" w:type="dxa"/>
            <w:tcBorders>
              <w:top w:val="nil"/>
              <w:left w:val="nil"/>
              <w:bottom w:val="single" w:sz="8" w:space="0" w:color="auto"/>
              <w:right w:val="single" w:sz="8" w:space="0" w:color="auto"/>
            </w:tcBorders>
            <w:shd w:val="clear" w:color="auto" w:fill="auto"/>
            <w:noWrap/>
            <w:vAlign w:val="bottom"/>
            <w:hideMark/>
          </w:tcPr>
          <w:p w:rsidR="00040837" w:rsidRPr="00E81834" w:rsidRDefault="00040837" w:rsidP="00794793">
            <w:pPr>
              <w:spacing w:after="0" w:line="240" w:lineRule="auto"/>
              <w:jc w:val="right"/>
              <w:rPr>
                <w:rFonts w:ascii="Arial Narrow" w:hAnsi="Arial Narrow" w:cs="Arial"/>
                <w:b/>
                <w:sz w:val="16"/>
                <w:szCs w:val="16"/>
              </w:rPr>
            </w:pPr>
          </w:p>
        </w:tc>
        <w:tc>
          <w:tcPr>
            <w:tcW w:w="1417" w:type="dxa"/>
            <w:tcBorders>
              <w:top w:val="nil"/>
              <w:left w:val="nil"/>
              <w:bottom w:val="single" w:sz="8" w:space="0" w:color="auto"/>
              <w:right w:val="single" w:sz="8" w:space="0" w:color="auto"/>
            </w:tcBorders>
            <w:shd w:val="clear" w:color="auto" w:fill="auto"/>
            <w:noWrap/>
            <w:vAlign w:val="bottom"/>
            <w:hideMark/>
          </w:tcPr>
          <w:p w:rsidR="00040837" w:rsidRPr="00E81834" w:rsidRDefault="00040837" w:rsidP="00C3046E">
            <w:pPr>
              <w:spacing w:after="0" w:line="240" w:lineRule="auto"/>
              <w:jc w:val="right"/>
              <w:rPr>
                <w:rFonts w:ascii="Arial Narrow" w:hAnsi="Arial Narrow" w:cs="Arial"/>
                <w:b/>
                <w:sz w:val="16"/>
                <w:szCs w:val="16"/>
              </w:rPr>
            </w:pPr>
          </w:p>
        </w:tc>
      </w:tr>
      <w:tr w:rsidR="00CE0EB3" w:rsidRPr="00E81834" w:rsidTr="00C3046E">
        <w:trPr>
          <w:trHeight w:val="225"/>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CE0EB3" w:rsidRPr="00E81834" w:rsidRDefault="00CE0EB3" w:rsidP="00794793">
            <w:pPr>
              <w:spacing w:after="0" w:line="240" w:lineRule="auto"/>
              <w:jc w:val="center"/>
              <w:rPr>
                <w:rFonts w:ascii="Arial Narrow" w:hAnsi="Arial Narrow" w:cs="Arial"/>
                <w:sz w:val="16"/>
                <w:szCs w:val="16"/>
              </w:rPr>
            </w:pPr>
          </w:p>
        </w:tc>
        <w:tc>
          <w:tcPr>
            <w:tcW w:w="3544" w:type="dxa"/>
            <w:tcBorders>
              <w:top w:val="nil"/>
              <w:left w:val="nil"/>
              <w:bottom w:val="single" w:sz="8" w:space="0" w:color="auto"/>
              <w:right w:val="single" w:sz="8" w:space="0" w:color="auto"/>
            </w:tcBorders>
            <w:shd w:val="clear" w:color="auto" w:fill="auto"/>
            <w:noWrap/>
            <w:vAlign w:val="center"/>
            <w:hideMark/>
          </w:tcPr>
          <w:p w:rsidR="00CE0EB3" w:rsidRPr="00E81834" w:rsidRDefault="00CE0EB3" w:rsidP="00794793">
            <w:pPr>
              <w:spacing w:after="0" w:line="240" w:lineRule="auto"/>
              <w:rPr>
                <w:rFonts w:ascii="Arial Narrow" w:hAnsi="Arial Narrow" w:cs="Arial"/>
                <w:b/>
                <w:sz w:val="16"/>
                <w:szCs w:val="16"/>
              </w:rPr>
            </w:pPr>
            <w:r w:rsidRPr="00E81834">
              <w:rPr>
                <w:rFonts w:ascii="Arial Narrow" w:hAnsi="Arial Narrow" w:cs="Arial"/>
                <w:b/>
                <w:sz w:val="16"/>
                <w:szCs w:val="16"/>
              </w:rPr>
              <w:t>Dinas Kesehatan</w:t>
            </w:r>
          </w:p>
        </w:tc>
        <w:tc>
          <w:tcPr>
            <w:tcW w:w="1559" w:type="dxa"/>
            <w:tcBorders>
              <w:top w:val="nil"/>
              <w:left w:val="nil"/>
              <w:bottom w:val="single" w:sz="8" w:space="0" w:color="auto"/>
              <w:right w:val="single" w:sz="8" w:space="0" w:color="auto"/>
            </w:tcBorders>
            <w:shd w:val="clear" w:color="auto" w:fill="auto"/>
            <w:noWrap/>
            <w:vAlign w:val="bottom"/>
            <w:hideMark/>
          </w:tcPr>
          <w:p w:rsidR="00CE0EB3" w:rsidRPr="00E81834" w:rsidRDefault="001C7467" w:rsidP="00794793">
            <w:pPr>
              <w:spacing w:after="0" w:line="240" w:lineRule="auto"/>
              <w:jc w:val="right"/>
              <w:rPr>
                <w:rFonts w:ascii="Arial Narrow" w:hAnsi="Arial Narrow" w:cs="Arial"/>
                <w:b/>
                <w:sz w:val="16"/>
                <w:szCs w:val="16"/>
              </w:rPr>
            </w:pPr>
            <w:r w:rsidRPr="00E81834">
              <w:rPr>
                <w:rFonts w:ascii="Arial Narrow" w:hAnsi="Arial Narrow" w:cs="Arial"/>
                <w:b/>
                <w:sz w:val="16"/>
                <w:szCs w:val="16"/>
              </w:rPr>
              <w:t>3.412.678.917,00</w:t>
            </w:r>
          </w:p>
        </w:tc>
        <w:tc>
          <w:tcPr>
            <w:tcW w:w="1417" w:type="dxa"/>
            <w:tcBorders>
              <w:top w:val="nil"/>
              <w:left w:val="nil"/>
              <w:bottom w:val="single" w:sz="8" w:space="0" w:color="auto"/>
              <w:right w:val="single" w:sz="8" w:space="0" w:color="auto"/>
            </w:tcBorders>
            <w:shd w:val="clear" w:color="auto" w:fill="auto"/>
            <w:noWrap/>
            <w:vAlign w:val="bottom"/>
            <w:hideMark/>
          </w:tcPr>
          <w:p w:rsidR="00CE0EB3" w:rsidRPr="00E81834" w:rsidRDefault="00D96146" w:rsidP="00C3046E">
            <w:pPr>
              <w:spacing w:after="0" w:line="240" w:lineRule="auto"/>
              <w:jc w:val="right"/>
              <w:rPr>
                <w:rFonts w:ascii="Arial Narrow" w:hAnsi="Arial Narrow" w:cs="Arial"/>
                <w:b/>
                <w:sz w:val="16"/>
                <w:szCs w:val="16"/>
              </w:rPr>
            </w:pPr>
            <w:r w:rsidRPr="00E81834">
              <w:rPr>
                <w:rFonts w:ascii="Arial Narrow" w:hAnsi="Arial Narrow" w:cs="Arial"/>
                <w:b/>
                <w:sz w:val="16"/>
                <w:szCs w:val="16"/>
              </w:rPr>
              <w:t>3.707.556.753</w:t>
            </w:r>
            <w:r w:rsidR="001C7467" w:rsidRPr="00E81834">
              <w:rPr>
                <w:rFonts w:ascii="Arial Narrow" w:hAnsi="Arial Narrow" w:cs="Arial"/>
                <w:b/>
                <w:sz w:val="16"/>
                <w:szCs w:val="16"/>
              </w:rPr>
              <w:t>,00</w:t>
            </w:r>
          </w:p>
        </w:tc>
      </w:tr>
      <w:tr w:rsidR="003526FD" w:rsidRPr="00E81834" w:rsidTr="00C3046E">
        <w:trPr>
          <w:trHeight w:val="225"/>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1</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Jamkesda ke RSUD Tidar Magelang</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E62C7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1.696.805.957</w:t>
            </w:r>
            <w:r w:rsidR="003526FD" w:rsidRPr="00E81834">
              <w:rPr>
                <w:rFonts w:ascii="Arial Narrow" w:hAnsi="Arial Narrow" w:cs="Arial"/>
                <w:sz w:val="16"/>
                <w:szCs w:val="16"/>
              </w:rPr>
              <w:t xml:space="preserve">,00 </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2.724.693.174,00 </w:t>
            </w:r>
          </w:p>
        </w:tc>
      </w:tr>
      <w:tr w:rsidR="003526F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2</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Jamkesda ke RSJ Magelang</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E62C7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5.270.361</w:t>
            </w:r>
            <w:r w:rsidR="003526FD" w:rsidRPr="00E81834">
              <w:rPr>
                <w:rFonts w:ascii="Arial Narrow" w:hAnsi="Arial Narrow" w:cs="Arial"/>
                <w:sz w:val="16"/>
                <w:szCs w:val="16"/>
              </w:rPr>
              <w:t xml:space="preserve">,00 </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10.612.579,00 </w:t>
            </w:r>
          </w:p>
        </w:tc>
      </w:tr>
      <w:tr w:rsidR="003526F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3</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 xml:space="preserve">Utang Jamkesda ke RS Sarjito </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E62C7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293.609.912</w:t>
            </w:r>
            <w:r w:rsidR="003526FD" w:rsidRPr="00E81834">
              <w:rPr>
                <w:rFonts w:ascii="Arial Narrow" w:hAnsi="Arial Narrow" w:cs="Arial"/>
                <w:sz w:val="16"/>
                <w:szCs w:val="16"/>
              </w:rPr>
              <w:t xml:space="preserve">,00 </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D96146"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400.227.774</w:t>
            </w:r>
            <w:r w:rsidR="003526FD" w:rsidRPr="00E81834">
              <w:rPr>
                <w:rFonts w:ascii="Arial Narrow" w:hAnsi="Arial Narrow" w:cs="Arial"/>
                <w:sz w:val="16"/>
                <w:szCs w:val="16"/>
              </w:rPr>
              <w:t xml:space="preserve">,00 </w:t>
            </w:r>
          </w:p>
        </w:tc>
      </w:tr>
      <w:tr w:rsidR="003526F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4</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Jamkesda ke RS Kariyadi</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E62C7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1.919.700,00</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36.048.076,00 </w:t>
            </w:r>
          </w:p>
        </w:tc>
      </w:tr>
      <w:tr w:rsidR="003526F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5</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Jasa Pelayanan Kesehatan di RSUD Muntilan</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r>
      <w:tr w:rsidR="003526F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6</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Jasa Pelayanan Medis di Puskesmas Muntilan 1</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0,00</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 0,00</w:t>
            </w:r>
          </w:p>
        </w:tc>
      </w:tr>
      <w:tr w:rsidR="003526F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7</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Jamkesda Dinkes ke RSUD Muntilan</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w:t>
            </w:r>
            <w:r w:rsidR="00E62C7D" w:rsidRPr="00E81834">
              <w:rPr>
                <w:rFonts w:ascii="Arial Narrow" w:hAnsi="Arial Narrow" w:cs="Arial"/>
                <w:sz w:val="16"/>
                <w:szCs w:val="16"/>
              </w:rPr>
              <w:t>1.415.072.987</w:t>
            </w:r>
            <w:r w:rsidRPr="00E81834">
              <w:rPr>
                <w:rFonts w:ascii="Arial Narrow" w:hAnsi="Arial Narrow" w:cs="Arial"/>
                <w:sz w:val="16"/>
                <w:szCs w:val="16"/>
              </w:rPr>
              <w:t>,00</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D96146"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 522.094.936</w:t>
            </w:r>
            <w:r w:rsidR="003526FD" w:rsidRPr="00E81834">
              <w:rPr>
                <w:rFonts w:ascii="Arial Narrow" w:hAnsi="Arial Narrow" w:cs="Arial"/>
                <w:sz w:val="16"/>
                <w:szCs w:val="16"/>
              </w:rPr>
              <w:t>,00</w:t>
            </w:r>
          </w:p>
        </w:tc>
      </w:tr>
      <w:tr w:rsidR="003526FD" w:rsidRPr="00E81834" w:rsidTr="00C3046E">
        <w:trPr>
          <w:trHeight w:val="288"/>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8</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Jasa Pelayanan Puskesmas Muntilan 1</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E62C7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w:t>
            </w:r>
            <w:r w:rsidR="003526FD" w:rsidRPr="00E81834">
              <w:rPr>
                <w:rFonts w:ascii="Arial Narrow" w:hAnsi="Arial Narrow" w:cs="Arial"/>
                <w:sz w:val="16"/>
                <w:szCs w:val="16"/>
              </w:rPr>
              <w:t xml:space="preserve">,00 </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D96146"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13.830.214</w:t>
            </w:r>
            <w:r w:rsidR="003526FD" w:rsidRPr="00E81834">
              <w:rPr>
                <w:rFonts w:ascii="Arial Narrow" w:hAnsi="Arial Narrow" w:cs="Arial"/>
                <w:sz w:val="16"/>
                <w:szCs w:val="16"/>
              </w:rPr>
              <w:t xml:space="preserve">,00 </w:t>
            </w:r>
          </w:p>
        </w:tc>
      </w:tr>
      <w:tr w:rsidR="00CE0EB3"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CE0EB3" w:rsidRPr="00E81834" w:rsidRDefault="00CE0EB3" w:rsidP="00794793">
            <w:pPr>
              <w:spacing w:after="0" w:line="240" w:lineRule="auto"/>
              <w:jc w:val="center"/>
              <w:rPr>
                <w:rFonts w:ascii="Arial Narrow" w:hAnsi="Arial Narrow" w:cs="Arial"/>
                <w:sz w:val="16"/>
                <w:szCs w:val="16"/>
              </w:rPr>
            </w:pPr>
          </w:p>
        </w:tc>
        <w:tc>
          <w:tcPr>
            <w:tcW w:w="3544" w:type="dxa"/>
            <w:tcBorders>
              <w:top w:val="nil"/>
              <w:left w:val="nil"/>
              <w:bottom w:val="single" w:sz="8" w:space="0" w:color="auto"/>
              <w:right w:val="single" w:sz="8" w:space="0" w:color="auto"/>
            </w:tcBorders>
            <w:shd w:val="clear" w:color="auto" w:fill="auto"/>
            <w:noWrap/>
            <w:vAlign w:val="center"/>
            <w:hideMark/>
          </w:tcPr>
          <w:p w:rsidR="00CE0EB3" w:rsidRPr="00E81834" w:rsidRDefault="00CE0EB3" w:rsidP="00794793">
            <w:pPr>
              <w:spacing w:after="0" w:line="240" w:lineRule="auto"/>
              <w:rPr>
                <w:rFonts w:ascii="Arial Narrow" w:hAnsi="Arial Narrow" w:cs="Arial"/>
                <w:b/>
                <w:sz w:val="16"/>
                <w:szCs w:val="16"/>
              </w:rPr>
            </w:pPr>
            <w:r w:rsidRPr="00E81834">
              <w:rPr>
                <w:rFonts w:ascii="Arial Narrow" w:hAnsi="Arial Narrow" w:cs="Arial"/>
                <w:b/>
                <w:sz w:val="16"/>
                <w:szCs w:val="16"/>
              </w:rPr>
              <w:t>RSUD Muntilan</w:t>
            </w:r>
          </w:p>
        </w:tc>
        <w:tc>
          <w:tcPr>
            <w:tcW w:w="1559" w:type="dxa"/>
            <w:tcBorders>
              <w:top w:val="nil"/>
              <w:left w:val="nil"/>
              <w:bottom w:val="single" w:sz="8" w:space="0" w:color="auto"/>
              <w:right w:val="single" w:sz="8" w:space="0" w:color="auto"/>
            </w:tcBorders>
            <w:shd w:val="clear" w:color="auto" w:fill="auto"/>
            <w:noWrap/>
            <w:vAlign w:val="bottom"/>
            <w:hideMark/>
          </w:tcPr>
          <w:p w:rsidR="00CE0EB3" w:rsidRPr="00E81834" w:rsidRDefault="00EC0C90" w:rsidP="00794793">
            <w:pPr>
              <w:spacing w:after="0" w:line="240" w:lineRule="auto"/>
              <w:jc w:val="right"/>
              <w:rPr>
                <w:rFonts w:ascii="Arial Narrow" w:hAnsi="Arial Narrow" w:cs="Arial"/>
                <w:b/>
                <w:sz w:val="16"/>
                <w:szCs w:val="16"/>
              </w:rPr>
            </w:pPr>
            <w:r w:rsidRPr="00E81834">
              <w:rPr>
                <w:rFonts w:ascii="Arial Narrow" w:hAnsi="Arial Narrow" w:cs="Arial"/>
                <w:b/>
                <w:sz w:val="16"/>
                <w:szCs w:val="16"/>
              </w:rPr>
              <w:t>6.447.167.097</w:t>
            </w:r>
            <w:r w:rsidR="00E62C7D" w:rsidRPr="00E81834">
              <w:rPr>
                <w:rFonts w:ascii="Arial Narrow" w:hAnsi="Arial Narrow" w:cs="Arial"/>
                <w:b/>
                <w:sz w:val="16"/>
                <w:szCs w:val="16"/>
              </w:rPr>
              <w:t>,00</w:t>
            </w:r>
          </w:p>
        </w:tc>
        <w:tc>
          <w:tcPr>
            <w:tcW w:w="1417" w:type="dxa"/>
            <w:tcBorders>
              <w:top w:val="nil"/>
              <w:left w:val="nil"/>
              <w:bottom w:val="single" w:sz="8" w:space="0" w:color="auto"/>
              <w:right w:val="single" w:sz="8" w:space="0" w:color="auto"/>
            </w:tcBorders>
            <w:shd w:val="clear" w:color="auto" w:fill="auto"/>
            <w:noWrap/>
            <w:vAlign w:val="bottom"/>
            <w:hideMark/>
          </w:tcPr>
          <w:p w:rsidR="00CE0EB3" w:rsidRPr="00E81834" w:rsidRDefault="001C7467" w:rsidP="00C3046E">
            <w:pPr>
              <w:spacing w:after="0" w:line="240" w:lineRule="auto"/>
              <w:jc w:val="right"/>
              <w:rPr>
                <w:rFonts w:ascii="Arial Narrow" w:hAnsi="Arial Narrow" w:cs="Arial"/>
                <w:b/>
                <w:sz w:val="16"/>
                <w:szCs w:val="16"/>
              </w:rPr>
            </w:pPr>
            <w:r w:rsidRPr="00E81834">
              <w:rPr>
                <w:rFonts w:ascii="Arial Narrow" w:hAnsi="Arial Narrow" w:cs="Arial"/>
                <w:b/>
                <w:sz w:val="16"/>
                <w:szCs w:val="16"/>
              </w:rPr>
              <w:t>4.239.352.280,00</w:t>
            </w:r>
          </w:p>
        </w:tc>
      </w:tr>
      <w:tr w:rsidR="003526F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9</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jasa pelayanan kepada pegawai RSUD Muntilan</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EC0C90"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6.447.167.097</w:t>
            </w:r>
            <w:r w:rsidR="003526FD" w:rsidRPr="00E81834">
              <w:rPr>
                <w:rFonts w:ascii="Arial Narrow" w:hAnsi="Arial Narrow" w:cs="Arial"/>
                <w:sz w:val="16"/>
                <w:szCs w:val="16"/>
              </w:rPr>
              <w:t xml:space="preserve">,00 </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4.239.352.280,00 </w:t>
            </w:r>
          </w:p>
        </w:tc>
      </w:tr>
      <w:tr w:rsidR="003526F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jc w:val="center"/>
              <w:rPr>
                <w:rFonts w:ascii="Arial Narrow" w:hAnsi="Arial Narrow"/>
                <w:sz w:val="16"/>
                <w:szCs w:val="16"/>
              </w:rPr>
            </w:pPr>
            <w:r w:rsidRPr="00E81834">
              <w:rPr>
                <w:rFonts w:ascii="Arial Narrow" w:hAnsi="Arial Narrow" w:cs="Arial"/>
                <w:sz w:val="16"/>
                <w:szCs w:val="16"/>
              </w:rPr>
              <w:t>10</w:t>
            </w:r>
          </w:p>
        </w:tc>
        <w:tc>
          <w:tcPr>
            <w:tcW w:w="3544" w:type="dxa"/>
            <w:tcBorders>
              <w:top w:val="nil"/>
              <w:left w:val="nil"/>
              <w:bottom w:val="single" w:sz="8" w:space="0" w:color="auto"/>
              <w:right w:val="single" w:sz="8" w:space="0" w:color="auto"/>
            </w:tcBorders>
            <w:shd w:val="clear" w:color="auto" w:fill="auto"/>
            <w:noWrap/>
            <w:vAlign w:val="center"/>
            <w:hideMark/>
          </w:tcPr>
          <w:p w:rsidR="003526FD" w:rsidRPr="00E81834" w:rsidRDefault="003526FD" w:rsidP="00794793">
            <w:pPr>
              <w:spacing w:after="0" w:line="240" w:lineRule="auto"/>
              <w:rPr>
                <w:rFonts w:ascii="Arial Narrow" w:hAnsi="Arial Narrow"/>
                <w:sz w:val="16"/>
                <w:szCs w:val="16"/>
              </w:rPr>
            </w:pPr>
            <w:r w:rsidRPr="00E81834">
              <w:rPr>
                <w:rFonts w:ascii="Arial Narrow" w:hAnsi="Arial Narrow" w:cs="Arial"/>
                <w:sz w:val="16"/>
                <w:szCs w:val="16"/>
              </w:rPr>
              <w:t>Utang RSUD Muntilan kepada BPJS</w:t>
            </w:r>
          </w:p>
        </w:tc>
        <w:tc>
          <w:tcPr>
            <w:tcW w:w="1559"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0,00</w:t>
            </w:r>
          </w:p>
        </w:tc>
        <w:tc>
          <w:tcPr>
            <w:tcW w:w="1417" w:type="dxa"/>
            <w:tcBorders>
              <w:top w:val="nil"/>
              <w:left w:val="nil"/>
              <w:bottom w:val="single" w:sz="8" w:space="0" w:color="auto"/>
              <w:right w:val="single" w:sz="8" w:space="0" w:color="auto"/>
            </w:tcBorders>
            <w:shd w:val="clear" w:color="auto" w:fill="auto"/>
            <w:noWrap/>
            <w:vAlign w:val="bottom"/>
            <w:hideMark/>
          </w:tcPr>
          <w:p w:rsidR="003526FD" w:rsidRPr="00E81834" w:rsidRDefault="003526FD"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 0,00</w:t>
            </w:r>
          </w:p>
        </w:tc>
      </w:tr>
      <w:tr w:rsidR="00E62C7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E62C7D" w:rsidRPr="00E81834" w:rsidRDefault="00E62C7D" w:rsidP="00794793">
            <w:pPr>
              <w:spacing w:after="0" w:line="240" w:lineRule="auto"/>
              <w:jc w:val="center"/>
              <w:rPr>
                <w:rFonts w:ascii="Arial Narrow" w:hAnsi="Arial Narrow" w:cs="Arial"/>
                <w:sz w:val="16"/>
                <w:szCs w:val="16"/>
              </w:rPr>
            </w:pPr>
          </w:p>
        </w:tc>
        <w:tc>
          <w:tcPr>
            <w:tcW w:w="3544" w:type="dxa"/>
            <w:tcBorders>
              <w:top w:val="nil"/>
              <w:left w:val="nil"/>
              <w:bottom w:val="single" w:sz="8" w:space="0" w:color="auto"/>
              <w:right w:val="single" w:sz="8" w:space="0" w:color="auto"/>
            </w:tcBorders>
            <w:shd w:val="clear" w:color="auto" w:fill="auto"/>
            <w:noWrap/>
            <w:vAlign w:val="center"/>
            <w:hideMark/>
          </w:tcPr>
          <w:p w:rsidR="00E62C7D" w:rsidRPr="00E81834" w:rsidRDefault="00E62C7D" w:rsidP="00794793">
            <w:pPr>
              <w:spacing w:after="0" w:line="240" w:lineRule="auto"/>
              <w:rPr>
                <w:rFonts w:ascii="Arial Narrow" w:hAnsi="Arial Narrow" w:cs="Arial"/>
                <w:b/>
                <w:sz w:val="16"/>
                <w:szCs w:val="16"/>
              </w:rPr>
            </w:pPr>
            <w:r w:rsidRPr="00E81834">
              <w:rPr>
                <w:rFonts w:ascii="Arial Narrow" w:hAnsi="Arial Narrow" w:cs="Arial"/>
                <w:b/>
                <w:sz w:val="16"/>
                <w:szCs w:val="16"/>
              </w:rPr>
              <w:t>PPKD</w:t>
            </w:r>
          </w:p>
        </w:tc>
        <w:tc>
          <w:tcPr>
            <w:tcW w:w="1559" w:type="dxa"/>
            <w:tcBorders>
              <w:top w:val="nil"/>
              <w:left w:val="nil"/>
              <w:bottom w:val="single" w:sz="8" w:space="0" w:color="auto"/>
              <w:right w:val="single" w:sz="8" w:space="0" w:color="auto"/>
            </w:tcBorders>
            <w:shd w:val="clear" w:color="auto" w:fill="auto"/>
            <w:noWrap/>
            <w:vAlign w:val="bottom"/>
            <w:hideMark/>
          </w:tcPr>
          <w:p w:rsidR="00E62C7D" w:rsidRPr="00E81834" w:rsidRDefault="00040837" w:rsidP="001E52DB">
            <w:pPr>
              <w:spacing w:after="0" w:line="240" w:lineRule="auto"/>
              <w:jc w:val="right"/>
              <w:rPr>
                <w:rFonts w:ascii="Arial Narrow" w:hAnsi="Arial Narrow" w:cs="Arial"/>
                <w:b/>
                <w:sz w:val="16"/>
                <w:szCs w:val="16"/>
              </w:rPr>
            </w:pPr>
            <w:r w:rsidRPr="00E81834">
              <w:rPr>
                <w:rFonts w:ascii="Arial Narrow" w:hAnsi="Arial Narrow" w:cs="Arial"/>
                <w:b/>
                <w:sz w:val="16"/>
                <w:szCs w:val="16"/>
              </w:rPr>
              <w:t>3.876.896.543</w:t>
            </w:r>
            <w:r w:rsidR="00E62C7D" w:rsidRPr="00E81834">
              <w:rPr>
                <w:rFonts w:ascii="Arial Narrow" w:hAnsi="Arial Narrow" w:cs="Arial"/>
                <w:b/>
                <w:sz w:val="16"/>
                <w:szCs w:val="16"/>
              </w:rPr>
              <w:t>,00</w:t>
            </w:r>
          </w:p>
        </w:tc>
        <w:tc>
          <w:tcPr>
            <w:tcW w:w="1417" w:type="dxa"/>
            <w:tcBorders>
              <w:top w:val="nil"/>
              <w:left w:val="nil"/>
              <w:bottom w:val="single" w:sz="8" w:space="0" w:color="auto"/>
              <w:right w:val="single" w:sz="8" w:space="0" w:color="auto"/>
            </w:tcBorders>
            <w:shd w:val="clear" w:color="auto" w:fill="auto"/>
            <w:noWrap/>
            <w:vAlign w:val="bottom"/>
            <w:hideMark/>
          </w:tcPr>
          <w:p w:rsidR="00E62C7D" w:rsidRPr="00E81834" w:rsidRDefault="00D96146" w:rsidP="00C3046E">
            <w:pPr>
              <w:spacing w:after="0" w:line="240" w:lineRule="auto"/>
              <w:jc w:val="right"/>
              <w:rPr>
                <w:rFonts w:ascii="Arial Narrow" w:hAnsi="Arial Narrow" w:cs="Arial"/>
                <w:b/>
                <w:sz w:val="16"/>
                <w:szCs w:val="16"/>
              </w:rPr>
            </w:pPr>
            <w:r w:rsidRPr="00E81834">
              <w:rPr>
                <w:rFonts w:ascii="Arial Narrow" w:hAnsi="Arial Narrow" w:cs="Arial"/>
                <w:b/>
                <w:sz w:val="16"/>
                <w:szCs w:val="16"/>
              </w:rPr>
              <w:t>(520.222.10</w:t>
            </w:r>
            <w:r w:rsidR="00E62C7D" w:rsidRPr="00E81834">
              <w:rPr>
                <w:rFonts w:ascii="Arial Narrow" w:hAnsi="Arial Narrow" w:cs="Arial"/>
                <w:b/>
                <w:sz w:val="16"/>
                <w:szCs w:val="16"/>
              </w:rPr>
              <w:t>8,00</w:t>
            </w:r>
            <w:r w:rsidRPr="00E81834">
              <w:rPr>
                <w:rFonts w:ascii="Arial Narrow" w:hAnsi="Arial Narrow" w:cs="Arial"/>
                <w:b/>
                <w:sz w:val="16"/>
                <w:szCs w:val="16"/>
              </w:rPr>
              <w:t>)</w:t>
            </w:r>
          </w:p>
        </w:tc>
      </w:tr>
      <w:tr w:rsidR="00E62C7D" w:rsidRPr="00E81834" w:rsidTr="00C3046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E62C7D" w:rsidRPr="00E81834" w:rsidRDefault="00E62C7D" w:rsidP="00794793">
            <w:pPr>
              <w:spacing w:after="0" w:line="240" w:lineRule="auto"/>
              <w:jc w:val="center"/>
              <w:rPr>
                <w:rFonts w:ascii="Arial Narrow" w:hAnsi="Arial Narrow"/>
                <w:sz w:val="16"/>
                <w:szCs w:val="16"/>
              </w:rPr>
            </w:pPr>
            <w:r w:rsidRPr="00E81834">
              <w:rPr>
                <w:rFonts w:ascii="Arial Narrow" w:hAnsi="Arial Narrow" w:cs="Arial"/>
                <w:sz w:val="16"/>
                <w:szCs w:val="16"/>
              </w:rPr>
              <w:t>11</w:t>
            </w:r>
          </w:p>
        </w:tc>
        <w:tc>
          <w:tcPr>
            <w:tcW w:w="3544" w:type="dxa"/>
            <w:tcBorders>
              <w:top w:val="nil"/>
              <w:left w:val="nil"/>
              <w:bottom w:val="single" w:sz="8" w:space="0" w:color="auto"/>
              <w:right w:val="single" w:sz="8" w:space="0" w:color="auto"/>
            </w:tcBorders>
            <w:shd w:val="clear" w:color="auto" w:fill="auto"/>
            <w:noWrap/>
            <w:vAlign w:val="center"/>
            <w:hideMark/>
          </w:tcPr>
          <w:p w:rsidR="00E62C7D" w:rsidRPr="00E81834" w:rsidRDefault="00E62C7D" w:rsidP="00794793">
            <w:pPr>
              <w:spacing w:after="0" w:line="240" w:lineRule="auto"/>
              <w:rPr>
                <w:rFonts w:ascii="Arial Narrow" w:hAnsi="Arial Narrow"/>
                <w:sz w:val="16"/>
                <w:szCs w:val="16"/>
              </w:rPr>
            </w:pPr>
            <w:r w:rsidRPr="00E81834">
              <w:rPr>
                <w:rFonts w:ascii="Arial Narrow" w:hAnsi="Arial Narrow" w:cs="Arial"/>
                <w:sz w:val="16"/>
                <w:szCs w:val="16"/>
              </w:rPr>
              <w:t>Utang RSUD Muntilan Ke GAKIN</w:t>
            </w:r>
          </w:p>
        </w:tc>
        <w:tc>
          <w:tcPr>
            <w:tcW w:w="1559" w:type="dxa"/>
            <w:tcBorders>
              <w:top w:val="nil"/>
              <w:left w:val="nil"/>
              <w:bottom w:val="single" w:sz="8" w:space="0" w:color="auto"/>
              <w:right w:val="single" w:sz="8" w:space="0" w:color="auto"/>
            </w:tcBorders>
            <w:shd w:val="clear" w:color="auto" w:fill="auto"/>
            <w:noWrap/>
            <w:vAlign w:val="bottom"/>
            <w:hideMark/>
          </w:tcPr>
          <w:p w:rsidR="00E62C7D" w:rsidRPr="00E81834" w:rsidRDefault="00E62C7D"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1.872.828,00 </w:t>
            </w:r>
          </w:p>
        </w:tc>
        <w:tc>
          <w:tcPr>
            <w:tcW w:w="1417" w:type="dxa"/>
            <w:tcBorders>
              <w:top w:val="nil"/>
              <w:left w:val="nil"/>
              <w:bottom w:val="single" w:sz="8" w:space="0" w:color="auto"/>
              <w:right w:val="single" w:sz="8" w:space="0" w:color="auto"/>
            </w:tcBorders>
            <w:shd w:val="clear" w:color="auto" w:fill="auto"/>
            <w:noWrap/>
            <w:vAlign w:val="bottom"/>
            <w:hideMark/>
          </w:tcPr>
          <w:p w:rsidR="00E62C7D" w:rsidRPr="00E81834" w:rsidRDefault="00E62C7D" w:rsidP="00C3046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1.872.828,00 </w:t>
            </w:r>
          </w:p>
        </w:tc>
      </w:tr>
      <w:tr w:rsidR="00EE73BE" w:rsidRPr="00E81834" w:rsidTr="00EE73BE">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EE73BE" w:rsidRPr="00E81834" w:rsidRDefault="00EE73BE" w:rsidP="00794793">
            <w:pPr>
              <w:spacing w:after="0" w:line="240" w:lineRule="auto"/>
              <w:jc w:val="center"/>
              <w:rPr>
                <w:rFonts w:ascii="Arial Narrow" w:hAnsi="Arial Narrow" w:cs="Arial"/>
                <w:sz w:val="16"/>
                <w:szCs w:val="16"/>
              </w:rPr>
            </w:pPr>
            <w:r w:rsidRPr="00E81834">
              <w:rPr>
                <w:rFonts w:ascii="Arial Narrow" w:hAnsi="Arial Narrow" w:cs="Arial"/>
                <w:sz w:val="16"/>
                <w:szCs w:val="16"/>
              </w:rPr>
              <w:t>12</w:t>
            </w:r>
          </w:p>
        </w:tc>
        <w:tc>
          <w:tcPr>
            <w:tcW w:w="3544" w:type="dxa"/>
            <w:tcBorders>
              <w:top w:val="nil"/>
              <w:left w:val="nil"/>
              <w:bottom w:val="single" w:sz="8" w:space="0" w:color="auto"/>
              <w:right w:val="single" w:sz="8" w:space="0" w:color="auto"/>
            </w:tcBorders>
            <w:shd w:val="clear" w:color="auto" w:fill="auto"/>
            <w:noWrap/>
            <w:vAlign w:val="center"/>
            <w:hideMark/>
          </w:tcPr>
          <w:p w:rsidR="00EE73BE" w:rsidRPr="00E81834" w:rsidRDefault="00EE73BE" w:rsidP="00794793">
            <w:pPr>
              <w:spacing w:after="0" w:line="240" w:lineRule="auto"/>
              <w:rPr>
                <w:rFonts w:ascii="Arial Narrow" w:hAnsi="Arial Narrow" w:cs="Arial"/>
                <w:sz w:val="16"/>
                <w:szCs w:val="16"/>
              </w:rPr>
            </w:pPr>
            <w:r w:rsidRPr="00E81834">
              <w:rPr>
                <w:rFonts w:ascii="Arial Narrow" w:hAnsi="Arial Narrow" w:cs="Arial"/>
                <w:sz w:val="16"/>
                <w:szCs w:val="16"/>
              </w:rPr>
              <w:t>Utang Kelebihan Pembayaran Transfer Pemerintah Pusat-Dana Perimbangan</w:t>
            </w:r>
          </w:p>
        </w:tc>
        <w:tc>
          <w:tcPr>
            <w:tcW w:w="1559" w:type="dxa"/>
            <w:tcBorders>
              <w:top w:val="nil"/>
              <w:left w:val="nil"/>
              <w:bottom w:val="single" w:sz="8" w:space="0" w:color="auto"/>
              <w:right w:val="single" w:sz="8" w:space="0" w:color="auto"/>
            </w:tcBorders>
            <w:shd w:val="clear" w:color="auto" w:fill="auto"/>
            <w:noWrap/>
            <w:vAlign w:val="center"/>
            <w:hideMark/>
          </w:tcPr>
          <w:p w:rsidR="00EE73BE" w:rsidRPr="00E81834" w:rsidRDefault="00EE73BE" w:rsidP="00BD096D">
            <w:pPr>
              <w:spacing w:after="0" w:line="240" w:lineRule="auto"/>
              <w:jc w:val="right"/>
              <w:rPr>
                <w:rFonts w:ascii="Arial Narrow" w:hAnsi="Arial Narrow" w:cs="Arial"/>
                <w:sz w:val="16"/>
                <w:szCs w:val="16"/>
              </w:rPr>
            </w:pPr>
            <w:r w:rsidRPr="00E81834">
              <w:rPr>
                <w:rFonts w:ascii="Arial Narrow" w:hAnsi="Arial Narrow" w:cs="Arial"/>
                <w:sz w:val="16"/>
                <w:szCs w:val="16"/>
              </w:rPr>
              <w:t>5.290.096.702,00</w:t>
            </w:r>
          </w:p>
        </w:tc>
        <w:tc>
          <w:tcPr>
            <w:tcW w:w="1417" w:type="dxa"/>
            <w:tcBorders>
              <w:top w:val="nil"/>
              <w:left w:val="nil"/>
              <w:bottom w:val="single" w:sz="8" w:space="0" w:color="auto"/>
              <w:right w:val="single" w:sz="8" w:space="0" w:color="auto"/>
            </w:tcBorders>
            <w:shd w:val="clear" w:color="auto" w:fill="auto"/>
            <w:noWrap/>
            <w:hideMark/>
          </w:tcPr>
          <w:p w:rsidR="00EE73BE" w:rsidRPr="00E81834" w:rsidRDefault="00EE73BE" w:rsidP="00EE73BE">
            <w:pPr>
              <w:spacing w:before="240" w:after="0" w:line="240" w:lineRule="auto"/>
              <w:jc w:val="right"/>
              <w:rPr>
                <w:rFonts w:ascii="Arial Narrow" w:hAnsi="Arial Narrow" w:cs="Arial"/>
                <w:sz w:val="16"/>
                <w:szCs w:val="16"/>
              </w:rPr>
            </w:pPr>
            <w:r w:rsidRPr="00E81834">
              <w:rPr>
                <w:rFonts w:ascii="Arial Narrow" w:hAnsi="Arial Narrow" w:cs="Arial"/>
                <w:sz w:val="16"/>
                <w:szCs w:val="16"/>
              </w:rPr>
              <w:t>0,00</w:t>
            </w:r>
          </w:p>
        </w:tc>
      </w:tr>
      <w:tr w:rsidR="00E62C7D" w:rsidRPr="00E81834" w:rsidTr="00BD096D">
        <w:trPr>
          <w:trHeight w:val="244"/>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E62C7D" w:rsidRPr="00E81834" w:rsidRDefault="00E62C7D" w:rsidP="00794793">
            <w:pPr>
              <w:spacing w:after="0" w:line="240" w:lineRule="auto"/>
              <w:jc w:val="center"/>
              <w:rPr>
                <w:rFonts w:ascii="Arial Narrow" w:hAnsi="Arial Narrow"/>
                <w:sz w:val="16"/>
                <w:szCs w:val="16"/>
              </w:rPr>
            </w:pPr>
            <w:r w:rsidRPr="00E81834">
              <w:rPr>
                <w:rFonts w:ascii="Arial Narrow" w:hAnsi="Arial Narrow" w:cs="Arial"/>
                <w:sz w:val="16"/>
                <w:szCs w:val="16"/>
              </w:rPr>
              <w:t>1</w:t>
            </w:r>
            <w:r w:rsidR="00EE73BE" w:rsidRPr="00E81834">
              <w:rPr>
                <w:rFonts w:ascii="Arial Narrow" w:hAnsi="Arial Narrow" w:cs="Arial"/>
                <w:sz w:val="16"/>
                <w:szCs w:val="16"/>
              </w:rPr>
              <w:t>3</w:t>
            </w:r>
          </w:p>
        </w:tc>
        <w:tc>
          <w:tcPr>
            <w:tcW w:w="3544" w:type="dxa"/>
            <w:tcBorders>
              <w:top w:val="nil"/>
              <w:left w:val="nil"/>
              <w:bottom w:val="single" w:sz="8" w:space="0" w:color="auto"/>
              <w:right w:val="single" w:sz="8" w:space="0" w:color="auto"/>
            </w:tcBorders>
            <w:shd w:val="clear" w:color="auto" w:fill="auto"/>
            <w:noWrap/>
            <w:vAlign w:val="center"/>
            <w:hideMark/>
          </w:tcPr>
          <w:p w:rsidR="00E62C7D" w:rsidRPr="00E81834" w:rsidRDefault="00E62C7D" w:rsidP="00794793">
            <w:pPr>
              <w:spacing w:after="0" w:line="240" w:lineRule="auto"/>
              <w:rPr>
                <w:rFonts w:ascii="Arial Narrow" w:hAnsi="Arial Narrow"/>
                <w:sz w:val="16"/>
                <w:szCs w:val="16"/>
              </w:rPr>
            </w:pPr>
            <w:r w:rsidRPr="00E81834">
              <w:rPr>
                <w:rFonts w:ascii="Arial Narrow" w:hAnsi="Arial Narrow" w:cs="Arial"/>
                <w:sz w:val="16"/>
                <w:szCs w:val="16"/>
              </w:rPr>
              <w:t>Hutang Jangka Pendek Lainnya</w:t>
            </w:r>
          </w:p>
        </w:tc>
        <w:tc>
          <w:tcPr>
            <w:tcW w:w="1559" w:type="dxa"/>
            <w:tcBorders>
              <w:top w:val="nil"/>
              <w:left w:val="nil"/>
              <w:bottom w:val="single" w:sz="8" w:space="0" w:color="auto"/>
              <w:right w:val="single" w:sz="8" w:space="0" w:color="auto"/>
            </w:tcBorders>
            <w:shd w:val="clear" w:color="auto" w:fill="auto"/>
            <w:noWrap/>
            <w:vAlign w:val="center"/>
            <w:hideMark/>
          </w:tcPr>
          <w:p w:rsidR="00E62C7D" w:rsidRPr="00E81834" w:rsidRDefault="00E62C7D" w:rsidP="00BD096D">
            <w:pPr>
              <w:spacing w:after="0" w:line="240" w:lineRule="auto"/>
              <w:jc w:val="right"/>
              <w:rPr>
                <w:rFonts w:ascii="Arial Narrow" w:hAnsi="Arial Narrow" w:cs="Arial"/>
                <w:sz w:val="16"/>
                <w:szCs w:val="16"/>
              </w:rPr>
            </w:pPr>
            <w:r w:rsidRPr="00E81834">
              <w:rPr>
                <w:rFonts w:ascii="Arial Narrow" w:hAnsi="Arial Narrow" w:cs="Arial"/>
                <w:sz w:val="16"/>
                <w:szCs w:val="16"/>
              </w:rPr>
              <w:t> </w:t>
            </w:r>
            <w:r w:rsidR="00EE73BE" w:rsidRPr="00E81834">
              <w:rPr>
                <w:rFonts w:ascii="Arial Narrow" w:hAnsi="Arial Narrow" w:cs="Arial"/>
                <w:sz w:val="16"/>
                <w:szCs w:val="16"/>
              </w:rPr>
              <w:t>(1.415.072.987,00)</w:t>
            </w:r>
          </w:p>
        </w:tc>
        <w:tc>
          <w:tcPr>
            <w:tcW w:w="1417" w:type="dxa"/>
            <w:tcBorders>
              <w:top w:val="nil"/>
              <w:left w:val="nil"/>
              <w:bottom w:val="single" w:sz="8" w:space="0" w:color="auto"/>
              <w:right w:val="single" w:sz="8" w:space="0" w:color="auto"/>
            </w:tcBorders>
            <w:shd w:val="clear" w:color="auto" w:fill="auto"/>
            <w:noWrap/>
            <w:vAlign w:val="center"/>
            <w:hideMark/>
          </w:tcPr>
          <w:p w:rsidR="00E62C7D" w:rsidRPr="00E81834" w:rsidRDefault="00E62C7D" w:rsidP="00BD096D">
            <w:pPr>
              <w:spacing w:before="240" w:after="0" w:line="240" w:lineRule="auto"/>
              <w:jc w:val="right"/>
              <w:rPr>
                <w:rFonts w:ascii="Arial Narrow" w:hAnsi="Arial Narrow" w:cs="Arial"/>
                <w:sz w:val="16"/>
                <w:szCs w:val="16"/>
              </w:rPr>
            </w:pPr>
            <w:r w:rsidRPr="00E81834">
              <w:rPr>
                <w:rFonts w:ascii="Arial Narrow" w:hAnsi="Arial Narrow" w:cs="Arial"/>
                <w:sz w:val="16"/>
                <w:szCs w:val="16"/>
              </w:rPr>
              <w:t> </w:t>
            </w:r>
            <w:r w:rsidR="00D96146" w:rsidRPr="00E81834">
              <w:rPr>
                <w:rFonts w:ascii="Arial Narrow" w:hAnsi="Arial Narrow" w:cs="Arial"/>
                <w:sz w:val="16"/>
                <w:szCs w:val="16"/>
              </w:rPr>
              <w:t>(522.094.936</w:t>
            </w:r>
            <w:r w:rsidRPr="00E81834">
              <w:rPr>
                <w:rFonts w:ascii="Arial Narrow" w:hAnsi="Arial Narrow" w:cs="Arial"/>
                <w:sz w:val="16"/>
                <w:szCs w:val="16"/>
              </w:rPr>
              <w:t>,00</w:t>
            </w:r>
            <w:r w:rsidR="00AE00D2" w:rsidRPr="00E81834">
              <w:rPr>
                <w:rFonts w:ascii="Arial Narrow" w:hAnsi="Arial Narrow" w:cs="Arial"/>
                <w:sz w:val="16"/>
                <w:szCs w:val="16"/>
              </w:rPr>
              <w:t>)</w:t>
            </w:r>
          </w:p>
        </w:tc>
      </w:tr>
      <w:tr w:rsidR="00E62C7D" w:rsidRPr="00E81834" w:rsidTr="00794793">
        <w:trPr>
          <w:trHeight w:val="376"/>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E62C7D" w:rsidRPr="00E81834" w:rsidRDefault="00E62C7D" w:rsidP="00794793">
            <w:pPr>
              <w:spacing w:after="0" w:line="240" w:lineRule="auto"/>
              <w:rPr>
                <w:rFonts w:ascii="Arial Narrow" w:hAnsi="Arial Narrow"/>
                <w:sz w:val="16"/>
                <w:szCs w:val="16"/>
              </w:rPr>
            </w:pPr>
            <w:r w:rsidRPr="00E81834">
              <w:rPr>
                <w:rFonts w:ascii="Arial Narrow" w:hAnsi="Arial Narrow" w:cs="Arial"/>
                <w:sz w:val="16"/>
                <w:szCs w:val="16"/>
              </w:rPr>
              <w:t> </w:t>
            </w:r>
          </w:p>
        </w:tc>
        <w:tc>
          <w:tcPr>
            <w:tcW w:w="3544" w:type="dxa"/>
            <w:tcBorders>
              <w:top w:val="nil"/>
              <w:left w:val="nil"/>
              <w:bottom w:val="single" w:sz="8" w:space="0" w:color="auto"/>
              <w:right w:val="single" w:sz="8" w:space="0" w:color="auto"/>
            </w:tcBorders>
            <w:shd w:val="clear" w:color="auto" w:fill="auto"/>
            <w:noWrap/>
            <w:vAlign w:val="center"/>
            <w:hideMark/>
          </w:tcPr>
          <w:p w:rsidR="00E62C7D" w:rsidRPr="00E81834" w:rsidRDefault="00E62C7D" w:rsidP="00794793">
            <w:pPr>
              <w:spacing w:after="0" w:line="240" w:lineRule="auto"/>
              <w:jc w:val="center"/>
              <w:rPr>
                <w:rFonts w:ascii="Arial Narrow" w:hAnsi="Arial Narrow"/>
                <w:b/>
                <w:bCs/>
                <w:sz w:val="16"/>
                <w:szCs w:val="16"/>
              </w:rPr>
            </w:pPr>
            <w:r w:rsidRPr="00E81834">
              <w:rPr>
                <w:rFonts w:ascii="Arial Narrow" w:hAnsi="Arial Narrow" w:cs="Arial"/>
                <w:b/>
                <w:bCs/>
                <w:sz w:val="16"/>
                <w:szCs w:val="16"/>
              </w:rPr>
              <w:t>Jumlah</w:t>
            </w:r>
          </w:p>
        </w:tc>
        <w:tc>
          <w:tcPr>
            <w:tcW w:w="1559" w:type="dxa"/>
            <w:tcBorders>
              <w:top w:val="nil"/>
              <w:left w:val="nil"/>
              <w:bottom w:val="single" w:sz="8" w:space="0" w:color="auto"/>
              <w:right w:val="single" w:sz="8" w:space="0" w:color="auto"/>
            </w:tcBorders>
            <w:shd w:val="clear" w:color="auto" w:fill="auto"/>
            <w:noWrap/>
            <w:vAlign w:val="center"/>
            <w:hideMark/>
          </w:tcPr>
          <w:p w:rsidR="00E62C7D" w:rsidRPr="00E81834" w:rsidRDefault="005C29EB" w:rsidP="00794793">
            <w:pPr>
              <w:spacing w:after="0" w:line="240" w:lineRule="auto"/>
              <w:jc w:val="right"/>
              <w:rPr>
                <w:rFonts w:ascii="Arial Narrow" w:hAnsi="Arial Narrow" w:cs="Arial"/>
                <w:b/>
                <w:sz w:val="16"/>
                <w:szCs w:val="16"/>
              </w:rPr>
            </w:pPr>
            <w:r w:rsidRPr="00E81834">
              <w:rPr>
                <w:rFonts w:ascii="Arial Narrow" w:hAnsi="Arial Narrow" w:cs="Arial"/>
                <w:b/>
                <w:sz w:val="16"/>
                <w:szCs w:val="16"/>
              </w:rPr>
              <w:t>13.813.4</w:t>
            </w:r>
            <w:r w:rsidR="00EE73BE" w:rsidRPr="00E81834">
              <w:rPr>
                <w:rFonts w:ascii="Arial Narrow" w:hAnsi="Arial Narrow" w:cs="Arial"/>
                <w:b/>
                <w:sz w:val="16"/>
                <w:szCs w:val="16"/>
              </w:rPr>
              <w:t>42.557</w:t>
            </w:r>
            <w:r w:rsidR="00E62C7D" w:rsidRPr="00E81834">
              <w:rPr>
                <w:rFonts w:ascii="Arial Narrow" w:hAnsi="Arial Narrow" w:cs="Arial"/>
                <w:b/>
                <w:sz w:val="16"/>
                <w:szCs w:val="16"/>
              </w:rPr>
              <w:t>,00</w:t>
            </w:r>
          </w:p>
        </w:tc>
        <w:tc>
          <w:tcPr>
            <w:tcW w:w="1417" w:type="dxa"/>
            <w:tcBorders>
              <w:top w:val="nil"/>
              <w:left w:val="nil"/>
              <w:bottom w:val="single" w:sz="8" w:space="0" w:color="auto"/>
              <w:right w:val="single" w:sz="8" w:space="0" w:color="auto"/>
            </w:tcBorders>
            <w:shd w:val="clear" w:color="auto" w:fill="auto"/>
            <w:noWrap/>
            <w:vAlign w:val="center"/>
            <w:hideMark/>
          </w:tcPr>
          <w:p w:rsidR="00E62C7D" w:rsidRPr="00E81834" w:rsidRDefault="00E62C7D" w:rsidP="00C3046E">
            <w:pPr>
              <w:spacing w:after="0" w:line="240" w:lineRule="auto"/>
              <w:jc w:val="right"/>
              <w:rPr>
                <w:rFonts w:ascii="Arial Narrow" w:hAnsi="Arial Narrow" w:cs="Arial"/>
                <w:b/>
                <w:sz w:val="16"/>
                <w:szCs w:val="16"/>
              </w:rPr>
            </w:pPr>
            <w:r w:rsidRPr="00E81834">
              <w:rPr>
                <w:rFonts w:ascii="Arial Narrow" w:hAnsi="Arial Narrow" w:cs="Arial"/>
                <w:b/>
                <w:sz w:val="16"/>
                <w:szCs w:val="16"/>
              </w:rPr>
              <w:t xml:space="preserve">7.426.686.925,00 </w:t>
            </w:r>
          </w:p>
        </w:tc>
      </w:tr>
    </w:tbl>
    <w:p w:rsidR="00CB391C" w:rsidRPr="00E81834" w:rsidRDefault="00CB391C" w:rsidP="00993A66">
      <w:pPr>
        <w:numPr>
          <w:ilvl w:val="0"/>
          <w:numId w:val="50"/>
        </w:numPr>
        <w:tabs>
          <w:tab w:val="left" w:pos="709"/>
        </w:tabs>
        <w:spacing w:before="360" w:after="120" w:line="280" w:lineRule="exact"/>
        <w:ind w:hanging="294"/>
        <w:rPr>
          <w:b/>
          <w:sz w:val="22"/>
          <w:szCs w:val="22"/>
        </w:rPr>
      </w:pPr>
      <w:r w:rsidRPr="00E81834">
        <w:rPr>
          <w:b/>
          <w:sz w:val="22"/>
          <w:szCs w:val="22"/>
        </w:rPr>
        <w:t>KEWAJIBAN JANGKA PANJANG</w:t>
      </w:r>
    </w:p>
    <w:tbl>
      <w:tblPr>
        <w:tblW w:w="5403" w:type="dxa"/>
        <w:tblInd w:w="1971" w:type="dxa"/>
        <w:tblLayout w:type="fixed"/>
        <w:tblLook w:val="04A0"/>
      </w:tblPr>
      <w:tblGrid>
        <w:gridCol w:w="2682"/>
        <w:gridCol w:w="295"/>
        <w:gridCol w:w="2426"/>
      </w:tblGrid>
      <w:tr w:rsidR="00CB391C" w:rsidRPr="00E81834" w:rsidTr="00C72B8D">
        <w:trPr>
          <w:trHeight w:val="433"/>
        </w:trPr>
        <w:tc>
          <w:tcPr>
            <w:tcW w:w="2682"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3526FD" w:rsidRPr="00E81834">
              <w:rPr>
                <w:sz w:val="22"/>
                <w:szCs w:val="22"/>
                <w:lang w:val="pt-BR"/>
              </w:rPr>
              <w:t>8</w:t>
            </w:r>
          </w:p>
        </w:tc>
        <w:tc>
          <w:tcPr>
            <w:tcW w:w="295"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bottom w:val="single" w:sz="4" w:space="0" w:color="auto"/>
            </w:tcBorders>
          </w:tcPr>
          <w:p w:rsidR="00CB391C" w:rsidRPr="00E81834" w:rsidRDefault="00CB391C" w:rsidP="00794793">
            <w:pPr>
              <w:spacing w:before="120" w:after="120" w:line="280" w:lineRule="exact"/>
              <w:ind w:right="-164"/>
              <w:jc w:val="center"/>
              <w:rPr>
                <w:sz w:val="22"/>
                <w:szCs w:val="22"/>
              </w:rPr>
            </w:pPr>
            <w:r w:rsidRPr="00E81834">
              <w:rPr>
                <w:sz w:val="22"/>
                <w:szCs w:val="22"/>
                <w:lang w:val="pt-BR"/>
              </w:rPr>
              <w:t>31 Desember 201</w:t>
            </w:r>
            <w:r w:rsidR="003526FD" w:rsidRPr="00E81834">
              <w:rPr>
                <w:sz w:val="22"/>
                <w:szCs w:val="22"/>
              </w:rPr>
              <w:t>7</w:t>
            </w:r>
          </w:p>
        </w:tc>
      </w:tr>
      <w:tr w:rsidR="00CB391C" w:rsidRPr="00E81834" w:rsidTr="00C72B8D">
        <w:tc>
          <w:tcPr>
            <w:tcW w:w="2682" w:type="dxa"/>
            <w:tcBorders>
              <w:top w:val="single" w:sz="4" w:space="0" w:color="auto"/>
            </w:tcBorders>
          </w:tcPr>
          <w:p w:rsidR="00CB391C" w:rsidRPr="00E81834" w:rsidRDefault="00CB391C" w:rsidP="00794793">
            <w:pPr>
              <w:spacing w:before="120" w:after="120" w:line="280" w:lineRule="exact"/>
              <w:ind w:right="-28"/>
              <w:jc w:val="center"/>
              <w:rPr>
                <w:sz w:val="22"/>
                <w:szCs w:val="22"/>
              </w:rPr>
            </w:pPr>
            <w:r w:rsidRPr="00E81834">
              <w:rPr>
                <w:b/>
                <w:sz w:val="22"/>
                <w:szCs w:val="22"/>
              </w:rPr>
              <w:t>Rp0,00</w:t>
            </w:r>
          </w:p>
        </w:tc>
        <w:tc>
          <w:tcPr>
            <w:tcW w:w="295" w:type="dxa"/>
            <w:tcBorders>
              <w:top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426" w:type="dxa"/>
            <w:tcBorders>
              <w:top w:val="single" w:sz="4" w:space="0" w:color="auto"/>
            </w:tcBorders>
          </w:tcPr>
          <w:p w:rsidR="00CB391C" w:rsidRPr="00E81834" w:rsidRDefault="00CB391C" w:rsidP="00794793">
            <w:pPr>
              <w:spacing w:before="120" w:after="120" w:line="280" w:lineRule="exact"/>
              <w:ind w:right="-164"/>
              <w:jc w:val="center"/>
              <w:rPr>
                <w:sz w:val="22"/>
                <w:szCs w:val="22"/>
                <w:lang w:val="pt-BR"/>
              </w:rPr>
            </w:pPr>
            <w:r w:rsidRPr="00E81834">
              <w:rPr>
                <w:b/>
                <w:sz w:val="22"/>
                <w:szCs w:val="22"/>
              </w:rPr>
              <w:t>Rp0,00</w:t>
            </w:r>
          </w:p>
        </w:tc>
      </w:tr>
    </w:tbl>
    <w:p w:rsidR="00034867" w:rsidRPr="00E81834" w:rsidRDefault="00CB391C" w:rsidP="00BD096D">
      <w:pPr>
        <w:spacing w:before="120" w:after="120" w:line="280" w:lineRule="exact"/>
        <w:ind w:left="709"/>
        <w:jc w:val="both"/>
        <w:rPr>
          <w:sz w:val="22"/>
          <w:szCs w:val="22"/>
        </w:rPr>
      </w:pPr>
      <w:r w:rsidRPr="00E81834">
        <w:rPr>
          <w:sz w:val="22"/>
          <w:szCs w:val="22"/>
        </w:rPr>
        <w:t xml:space="preserve">Pemerintah Kabupaten Magelang pada </w:t>
      </w:r>
      <w:r w:rsidRPr="00E81834">
        <w:rPr>
          <w:sz w:val="22"/>
          <w:szCs w:val="22"/>
          <w:lang w:val="id-ID"/>
        </w:rPr>
        <w:t>Tahun 2</w:t>
      </w:r>
      <w:r w:rsidR="00357F46" w:rsidRPr="00E81834">
        <w:rPr>
          <w:sz w:val="22"/>
          <w:szCs w:val="22"/>
        </w:rPr>
        <w:t>018</w:t>
      </w:r>
      <w:r w:rsidRPr="00E81834">
        <w:rPr>
          <w:sz w:val="22"/>
          <w:szCs w:val="22"/>
        </w:rPr>
        <w:t xml:space="preserve"> tidak memiliki kewajiban jangka panjang.</w:t>
      </w:r>
    </w:p>
    <w:p w:rsidR="00CB391C" w:rsidRPr="00E81834" w:rsidRDefault="00CB391C" w:rsidP="00794793">
      <w:pPr>
        <w:numPr>
          <w:ilvl w:val="0"/>
          <w:numId w:val="50"/>
        </w:numPr>
        <w:tabs>
          <w:tab w:val="left" w:pos="709"/>
        </w:tabs>
        <w:spacing w:before="240" w:after="120" w:line="280" w:lineRule="exact"/>
        <w:ind w:hanging="294"/>
        <w:rPr>
          <w:b/>
          <w:sz w:val="22"/>
          <w:szCs w:val="22"/>
        </w:rPr>
      </w:pPr>
      <w:r w:rsidRPr="00E81834">
        <w:rPr>
          <w:b/>
          <w:sz w:val="22"/>
          <w:szCs w:val="22"/>
        </w:rPr>
        <w:t>EKUITAS</w:t>
      </w:r>
    </w:p>
    <w:tbl>
      <w:tblPr>
        <w:tblW w:w="5929" w:type="dxa"/>
        <w:tblInd w:w="1843" w:type="dxa"/>
        <w:tblLayout w:type="fixed"/>
        <w:tblLook w:val="04A0"/>
      </w:tblPr>
      <w:tblGrid>
        <w:gridCol w:w="2914"/>
        <w:gridCol w:w="286"/>
        <w:gridCol w:w="2729"/>
      </w:tblGrid>
      <w:tr w:rsidR="00CB391C" w:rsidRPr="00E81834" w:rsidTr="00794793">
        <w:trPr>
          <w:trHeight w:val="20"/>
        </w:trPr>
        <w:tc>
          <w:tcPr>
            <w:tcW w:w="2914" w:type="dxa"/>
            <w:tcBorders>
              <w:bottom w:val="single" w:sz="4" w:space="0" w:color="auto"/>
            </w:tcBorders>
          </w:tcPr>
          <w:p w:rsidR="00CB391C" w:rsidRPr="00E81834" w:rsidRDefault="00CB391C" w:rsidP="00794793">
            <w:pPr>
              <w:spacing w:before="120" w:after="120" w:line="280" w:lineRule="exact"/>
              <w:ind w:right="-164"/>
              <w:jc w:val="center"/>
              <w:rPr>
                <w:sz w:val="22"/>
                <w:szCs w:val="22"/>
                <w:lang w:val="id-ID"/>
              </w:rPr>
            </w:pPr>
            <w:r w:rsidRPr="00E81834">
              <w:rPr>
                <w:sz w:val="22"/>
                <w:szCs w:val="22"/>
                <w:lang w:val="pt-BR"/>
              </w:rPr>
              <w:t>31 Desember 201</w:t>
            </w:r>
            <w:r w:rsidR="003526FD" w:rsidRPr="00E81834">
              <w:rPr>
                <w:sz w:val="22"/>
                <w:szCs w:val="22"/>
                <w:lang w:val="pt-BR"/>
              </w:rPr>
              <w:t>8</w:t>
            </w:r>
          </w:p>
        </w:tc>
        <w:tc>
          <w:tcPr>
            <w:tcW w:w="286" w:type="dxa"/>
            <w:tcBorders>
              <w:bottom w:val="single" w:sz="4" w:space="0" w:color="FFFFFF"/>
            </w:tcBorders>
          </w:tcPr>
          <w:p w:rsidR="00CB391C" w:rsidRPr="00E81834" w:rsidRDefault="00CB391C" w:rsidP="00794793">
            <w:pPr>
              <w:spacing w:before="120" w:after="120" w:line="280" w:lineRule="exact"/>
              <w:ind w:right="-164"/>
              <w:jc w:val="center"/>
              <w:rPr>
                <w:sz w:val="22"/>
                <w:szCs w:val="22"/>
                <w:lang w:val="pt-BR"/>
              </w:rPr>
            </w:pPr>
          </w:p>
        </w:tc>
        <w:tc>
          <w:tcPr>
            <w:tcW w:w="2729" w:type="dxa"/>
            <w:tcBorders>
              <w:bottom w:val="single" w:sz="4" w:space="0" w:color="auto"/>
            </w:tcBorders>
          </w:tcPr>
          <w:p w:rsidR="00CB391C" w:rsidRPr="00E81834" w:rsidRDefault="00CB391C" w:rsidP="00794793">
            <w:pPr>
              <w:spacing w:before="120" w:after="120" w:line="280" w:lineRule="exact"/>
              <w:ind w:right="-164"/>
              <w:jc w:val="center"/>
              <w:rPr>
                <w:sz w:val="22"/>
                <w:szCs w:val="22"/>
              </w:rPr>
            </w:pPr>
            <w:r w:rsidRPr="00E81834">
              <w:rPr>
                <w:sz w:val="22"/>
                <w:szCs w:val="22"/>
                <w:lang w:val="pt-BR"/>
              </w:rPr>
              <w:t>31 Desember 201</w:t>
            </w:r>
            <w:r w:rsidR="003526FD" w:rsidRPr="00E81834">
              <w:rPr>
                <w:sz w:val="22"/>
                <w:szCs w:val="22"/>
              </w:rPr>
              <w:t>7</w:t>
            </w:r>
          </w:p>
        </w:tc>
      </w:tr>
      <w:tr w:rsidR="00CB391C" w:rsidRPr="00E81834" w:rsidTr="00794793">
        <w:trPr>
          <w:trHeight w:val="20"/>
        </w:trPr>
        <w:tc>
          <w:tcPr>
            <w:tcW w:w="2914" w:type="dxa"/>
            <w:tcBorders>
              <w:top w:val="single" w:sz="4" w:space="0" w:color="auto"/>
            </w:tcBorders>
          </w:tcPr>
          <w:p w:rsidR="00CB391C" w:rsidRPr="00E81834" w:rsidRDefault="00FF194D" w:rsidP="00794793">
            <w:pPr>
              <w:spacing w:before="120" w:after="120" w:line="280" w:lineRule="exact"/>
              <w:ind w:right="-28"/>
              <w:jc w:val="center"/>
              <w:rPr>
                <w:b/>
                <w:sz w:val="22"/>
                <w:szCs w:val="22"/>
              </w:rPr>
            </w:pPr>
            <w:r w:rsidRPr="00E81834">
              <w:rPr>
                <w:b/>
                <w:sz w:val="22"/>
                <w:szCs w:val="22"/>
              </w:rPr>
              <w:t>Rp3.122</w:t>
            </w:r>
            <w:r w:rsidR="00CB391C" w:rsidRPr="00E81834">
              <w:rPr>
                <w:b/>
                <w:sz w:val="22"/>
                <w:szCs w:val="22"/>
              </w:rPr>
              <w:t>.</w:t>
            </w:r>
            <w:r w:rsidRPr="00E81834">
              <w:rPr>
                <w:b/>
                <w:sz w:val="22"/>
                <w:szCs w:val="22"/>
              </w:rPr>
              <w:t>043</w:t>
            </w:r>
            <w:r w:rsidR="00CB391C" w:rsidRPr="00E81834">
              <w:rPr>
                <w:b/>
                <w:sz w:val="22"/>
                <w:szCs w:val="22"/>
              </w:rPr>
              <w:t>.</w:t>
            </w:r>
            <w:r w:rsidRPr="00E81834">
              <w:rPr>
                <w:b/>
                <w:sz w:val="22"/>
                <w:szCs w:val="22"/>
              </w:rPr>
              <w:t>629</w:t>
            </w:r>
            <w:r w:rsidR="00CB391C" w:rsidRPr="00E81834">
              <w:rPr>
                <w:b/>
                <w:sz w:val="22"/>
                <w:szCs w:val="22"/>
              </w:rPr>
              <w:t>.</w:t>
            </w:r>
            <w:r w:rsidRPr="00E81834">
              <w:rPr>
                <w:b/>
                <w:sz w:val="22"/>
                <w:szCs w:val="22"/>
              </w:rPr>
              <w:t>677</w:t>
            </w:r>
            <w:r w:rsidR="00CB391C" w:rsidRPr="00E81834">
              <w:rPr>
                <w:b/>
                <w:sz w:val="22"/>
                <w:szCs w:val="22"/>
              </w:rPr>
              <w:t>,</w:t>
            </w:r>
            <w:r w:rsidR="005C29EB" w:rsidRPr="00E81834">
              <w:rPr>
                <w:b/>
                <w:sz w:val="22"/>
                <w:szCs w:val="22"/>
              </w:rPr>
              <w:t>49</w:t>
            </w:r>
          </w:p>
        </w:tc>
        <w:tc>
          <w:tcPr>
            <w:tcW w:w="286" w:type="dxa"/>
            <w:tcBorders>
              <w:top w:val="single" w:sz="4" w:space="0" w:color="FFFFFF"/>
            </w:tcBorders>
          </w:tcPr>
          <w:p w:rsidR="00CB391C" w:rsidRPr="00E81834" w:rsidRDefault="00CB391C" w:rsidP="00794793">
            <w:pPr>
              <w:spacing w:before="120" w:after="120" w:line="280" w:lineRule="exact"/>
              <w:ind w:right="-164"/>
              <w:jc w:val="center"/>
              <w:rPr>
                <w:b/>
                <w:sz w:val="22"/>
                <w:szCs w:val="22"/>
                <w:lang w:val="pt-BR"/>
              </w:rPr>
            </w:pPr>
          </w:p>
        </w:tc>
        <w:tc>
          <w:tcPr>
            <w:tcW w:w="2729" w:type="dxa"/>
            <w:tcBorders>
              <w:top w:val="single" w:sz="4" w:space="0" w:color="auto"/>
            </w:tcBorders>
          </w:tcPr>
          <w:p w:rsidR="00CB391C" w:rsidRPr="00E81834" w:rsidRDefault="003526FD" w:rsidP="00794793">
            <w:pPr>
              <w:spacing w:before="120" w:after="120" w:line="280" w:lineRule="exact"/>
              <w:ind w:right="-164"/>
              <w:jc w:val="center"/>
              <w:rPr>
                <w:b/>
                <w:sz w:val="22"/>
                <w:szCs w:val="22"/>
                <w:lang w:val="pt-BR"/>
              </w:rPr>
            </w:pPr>
            <w:r w:rsidRPr="00E81834">
              <w:rPr>
                <w:b/>
                <w:sz w:val="22"/>
                <w:szCs w:val="22"/>
              </w:rPr>
              <w:t>Rp3.0</w:t>
            </w:r>
            <w:r w:rsidRPr="00E81834">
              <w:rPr>
                <w:b/>
                <w:sz w:val="22"/>
                <w:szCs w:val="22"/>
                <w:lang w:val="id-ID"/>
              </w:rPr>
              <w:t>05</w:t>
            </w:r>
            <w:r w:rsidRPr="00E81834">
              <w:rPr>
                <w:b/>
                <w:sz w:val="22"/>
                <w:szCs w:val="22"/>
              </w:rPr>
              <w:t>.</w:t>
            </w:r>
            <w:r w:rsidRPr="00E81834">
              <w:rPr>
                <w:b/>
                <w:sz w:val="22"/>
                <w:szCs w:val="22"/>
                <w:lang w:val="id-ID"/>
              </w:rPr>
              <w:t>351</w:t>
            </w:r>
            <w:r w:rsidRPr="00E81834">
              <w:rPr>
                <w:b/>
                <w:sz w:val="22"/>
                <w:szCs w:val="22"/>
              </w:rPr>
              <w:t>.</w:t>
            </w:r>
            <w:r w:rsidRPr="00E81834">
              <w:rPr>
                <w:b/>
                <w:sz w:val="22"/>
                <w:szCs w:val="22"/>
                <w:lang w:val="id-ID"/>
              </w:rPr>
              <w:t>687</w:t>
            </w:r>
            <w:r w:rsidRPr="00E81834">
              <w:rPr>
                <w:b/>
                <w:sz w:val="22"/>
                <w:szCs w:val="22"/>
              </w:rPr>
              <w:t>.</w:t>
            </w:r>
            <w:r w:rsidRPr="00E81834">
              <w:rPr>
                <w:b/>
                <w:sz w:val="22"/>
                <w:szCs w:val="22"/>
                <w:lang w:val="id-ID"/>
              </w:rPr>
              <w:t>131</w:t>
            </w:r>
            <w:r w:rsidRPr="00E81834">
              <w:rPr>
                <w:b/>
                <w:sz w:val="22"/>
                <w:szCs w:val="22"/>
              </w:rPr>
              <w:t>,3</w:t>
            </w:r>
            <w:r w:rsidRPr="00E81834">
              <w:rPr>
                <w:b/>
                <w:sz w:val="22"/>
                <w:szCs w:val="22"/>
                <w:lang w:val="id-ID"/>
              </w:rPr>
              <w:t>1</w:t>
            </w:r>
          </w:p>
        </w:tc>
      </w:tr>
    </w:tbl>
    <w:p w:rsidR="00CB391C" w:rsidRPr="00E81834" w:rsidRDefault="00CB391C" w:rsidP="00CB391C">
      <w:pPr>
        <w:spacing w:before="280" w:after="120" w:line="280" w:lineRule="exact"/>
        <w:ind w:left="709"/>
        <w:jc w:val="both"/>
        <w:rPr>
          <w:sz w:val="22"/>
          <w:szCs w:val="22"/>
        </w:rPr>
      </w:pPr>
      <w:r w:rsidRPr="00E81834">
        <w:rPr>
          <w:sz w:val="22"/>
          <w:szCs w:val="22"/>
        </w:rPr>
        <w:t>Ekuitas adalah kekayaan bersih pemerintah yang merupakan selisih antara aset dan kewajiban pemerintah pada tanggal laporan.</w:t>
      </w:r>
    </w:p>
    <w:p w:rsidR="00C404D6" w:rsidRPr="00E81834" w:rsidRDefault="00C404D6" w:rsidP="00CB391C">
      <w:pPr>
        <w:spacing w:before="280" w:after="120" w:line="280" w:lineRule="exact"/>
        <w:ind w:left="709"/>
        <w:jc w:val="both"/>
        <w:rPr>
          <w:sz w:val="22"/>
          <w:szCs w:val="22"/>
        </w:rPr>
      </w:pPr>
    </w:p>
    <w:p w:rsidR="00C404D6" w:rsidRPr="00E81834" w:rsidRDefault="00C404D6" w:rsidP="00CB391C">
      <w:pPr>
        <w:spacing w:before="280" w:after="120" w:line="280" w:lineRule="exact"/>
        <w:ind w:left="709"/>
        <w:jc w:val="both"/>
        <w:rPr>
          <w:sz w:val="22"/>
          <w:szCs w:val="22"/>
        </w:rPr>
      </w:pPr>
    </w:p>
    <w:p w:rsidR="00AA46A7" w:rsidRPr="00E81834" w:rsidRDefault="00AA46A7" w:rsidP="00993A66">
      <w:pPr>
        <w:numPr>
          <w:ilvl w:val="0"/>
          <w:numId w:val="114"/>
        </w:numPr>
        <w:tabs>
          <w:tab w:val="left" w:pos="426"/>
        </w:tabs>
        <w:spacing w:before="360" w:after="0" w:line="280" w:lineRule="exact"/>
        <w:ind w:left="709" w:hanging="709"/>
        <w:rPr>
          <w:b/>
          <w:sz w:val="22"/>
          <w:szCs w:val="22"/>
          <w:lang w:val="fi-FI"/>
        </w:rPr>
      </w:pPr>
      <w:r w:rsidRPr="00E81834">
        <w:rPr>
          <w:b/>
          <w:sz w:val="22"/>
          <w:szCs w:val="22"/>
          <w:lang w:val="fi-FI"/>
        </w:rPr>
        <w:lastRenderedPageBreak/>
        <w:t>PENJELASAN LAPORAN OPERASIONAL</w:t>
      </w:r>
    </w:p>
    <w:p w:rsidR="00AA46A7" w:rsidRPr="00E81834" w:rsidRDefault="00AA46A7" w:rsidP="00AA46A7">
      <w:pPr>
        <w:pStyle w:val="ListParagraph1"/>
        <w:tabs>
          <w:tab w:val="left" w:pos="426"/>
        </w:tabs>
        <w:spacing w:before="240" w:after="120" w:line="280" w:lineRule="exact"/>
        <w:ind w:left="426"/>
        <w:contextualSpacing w:val="0"/>
        <w:jc w:val="both"/>
        <w:rPr>
          <w:sz w:val="22"/>
          <w:szCs w:val="22"/>
        </w:rPr>
      </w:pPr>
      <w:r w:rsidRPr="00E81834">
        <w:rPr>
          <w:sz w:val="22"/>
          <w:szCs w:val="22"/>
        </w:rPr>
        <w:t>Laporan Operasional menyajikan ikhtisar sumber daya ekonomi yang menambah ekuitas dan penggunaannya yang dikelola oleh pemerintah daerah untuk kegiatan penyelenggaraan pemerintahan dalam satu periode laporan.</w:t>
      </w:r>
    </w:p>
    <w:p w:rsidR="00AA46A7" w:rsidRPr="00E81834" w:rsidRDefault="00AA46A7" w:rsidP="00AA46A7">
      <w:pPr>
        <w:pStyle w:val="ListParagraph1"/>
        <w:tabs>
          <w:tab w:val="left" w:pos="426"/>
        </w:tabs>
        <w:spacing w:before="120" w:after="120" w:line="280" w:lineRule="exact"/>
        <w:ind w:left="426"/>
        <w:contextualSpacing w:val="0"/>
        <w:jc w:val="both"/>
        <w:rPr>
          <w:sz w:val="22"/>
          <w:szCs w:val="22"/>
        </w:rPr>
      </w:pPr>
      <w:r w:rsidRPr="00E81834">
        <w:rPr>
          <w:sz w:val="22"/>
          <w:szCs w:val="22"/>
        </w:rPr>
        <w:t>Laporan Operasional menyediakan informasi mengenai seluruh kegiatan operasional keuangan entitas pelaporan yang tercermin dalam:</w:t>
      </w:r>
    </w:p>
    <w:p w:rsidR="00AA46A7" w:rsidRPr="00E81834" w:rsidRDefault="00AA46A7" w:rsidP="00AA46A7">
      <w:pPr>
        <w:pStyle w:val="ListParagraph1"/>
        <w:numPr>
          <w:ilvl w:val="0"/>
          <w:numId w:val="53"/>
        </w:numPr>
        <w:tabs>
          <w:tab w:val="left" w:pos="426"/>
        </w:tabs>
        <w:spacing w:before="280" w:after="280" w:line="280" w:lineRule="exact"/>
        <w:jc w:val="both"/>
        <w:rPr>
          <w:sz w:val="22"/>
          <w:szCs w:val="22"/>
        </w:rPr>
      </w:pPr>
      <w:r w:rsidRPr="00E81834">
        <w:rPr>
          <w:sz w:val="22"/>
          <w:szCs w:val="22"/>
        </w:rPr>
        <w:t>Pendapatan – LO adalah hak pemerintah yang diakui sebagai penambah nilai kekaya</w:t>
      </w:r>
      <w:r w:rsidR="00C404D6" w:rsidRPr="00E81834">
        <w:rPr>
          <w:sz w:val="22"/>
          <w:szCs w:val="22"/>
        </w:rPr>
        <w:t>an bersih</w:t>
      </w:r>
      <w:r w:rsidRPr="00E81834">
        <w:rPr>
          <w:sz w:val="22"/>
          <w:szCs w:val="22"/>
        </w:rPr>
        <w:t>;</w:t>
      </w:r>
    </w:p>
    <w:p w:rsidR="00AA46A7" w:rsidRPr="00E81834" w:rsidRDefault="00AA46A7" w:rsidP="00AA46A7">
      <w:pPr>
        <w:pStyle w:val="ListParagraph1"/>
        <w:numPr>
          <w:ilvl w:val="0"/>
          <w:numId w:val="53"/>
        </w:numPr>
        <w:tabs>
          <w:tab w:val="left" w:pos="426"/>
        </w:tabs>
        <w:spacing w:before="280" w:after="280" w:line="280" w:lineRule="exact"/>
        <w:jc w:val="both"/>
        <w:rPr>
          <w:sz w:val="22"/>
          <w:szCs w:val="22"/>
        </w:rPr>
      </w:pPr>
      <w:r w:rsidRPr="00E81834">
        <w:rPr>
          <w:sz w:val="22"/>
          <w:szCs w:val="22"/>
        </w:rPr>
        <w:t>Beban adalah kewajiban pemerintah yang diakui sebagai pengurang nilai kekayan bersih;</w:t>
      </w:r>
    </w:p>
    <w:p w:rsidR="00AA46A7" w:rsidRPr="00E81834" w:rsidRDefault="00AA46A7" w:rsidP="00AA46A7">
      <w:pPr>
        <w:pStyle w:val="ListParagraph1"/>
        <w:numPr>
          <w:ilvl w:val="0"/>
          <w:numId w:val="53"/>
        </w:numPr>
        <w:tabs>
          <w:tab w:val="left" w:pos="426"/>
        </w:tabs>
        <w:spacing w:before="280" w:after="280" w:line="280" w:lineRule="exact"/>
        <w:jc w:val="both"/>
        <w:rPr>
          <w:sz w:val="22"/>
          <w:szCs w:val="22"/>
        </w:rPr>
      </w:pPr>
      <w:r w:rsidRPr="00E81834">
        <w:rPr>
          <w:sz w:val="22"/>
          <w:szCs w:val="22"/>
        </w:rPr>
        <w:t>Transfer adalah hak penerimaan atau kewajiban pengeluaran uang dari/oleh suatu entitas pelaporan dari/kepada entitas pelaporan lain, termasuk dana perimbangan dan dana bagi hasil;</w:t>
      </w:r>
    </w:p>
    <w:p w:rsidR="00AA46A7" w:rsidRPr="00E81834" w:rsidRDefault="00AA46A7" w:rsidP="00AA46A7">
      <w:pPr>
        <w:pStyle w:val="ListParagraph1"/>
        <w:numPr>
          <w:ilvl w:val="0"/>
          <w:numId w:val="53"/>
        </w:numPr>
        <w:tabs>
          <w:tab w:val="left" w:pos="426"/>
        </w:tabs>
        <w:spacing w:before="280" w:after="280" w:line="280" w:lineRule="exact"/>
        <w:jc w:val="both"/>
        <w:rPr>
          <w:sz w:val="22"/>
          <w:szCs w:val="22"/>
        </w:rPr>
      </w:pPr>
      <w:r w:rsidRPr="00E81834">
        <w:rPr>
          <w:sz w:val="22"/>
          <w:szCs w:val="22"/>
        </w:rPr>
        <w:t>Surplus/defisit dari Kegiatan Non Operasional ;</w:t>
      </w:r>
    </w:p>
    <w:p w:rsidR="00AA46A7" w:rsidRPr="00E81834" w:rsidRDefault="00AA46A7" w:rsidP="00AA46A7">
      <w:pPr>
        <w:pStyle w:val="ListParagraph1"/>
        <w:numPr>
          <w:ilvl w:val="0"/>
          <w:numId w:val="53"/>
        </w:numPr>
        <w:tabs>
          <w:tab w:val="left" w:pos="426"/>
        </w:tabs>
        <w:spacing w:before="280" w:after="120" w:line="280" w:lineRule="exact"/>
        <w:jc w:val="both"/>
        <w:rPr>
          <w:sz w:val="22"/>
          <w:szCs w:val="22"/>
        </w:rPr>
      </w:pPr>
      <w:r w:rsidRPr="00E81834">
        <w:rPr>
          <w:sz w:val="22"/>
          <w:szCs w:val="22"/>
        </w:rPr>
        <w:t>Pos Luar Biasa adalah pendapatan luar biasa atau beban luar biasa yang terjadi karena kejadian atau transaksi yang bukan merupakan operasi biasa, tidak diharapkan sering atau rutin terjadi, dan berada di luar kendali atau pengaruh entitas bersangkutan</w:t>
      </w:r>
    </w:p>
    <w:p w:rsidR="00AA46A7" w:rsidRPr="00E81834" w:rsidRDefault="00AA46A7" w:rsidP="00AA46A7">
      <w:pPr>
        <w:pStyle w:val="ListParagraph1"/>
        <w:numPr>
          <w:ilvl w:val="0"/>
          <w:numId w:val="53"/>
        </w:numPr>
        <w:tabs>
          <w:tab w:val="left" w:pos="426"/>
        </w:tabs>
        <w:spacing w:before="280" w:after="120" w:line="280" w:lineRule="exact"/>
        <w:jc w:val="both"/>
        <w:rPr>
          <w:sz w:val="22"/>
          <w:szCs w:val="22"/>
        </w:rPr>
      </w:pPr>
      <w:r w:rsidRPr="00E81834">
        <w:rPr>
          <w:sz w:val="22"/>
          <w:szCs w:val="22"/>
        </w:rPr>
        <w:t>Surplus/defi</w:t>
      </w:r>
      <w:r w:rsidRPr="00E81834">
        <w:rPr>
          <w:sz w:val="22"/>
          <w:szCs w:val="22"/>
          <w:lang w:val="id-ID"/>
        </w:rPr>
        <w:t>s</w:t>
      </w:r>
      <w:r w:rsidRPr="00E81834">
        <w:rPr>
          <w:sz w:val="22"/>
          <w:szCs w:val="22"/>
        </w:rPr>
        <w:t>it-LO</w:t>
      </w:r>
    </w:p>
    <w:p w:rsidR="00AA46A7" w:rsidRPr="00E81834" w:rsidRDefault="00AA46A7" w:rsidP="00AA46A7">
      <w:pPr>
        <w:pStyle w:val="ListParagraph1"/>
        <w:tabs>
          <w:tab w:val="left" w:pos="426"/>
        </w:tabs>
        <w:spacing w:before="240" w:after="120" w:line="280" w:lineRule="exact"/>
        <w:ind w:left="426"/>
        <w:contextualSpacing w:val="0"/>
        <w:jc w:val="both"/>
        <w:rPr>
          <w:sz w:val="22"/>
          <w:szCs w:val="22"/>
        </w:rPr>
      </w:pPr>
      <w:r w:rsidRPr="00E81834">
        <w:rPr>
          <w:sz w:val="22"/>
          <w:szCs w:val="22"/>
        </w:rPr>
        <w:t xml:space="preserve">Penjelasan atas Laporan Operasional penyajiannya disandingkan dengan periode sebelumnya. </w:t>
      </w:r>
    </w:p>
    <w:p w:rsidR="00AA46A7" w:rsidRPr="00E81834" w:rsidRDefault="00AA46A7" w:rsidP="00AA46A7">
      <w:pPr>
        <w:pStyle w:val="ListParagraph1"/>
        <w:tabs>
          <w:tab w:val="left" w:pos="426"/>
        </w:tabs>
        <w:spacing w:before="120" w:after="120" w:line="280" w:lineRule="exact"/>
        <w:ind w:left="426"/>
        <w:contextualSpacing w:val="0"/>
        <w:jc w:val="both"/>
        <w:rPr>
          <w:sz w:val="22"/>
          <w:szCs w:val="22"/>
        </w:rPr>
      </w:pPr>
      <w:r w:rsidRPr="00E81834">
        <w:rPr>
          <w:sz w:val="22"/>
          <w:szCs w:val="22"/>
        </w:rPr>
        <w:t>Berikut Laporan Operasional Pemerintah Kabupaten Magelang pada Tahun 2018:</w:t>
      </w:r>
    </w:p>
    <w:p w:rsidR="00040C1A" w:rsidRPr="00E81834" w:rsidRDefault="00040C1A" w:rsidP="00040C1A">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00DE01AB" w:rsidRPr="00E81834">
        <w:rPr>
          <w:rFonts w:ascii="Arial Narrow" w:hAnsi="Arial Narrow"/>
          <w:sz w:val="18"/>
          <w:szCs w:val="18"/>
        </w:rPr>
        <w:t>91</w:t>
      </w:r>
      <w:r w:rsidRPr="00E81834">
        <w:rPr>
          <w:rFonts w:ascii="Arial Narrow" w:hAnsi="Arial Narrow"/>
          <w:sz w:val="18"/>
          <w:szCs w:val="18"/>
        </w:rPr>
        <w:t xml:space="preserve"> Penjelasan Laporan Operasional</w:t>
      </w:r>
    </w:p>
    <w:tbl>
      <w:tblPr>
        <w:tblW w:w="7939" w:type="dxa"/>
        <w:tblInd w:w="392" w:type="dxa"/>
        <w:tblLayout w:type="fixed"/>
        <w:tblLook w:val="04A0"/>
      </w:tblPr>
      <w:tblGrid>
        <w:gridCol w:w="1984"/>
        <w:gridCol w:w="1701"/>
        <w:gridCol w:w="1701"/>
        <w:gridCol w:w="1560"/>
        <w:gridCol w:w="993"/>
      </w:tblGrid>
      <w:tr w:rsidR="00F52AC6" w:rsidRPr="00E81834" w:rsidTr="00DF1E78">
        <w:trPr>
          <w:trHeight w:val="555"/>
          <w:tblHead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Uraian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rPr>
              <w:t>Tahun 2018</w:t>
            </w:r>
            <w:r w:rsidRPr="00E81834">
              <w:rPr>
                <w:rFonts w:ascii="Arial Narrow" w:hAnsi="Arial Narrow" w:cs="Arial"/>
                <w:b/>
                <w:bCs/>
                <w:sz w:val="18"/>
                <w:szCs w:val="18"/>
                <w:lang w:val="id-ID"/>
              </w:rPr>
              <w:t xml:space="preserve"> (Audited)</w:t>
            </w:r>
          </w:p>
          <w:p w:rsidR="00F52AC6" w:rsidRPr="00E81834" w:rsidRDefault="00F52AC6"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(Rp)</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F52AC6" w:rsidRPr="00E81834" w:rsidTr="00DF1E78">
        <w:trPr>
          <w:trHeight w:val="315"/>
          <w:tblHeader/>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701" w:type="dxa"/>
            <w:tcBorders>
              <w:top w:val="nil"/>
              <w:left w:val="nil"/>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701" w:type="dxa"/>
            <w:tcBorders>
              <w:top w:val="nil"/>
              <w:left w:val="nil"/>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560" w:type="dxa"/>
            <w:tcBorders>
              <w:top w:val="nil"/>
              <w:left w:val="nil"/>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93" w:type="dxa"/>
            <w:tcBorders>
              <w:top w:val="nil"/>
              <w:left w:val="nil"/>
              <w:bottom w:val="single" w:sz="4" w:space="0" w:color="auto"/>
              <w:right w:val="single" w:sz="4" w:space="0" w:color="auto"/>
            </w:tcBorders>
            <w:shd w:val="clear" w:color="auto" w:fill="auto"/>
            <w:vAlign w:val="center"/>
            <w:hideMark/>
          </w:tcPr>
          <w:p w:rsidR="00F52AC6" w:rsidRPr="00E81834" w:rsidRDefault="00F52AC6"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DE01AB" w:rsidRPr="00E81834" w:rsidTr="00DF1E78">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DE01AB" w:rsidRPr="00E81834" w:rsidRDefault="00DE01AB" w:rsidP="00DF1E78">
            <w:pPr>
              <w:spacing w:before="60" w:after="0" w:line="240" w:lineRule="auto"/>
              <w:rPr>
                <w:rFonts w:ascii="Arial Narrow" w:hAnsi="Arial Narrow" w:cs="Arial"/>
                <w:sz w:val="16"/>
                <w:szCs w:val="16"/>
              </w:rPr>
            </w:pPr>
            <w:r w:rsidRPr="00E81834">
              <w:rPr>
                <w:rFonts w:ascii="Arial Narrow" w:hAnsi="Arial Narrow" w:cs="Arial"/>
                <w:sz w:val="16"/>
                <w:szCs w:val="16"/>
              </w:rPr>
              <w:t>Pendapatan Asli Daerah (PAD) – LO</w:t>
            </w:r>
          </w:p>
        </w:tc>
        <w:tc>
          <w:tcPr>
            <w:tcW w:w="1701"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350.185.234.845,31</w:t>
            </w:r>
          </w:p>
        </w:tc>
        <w:tc>
          <w:tcPr>
            <w:tcW w:w="1701"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446.013.005.035,57 </w:t>
            </w:r>
          </w:p>
        </w:tc>
        <w:tc>
          <w:tcPr>
            <w:tcW w:w="1560"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(95.827.770.190,26)</w:t>
            </w:r>
          </w:p>
        </w:tc>
        <w:tc>
          <w:tcPr>
            <w:tcW w:w="993"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(21,49)</w:t>
            </w:r>
          </w:p>
        </w:tc>
      </w:tr>
      <w:tr w:rsidR="00DE01AB" w:rsidRPr="00E81834" w:rsidTr="00DF1E78">
        <w:trPr>
          <w:trHeight w:val="100"/>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DE01AB" w:rsidRPr="00E81834" w:rsidRDefault="00DE01AB" w:rsidP="00DF1E78">
            <w:pPr>
              <w:spacing w:before="60" w:after="0" w:line="240" w:lineRule="auto"/>
              <w:rPr>
                <w:rFonts w:ascii="Arial Narrow" w:hAnsi="Arial Narrow" w:cs="Arial"/>
                <w:sz w:val="16"/>
                <w:szCs w:val="16"/>
              </w:rPr>
            </w:pPr>
            <w:r w:rsidRPr="00E81834">
              <w:rPr>
                <w:rFonts w:ascii="Arial Narrow" w:hAnsi="Arial Narrow" w:cs="Arial"/>
                <w:sz w:val="16"/>
                <w:szCs w:val="16"/>
              </w:rPr>
              <w:t>Pendapatan Transfer - LO</w:t>
            </w:r>
          </w:p>
        </w:tc>
        <w:tc>
          <w:tcPr>
            <w:tcW w:w="1701"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1.575.218.447.658,00</w:t>
            </w:r>
          </w:p>
        </w:tc>
        <w:tc>
          <w:tcPr>
            <w:tcW w:w="1701"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lang w:val="id-ID"/>
              </w:rPr>
              <w:t>1.565.861.189.521,00</w:t>
            </w:r>
          </w:p>
        </w:tc>
        <w:tc>
          <w:tcPr>
            <w:tcW w:w="1560"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9.357.258.137,00</w:t>
            </w:r>
          </w:p>
        </w:tc>
        <w:tc>
          <w:tcPr>
            <w:tcW w:w="993"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0,60</w:t>
            </w:r>
          </w:p>
        </w:tc>
      </w:tr>
      <w:tr w:rsidR="002A184B" w:rsidRPr="00E81834" w:rsidTr="00DF1E78">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2A184B" w:rsidRPr="002A184B" w:rsidRDefault="002A184B" w:rsidP="00DF1E78">
            <w:pPr>
              <w:spacing w:before="60" w:after="0" w:line="240" w:lineRule="auto"/>
              <w:rPr>
                <w:rFonts w:ascii="Arial Narrow" w:hAnsi="Arial Narrow" w:cs="Arial"/>
                <w:sz w:val="16"/>
                <w:szCs w:val="16"/>
              </w:rPr>
            </w:pPr>
            <w:r w:rsidRPr="002A184B">
              <w:rPr>
                <w:rFonts w:ascii="Arial Narrow" w:hAnsi="Arial Narrow" w:cs="Arial"/>
                <w:sz w:val="16"/>
                <w:szCs w:val="16"/>
              </w:rPr>
              <w:t>Lain-Lain Pendapatan Daerah Yang Sah - LO</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121.151.065.948,00</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 xml:space="preserve">6.223.588.975,00 </w:t>
            </w:r>
          </w:p>
        </w:tc>
        <w:tc>
          <w:tcPr>
            <w:tcW w:w="1560"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122.927.476.973,00</w:t>
            </w:r>
          </w:p>
        </w:tc>
        <w:tc>
          <w:tcPr>
            <w:tcW w:w="993"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1.975,19</w:t>
            </w:r>
          </w:p>
        </w:tc>
      </w:tr>
      <w:tr w:rsidR="002A184B" w:rsidRPr="00E81834" w:rsidTr="00DF1E78">
        <w:trPr>
          <w:trHeight w:val="207"/>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2A184B" w:rsidRPr="002A184B" w:rsidRDefault="002A184B" w:rsidP="00DF1E78">
            <w:pPr>
              <w:spacing w:before="60" w:after="0" w:line="240" w:lineRule="auto"/>
              <w:rPr>
                <w:rFonts w:ascii="Arial Narrow" w:hAnsi="Arial Narrow" w:cs="Arial"/>
                <w:sz w:val="16"/>
                <w:szCs w:val="16"/>
              </w:rPr>
            </w:pPr>
            <w:r w:rsidRPr="002A184B">
              <w:rPr>
                <w:rFonts w:ascii="Arial Narrow" w:hAnsi="Arial Narrow" w:cs="Arial"/>
                <w:sz w:val="16"/>
                <w:szCs w:val="16"/>
              </w:rPr>
              <w:t>Beban</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1.871.552.868.373,53</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1.841.897.830.725,91</w:t>
            </w:r>
          </w:p>
        </w:tc>
        <w:tc>
          <w:tcPr>
            <w:tcW w:w="1560"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29.655.037.647,62</w:t>
            </w:r>
          </w:p>
        </w:tc>
        <w:tc>
          <w:tcPr>
            <w:tcW w:w="993"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1,61</w:t>
            </w:r>
          </w:p>
        </w:tc>
      </w:tr>
      <w:tr w:rsidR="002A184B" w:rsidRPr="00E81834" w:rsidTr="00DF1E78">
        <w:trPr>
          <w:trHeight w:val="207"/>
        </w:trPr>
        <w:tc>
          <w:tcPr>
            <w:tcW w:w="1984" w:type="dxa"/>
            <w:tcBorders>
              <w:top w:val="nil"/>
              <w:left w:val="single" w:sz="4" w:space="0" w:color="auto"/>
              <w:bottom w:val="single" w:sz="4" w:space="0" w:color="auto"/>
              <w:right w:val="single" w:sz="4" w:space="0" w:color="auto"/>
            </w:tcBorders>
            <w:shd w:val="clear" w:color="auto" w:fill="auto"/>
            <w:vAlign w:val="center"/>
          </w:tcPr>
          <w:p w:rsidR="002A184B" w:rsidRPr="002A184B" w:rsidRDefault="002A184B" w:rsidP="00DF1E78">
            <w:pPr>
              <w:spacing w:before="60" w:after="0" w:line="240" w:lineRule="auto"/>
              <w:rPr>
                <w:rFonts w:ascii="Arial Narrow" w:hAnsi="Arial Narrow" w:cs="Arial"/>
                <w:sz w:val="16"/>
                <w:szCs w:val="16"/>
              </w:rPr>
            </w:pPr>
            <w:r w:rsidRPr="002A184B">
              <w:rPr>
                <w:rFonts w:ascii="Arial Narrow" w:hAnsi="Arial Narrow" w:cs="Arial"/>
                <w:sz w:val="16"/>
                <w:szCs w:val="16"/>
              </w:rPr>
              <w:t xml:space="preserve">Surplus / Defisit </w:t>
            </w:r>
            <w:r w:rsidRPr="002A184B">
              <w:rPr>
                <w:rFonts w:ascii="Arial Narrow" w:hAnsi="Arial Narrow" w:cs="Arial"/>
                <w:sz w:val="16"/>
                <w:szCs w:val="16"/>
                <w:lang w:val="id-ID"/>
              </w:rPr>
              <w:t xml:space="preserve">Dari </w:t>
            </w:r>
            <w:r w:rsidRPr="002A184B">
              <w:rPr>
                <w:rFonts w:ascii="Arial Narrow" w:hAnsi="Arial Narrow" w:cs="Arial"/>
                <w:sz w:val="16"/>
                <w:szCs w:val="16"/>
              </w:rPr>
              <w:t>Operasional - LO</w:t>
            </w:r>
          </w:p>
        </w:tc>
        <w:tc>
          <w:tcPr>
            <w:tcW w:w="1701"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lang w:val="id-ID"/>
              </w:rPr>
              <w:t>18</w:t>
            </w:r>
            <w:r w:rsidRPr="002A184B">
              <w:rPr>
                <w:rFonts w:ascii="Arial Narrow" w:hAnsi="Arial Narrow" w:cs="Arial"/>
                <w:color w:val="000000" w:themeColor="text1"/>
                <w:sz w:val="16"/>
                <w:szCs w:val="16"/>
              </w:rPr>
              <w:t>3.001.880.077,78</w:t>
            </w:r>
          </w:p>
        </w:tc>
        <w:tc>
          <w:tcPr>
            <w:tcW w:w="1701"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176.199.952.805,66</w:t>
            </w:r>
          </w:p>
        </w:tc>
        <w:tc>
          <w:tcPr>
            <w:tcW w:w="1560"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6.801.927.272,12</w:t>
            </w:r>
          </w:p>
        </w:tc>
        <w:tc>
          <w:tcPr>
            <w:tcW w:w="993"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3,86</w:t>
            </w:r>
          </w:p>
        </w:tc>
      </w:tr>
      <w:tr w:rsidR="002A184B" w:rsidRPr="00E81834" w:rsidTr="00DF1E78">
        <w:trPr>
          <w:trHeight w:val="207"/>
        </w:trPr>
        <w:tc>
          <w:tcPr>
            <w:tcW w:w="1984" w:type="dxa"/>
            <w:tcBorders>
              <w:top w:val="nil"/>
              <w:left w:val="single" w:sz="4" w:space="0" w:color="auto"/>
              <w:bottom w:val="single" w:sz="4" w:space="0" w:color="auto"/>
              <w:right w:val="single" w:sz="4" w:space="0" w:color="auto"/>
            </w:tcBorders>
            <w:shd w:val="clear" w:color="auto" w:fill="auto"/>
            <w:vAlign w:val="center"/>
          </w:tcPr>
          <w:p w:rsidR="002A184B" w:rsidRPr="002A184B" w:rsidRDefault="002A184B" w:rsidP="00DF1E78">
            <w:pPr>
              <w:spacing w:before="60" w:after="0" w:line="240" w:lineRule="auto"/>
              <w:rPr>
                <w:rFonts w:ascii="Arial Narrow" w:hAnsi="Arial Narrow" w:cs="Arial"/>
                <w:sz w:val="16"/>
                <w:szCs w:val="16"/>
                <w:lang w:val="id-ID"/>
              </w:rPr>
            </w:pPr>
            <w:r w:rsidRPr="002A184B">
              <w:rPr>
                <w:rFonts w:ascii="Arial Narrow" w:hAnsi="Arial Narrow" w:cs="Arial"/>
                <w:sz w:val="16"/>
                <w:szCs w:val="16"/>
                <w:lang w:val="id-ID"/>
              </w:rPr>
              <w:t>Beban Non Operasional - LO</w:t>
            </w:r>
          </w:p>
        </w:tc>
        <w:tc>
          <w:tcPr>
            <w:tcW w:w="1701"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8.723.540.941,58</w:t>
            </w:r>
          </w:p>
        </w:tc>
        <w:tc>
          <w:tcPr>
            <w:tcW w:w="1701"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0,00</w:t>
            </w:r>
          </w:p>
        </w:tc>
        <w:tc>
          <w:tcPr>
            <w:tcW w:w="1560"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8.723.540.941,58</w:t>
            </w:r>
          </w:p>
        </w:tc>
        <w:tc>
          <w:tcPr>
            <w:tcW w:w="993"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rPr>
              <w:t>10</w:t>
            </w:r>
            <w:r w:rsidRPr="002A184B">
              <w:rPr>
                <w:rFonts w:ascii="Arial Narrow" w:hAnsi="Arial Narrow" w:cs="Arial"/>
                <w:color w:val="000000" w:themeColor="text1"/>
                <w:sz w:val="16"/>
                <w:szCs w:val="16"/>
                <w:lang w:val="id-ID"/>
              </w:rPr>
              <w:t>0,00</w:t>
            </w:r>
          </w:p>
        </w:tc>
      </w:tr>
      <w:tr w:rsidR="002A184B" w:rsidRPr="00E81834" w:rsidTr="00DF1E78">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2A184B" w:rsidRPr="002A184B" w:rsidRDefault="002A184B" w:rsidP="00DF1E78">
            <w:pPr>
              <w:spacing w:before="60" w:after="0" w:line="240" w:lineRule="auto"/>
              <w:rPr>
                <w:rFonts w:ascii="Arial Narrow" w:hAnsi="Arial Narrow" w:cs="Arial"/>
                <w:sz w:val="16"/>
                <w:szCs w:val="16"/>
              </w:rPr>
            </w:pPr>
            <w:r w:rsidRPr="002A184B">
              <w:rPr>
                <w:rFonts w:ascii="Arial Narrow" w:hAnsi="Arial Narrow" w:cs="Arial"/>
                <w:sz w:val="16"/>
                <w:szCs w:val="16"/>
              </w:rPr>
              <w:t xml:space="preserve">Surplus / Defisit </w:t>
            </w:r>
            <w:r w:rsidRPr="002A184B">
              <w:rPr>
                <w:rFonts w:ascii="Arial Narrow" w:hAnsi="Arial Narrow" w:cs="Arial"/>
                <w:sz w:val="16"/>
                <w:szCs w:val="16"/>
                <w:lang w:val="id-ID"/>
              </w:rPr>
              <w:t xml:space="preserve">Dari Kegiatan </w:t>
            </w:r>
            <w:r w:rsidRPr="002A184B">
              <w:rPr>
                <w:rFonts w:ascii="Arial Narrow" w:hAnsi="Arial Narrow" w:cs="Arial"/>
                <w:sz w:val="16"/>
                <w:szCs w:val="16"/>
              </w:rPr>
              <w:t>Non Operasional - LO</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(8.723.540.941,58)</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0,00</w:t>
            </w:r>
          </w:p>
        </w:tc>
        <w:tc>
          <w:tcPr>
            <w:tcW w:w="1560"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(8.723.540.941,58)</w:t>
            </w:r>
          </w:p>
        </w:tc>
        <w:tc>
          <w:tcPr>
            <w:tcW w:w="993"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100,00</w:t>
            </w:r>
          </w:p>
        </w:tc>
      </w:tr>
      <w:tr w:rsidR="002A184B" w:rsidRPr="00E81834" w:rsidTr="00DF1E78">
        <w:trPr>
          <w:trHeight w:val="402"/>
        </w:trPr>
        <w:tc>
          <w:tcPr>
            <w:tcW w:w="1984" w:type="dxa"/>
            <w:tcBorders>
              <w:top w:val="nil"/>
              <w:left w:val="single" w:sz="4" w:space="0" w:color="auto"/>
              <w:bottom w:val="single" w:sz="4" w:space="0" w:color="auto"/>
              <w:right w:val="single" w:sz="4" w:space="0" w:color="auto"/>
            </w:tcBorders>
            <w:shd w:val="clear" w:color="auto" w:fill="auto"/>
            <w:vAlign w:val="center"/>
          </w:tcPr>
          <w:p w:rsidR="002A184B" w:rsidRPr="002A184B" w:rsidRDefault="002A184B" w:rsidP="00DF1E78">
            <w:pPr>
              <w:spacing w:before="60" w:after="0" w:line="240" w:lineRule="auto"/>
              <w:rPr>
                <w:rFonts w:ascii="Arial Narrow" w:hAnsi="Arial Narrow" w:cs="Arial"/>
                <w:sz w:val="16"/>
                <w:szCs w:val="16"/>
              </w:rPr>
            </w:pPr>
            <w:r w:rsidRPr="002A184B">
              <w:rPr>
                <w:rFonts w:ascii="Arial Narrow" w:hAnsi="Arial Narrow" w:cs="Arial"/>
                <w:sz w:val="16"/>
                <w:szCs w:val="16"/>
              </w:rPr>
              <w:t xml:space="preserve">Surplus / Defisit </w:t>
            </w:r>
            <w:r w:rsidRPr="002A184B">
              <w:rPr>
                <w:rFonts w:ascii="Arial Narrow" w:hAnsi="Arial Narrow" w:cs="Arial"/>
                <w:sz w:val="16"/>
                <w:szCs w:val="16"/>
                <w:lang w:val="id-ID"/>
              </w:rPr>
              <w:t>Sebelum</w:t>
            </w:r>
            <w:r w:rsidRPr="002A184B">
              <w:rPr>
                <w:rFonts w:ascii="Arial Narrow" w:hAnsi="Arial Narrow" w:cs="Arial"/>
                <w:sz w:val="16"/>
                <w:szCs w:val="16"/>
              </w:rPr>
              <w:t xml:space="preserve"> Pos Luar Biasa</w:t>
            </w:r>
          </w:p>
        </w:tc>
        <w:tc>
          <w:tcPr>
            <w:tcW w:w="1701"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174.278.339.136,20</w:t>
            </w:r>
          </w:p>
        </w:tc>
        <w:tc>
          <w:tcPr>
            <w:tcW w:w="1701"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176.199.952.805,66</w:t>
            </w:r>
          </w:p>
        </w:tc>
        <w:tc>
          <w:tcPr>
            <w:tcW w:w="1560"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w:t>
            </w:r>
            <w:r w:rsidRPr="002A184B">
              <w:rPr>
                <w:rFonts w:ascii="Arial Narrow" w:hAnsi="Arial Narrow" w:cs="Arial"/>
                <w:color w:val="000000" w:themeColor="text1"/>
                <w:sz w:val="16"/>
                <w:szCs w:val="16"/>
              </w:rPr>
              <w:t>1.921.613.669,46</w:t>
            </w:r>
            <w:r w:rsidRPr="002A184B">
              <w:rPr>
                <w:rFonts w:ascii="Arial Narrow" w:hAnsi="Arial Narrow" w:cs="Arial"/>
                <w:color w:val="000000" w:themeColor="text1"/>
                <w:sz w:val="16"/>
                <w:szCs w:val="16"/>
                <w:lang w:val="id-ID"/>
              </w:rPr>
              <w:t>)</w:t>
            </w:r>
          </w:p>
        </w:tc>
        <w:tc>
          <w:tcPr>
            <w:tcW w:w="993" w:type="dxa"/>
            <w:tcBorders>
              <w:top w:val="nil"/>
              <w:left w:val="nil"/>
              <w:bottom w:val="single" w:sz="4" w:space="0" w:color="auto"/>
              <w:right w:val="single" w:sz="4" w:space="0" w:color="auto"/>
            </w:tcBorders>
            <w:shd w:val="clear" w:color="auto" w:fill="auto"/>
            <w:vAlign w:val="center"/>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w:t>
            </w:r>
            <w:r w:rsidRPr="002A184B">
              <w:rPr>
                <w:rFonts w:ascii="Arial Narrow" w:hAnsi="Arial Narrow" w:cs="Arial"/>
                <w:color w:val="000000" w:themeColor="text1"/>
                <w:sz w:val="16"/>
                <w:szCs w:val="16"/>
              </w:rPr>
              <w:t>1,09</w:t>
            </w:r>
            <w:r w:rsidRPr="002A184B">
              <w:rPr>
                <w:rFonts w:ascii="Arial Narrow" w:hAnsi="Arial Narrow" w:cs="Arial"/>
                <w:color w:val="000000" w:themeColor="text1"/>
                <w:sz w:val="16"/>
                <w:szCs w:val="16"/>
                <w:lang w:val="id-ID"/>
              </w:rPr>
              <w:t>)</w:t>
            </w:r>
          </w:p>
        </w:tc>
      </w:tr>
      <w:tr w:rsidR="002A184B" w:rsidRPr="00E81834" w:rsidTr="00DF1E78">
        <w:trPr>
          <w:trHeight w:val="145"/>
        </w:trPr>
        <w:tc>
          <w:tcPr>
            <w:tcW w:w="1984" w:type="dxa"/>
            <w:tcBorders>
              <w:top w:val="nil"/>
              <w:left w:val="single" w:sz="4" w:space="0" w:color="auto"/>
              <w:bottom w:val="single" w:sz="4" w:space="0" w:color="auto"/>
              <w:right w:val="single" w:sz="4" w:space="0" w:color="auto"/>
            </w:tcBorders>
            <w:shd w:val="clear" w:color="auto" w:fill="auto"/>
            <w:hideMark/>
          </w:tcPr>
          <w:p w:rsidR="002A184B" w:rsidRPr="002A184B" w:rsidRDefault="002A184B" w:rsidP="00DF1E78">
            <w:pPr>
              <w:spacing w:before="60" w:after="0" w:line="240" w:lineRule="auto"/>
              <w:rPr>
                <w:rFonts w:ascii="Arial Narrow" w:hAnsi="Arial Narrow" w:cs="Arial"/>
                <w:sz w:val="16"/>
                <w:szCs w:val="16"/>
              </w:rPr>
            </w:pPr>
            <w:r w:rsidRPr="002A184B">
              <w:rPr>
                <w:rFonts w:ascii="Arial Narrow" w:hAnsi="Arial Narrow" w:cs="Arial"/>
                <w:sz w:val="16"/>
                <w:szCs w:val="16"/>
              </w:rPr>
              <w:t>Beban Luar Biasa - LO</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rPr>
              <w:t>946.000.000</w:t>
            </w:r>
            <w:r w:rsidRPr="002A184B">
              <w:rPr>
                <w:rFonts w:ascii="Arial Narrow" w:hAnsi="Arial Narrow" w:cs="Arial"/>
                <w:color w:val="000000" w:themeColor="text1"/>
                <w:sz w:val="16"/>
                <w:szCs w:val="16"/>
                <w:lang w:val="id-ID"/>
              </w:rPr>
              <w:t>,00</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4.151.389.987,00</w:t>
            </w:r>
          </w:p>
        </w:tc>
        <w:tc>
          <w:tcPr>
            <w:tcW w:w="1560"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(3.205.389.987,00)</w:t>
            </w:r>
          </w:p>
        </w:tc>
        <w:tc>
          <w:tcPr>
            <w:tcW w:w="993"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(77,21)</w:t>
            </w:r>
          </w:p>
        </w:tc>
      </w:tr>
      <w:tr w:rsidR="002A184B" w:rsidRPr="00E81834" w:rsidTr="00DF1E78">
        <w:trPr>
          <w:trHeight w:val="9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2A184B" w:rsidRPr="002A184B" w:rsidRDefault="002A184B" w:rsidP="00DF1E78">
            <w:pPr>
              <w:spacing w:before="60" w:after="0" w:line="240" w:lineRule="auto"/>
              <w:rPr>
                <w:rFonts w:ascii="Arial Narrow" w:hAnsi="Arial Narrow" w:cs="Arial"/>
                <w:sz w:val="16"/>
                <w:szCs w:val="16"/>
              </w:rPr>
            </w:pPr>
            <w:r w:rsidRPr="002A184B">
              <w:rPr>
                <w:rFonts w:ascii="Arial Narrow" w:hAnsi="Arial Narrow" w:cs="Arial"/>
                <w:sz w:val="16"/>
                <w:szCs w:val="16"/>
              </w:rPr>
              <w:t>Surplus / Defisit Dari</w:t>
            </w:r>
            <w:r w:rsidRPr="002A184B">
              <w:rPr>
                <w:rFonts w:ascii="Arial Narrow" w:hAnsi="Arial Narrow" w:cs="Arial"/>
                <w:sz w:val="16"/>
                <w:szCs w:val="16"/>
                <w:lang w:val="id-ID"/>
              </w:rPr>
              <w:t xml:space="preserve"> Pos</w:t>
            </w:r>
            <w:r w:rsidRPr="002A184B">
              <w:rPr>
                <w:rFonts w:ascii="Arial Narrow" w:hAnsi="Arial Narrow" w:cs="Arial"/>
                <w:sz w:val="16"/>
                <w:szCs w:val="16"/>
              </w:rPr>
              <w:t xml:space="preserve"> Luar Biasa</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w:t>
            </w:r>
            <w:r w:rsidRPr="002A184B">
              <w:rPr>
                <w:rFonts w:ascii="Arial Narrow" w:hAnsi="Arial Narrow" w:cs="Arial"/>
                <w:color w:val="000000" w:themeColor="text1"/>
                <w:sz w:val="16"/>
                <w:szCs w:val="16"/>
              </w:rPr>
              <w:t>946.000.000</w:t>
            </w:r>
            <w:r w:rsidRPr="002A184B">
              <w:rPr>
                <w:rFonts w:ascii="Arial Narrow" w:hAnsi="Arial Narrow" w:cs="Arial"/>
                <w:color w:val="000000" w:themeColor="text1"/>
                <w:sz w:val="16"/>
                <w:szCs w:val="16"/>
                <w:lang w:val="id-ID"/>
              </w:rPr>
              <w:t>,00)</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lang w:val="id-ID"/>
              </w:rPr>
              <w:t>(</w:t>
            </w:r>
            <w:r w:rsidRPr="002A184B">
              <w:rPr>
                <w:rFonts w:ascii="Arial Narrow" w:hAnsi="Arial Narrow" w:cs="Arial"/>
                <w:color w:val="000000" w:themeColor="text1"/>
                <w:sz w:val="16"/>
                <w:szCs w:val="16"/>
              </w:rPr>
              <w:t>4.151.389.987,00</w:t>
            </w:r>
            <w:r w:rsidRPr="002A184B">
              <w:rPr>
                <w:rFonts w:ascii="Arial Narrow" w:hAnsi="Arial Narrow" w:cs="Arial"/>
                <w:color w:val="000000" w:themeColor="text1"/>
                <w:sz w:val="16"/>
                <w:szCs w:val="16"/>
                <w:lang w:val="id-ID"/>
              </w:rPr>
              <w:t>)</w:t>
            </w:r>
          </w:p>
        </w:tc>
        <w:tc>
          <w:tcPr>
            <w:tcW w:w="1560"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lang w:val="id-ID"/>
              </w:rPr>
            </w:pPr>
            <w:r w:rsidRPr="002A184B">
              <w:rPr>
                <w:rFonts w:ascii="Arial Narrow" w:hAnsi="Arial Narrow" w:cs="Arial"/>
                <w:color w:val="000000" w:themeColor="text1"/>
                <w:sz w:val="16"/>
                <w:szCs w:val="16"/>
              </w:rPr>
              <w:t>3.205.389.987,00</w:t>
            </w:r>
          </w:p>
        </w:tc>
        <w:tc>
          <w:tcPr>
            <w:tcW w:w="993"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(77,21)</w:t>
            </w:r>
          </w:p>
        </w:tc>
      </w:tr>
      <w:tr w:rsidR="002A184B" w:rsidRPr="00E81834" w:rsidTr="00DF1E78">
        <w:trPr>
          <w:trHeight w:val="402"/>
        </w:trPr>
        <w:tc>
          <w:tcPr>
            <w:tcW w:w="1984" w:type="dxa"/>
            <w:tcBorders>
              <w:top w:val="nil"/>
              <w:left w:val="single" w:sz="4" w:space="0" w:color="auto"/>
              <w:bottom w:val="single" w:sz="4" w:space="0" w:color="auto"/>
              <w:right w:val="nil"/>
            </w:tcBorders>
            <w:shd w:val="clear" w:color="auto" w:fill="auto"/>
            <w:vAlign w:val="center"/>
            <w:hideMark/>
          </w:tcPr>
          <w:p w:rsidR="002A184B" w:rsidRPr="002A184B" w:rsidRDefault="002A184B" w:rsidP="00DF1E78">
            <w:pPr>
              <w:spacing w:before="60" w:after="0" w:line="240" w:lineRule="auto"/>
              <w:rPr>
                <w:rFonts w:ascii="Arial Narrow" w:hAnsi="Arial Narrow" w:cs="Arial"/>
                <w:b/>
                <w:bCs/>
                <w:sz w:val="18"/>
                <w:szCs w:val="18"/>
              </w:rPr>
            </w:pPr>
            <w:r w:rsidRPr="002A184B">
              <w:rPr>
                <w:rFonts w:ascii="Arial Narrow" w:hAnsi="Arial Narrow" w:cs="Arial"/>
                <w:b/>
                <w:bCs/>
                <w:sz w:val="18"/>
                <w:szCs w:val="18"/>
              </w:rPr>
              <w:t>Surplus/ Defisit - LO</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b/>
                <w:bCs/>
                <w:color w:val="000000" w:themeColor="text1"/>
                <w:sz w:val="18"/>
                <w:szCs w:val="18"/>
              </w:rPr>
            </w:pPr>
            <w:r w:rsidRPr="002A184B">
              <w:rPr>
                <w:rFonts w:ascii="Arial Narrow" w:hAnsi="Arial Narrow" w:cs="Arial"/>
                <w:b/>
                <w:bCs/>
                <w:color w:val="000000" w:themeColor="text1"/>
                <w:sz w:val="18"/>
                <w:szCs w:val="18"/>
              </w:rPr>
              <w:t>173.332.339.136,20</w:t>
            </w:r>
          </w:p>
        </w:tc>
        <w:tc>
          <w:tcPr>
            <w:tcW w:w="170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b/>
                <w:bCs/>
                <w:color w:val="000000" w:themeColor="text1"/>
                <w:sz w:val="18"/>
                <w:szCs w:val="18"/>
              </w:rPr>
            </w:pPr>
            <w:r w:rsidRPr="002A184B">
              <w:rPr>
                <w:rFonts w:ascii="Arial Narrow" w:hAnsi="Arial Narrow" w:cs="Arial"/>
                <w:b/>
                <w:bCs/>
                <w:color w:val="000000" w:themeColor="text1"/>
                <w:sz w:val="18"/>
                <w:szCs w:val="18"/>
              </w:rPr>
              <w:t>172.048.562.818,66</w:t>
            </w:r>
          </w:p>
        </w:tc>
        <w:tc>
          <w:tcPr>
            <w:tcW w:w="1560"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b/>
                <w:bCs/>
                <w:color w:val="000000" w:themeColor="text1"/>
                <w:sz w:val="18"/>
                <w:szCs w:val="18"/>
                <w:lang w:val="id-ID"/>
              </w:rPr>
            </w:pPr>
            <w:r w:rsidRPr="002A184B">
              <w:rPr>
                <w:rFonts w:ascii="Arial Narrow" w:hAnsi="Arial Narrow" w:cs="Arial"/>
                <w:b/>
                <w:bCs/>
                <w:color w:val="000000" w:themeColor="text1"/>
                <w:sz w:val="18"/>
                <w:szCs w:val="18"/>
              </w:rPr>
              <w:t>1.283.776.317,54</w:t>
            </w:r>
          </w:p>
        </w:tc>
        <w:tc>
          <w:tcPr>
            <w:tcW w:w="993"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b/>
                <w:bCs/>
                <w:color w:val="000000" w:themeColor="text1"/>
                <w:sz w:val="16"/>
                <w:szCs w:val="16"/>
                <w:lang w:val="id-ID"/>
              </w:rPr>
            </w:pPr>
            <w:r w:rsidRPr="002A184B">
              <w:rPr>
                <w:rFonts w:ascii="Arial Narrow" w:hAnsi="Arial Narrow" w:cs="Arial"/>
                <w:b/>
                <w:bCs/>
                <w:color w:val="000000" w:themeColor="text1"/>
                <w:sz w:val="16"/>
                <w:szCs w:val="16"/>
              </w:rPr>
              <w:t>0,75</w:t>
            </w:r>
          </w:p>
        </w:tc>
      </w:tr>
    </w:tbl>
    <w:p w:rsidR="00040C1A" w:rsidRPr="00E81834" w:rsidRDefault="00040C1A" w:rsidP="00040C1A">
      <w:pPr>
        <w:pStyle w:val="ListParagraph1"/>
        <w:tabs>
          <w:tab w:val="left" w:pos="426"/>
        </w:tabs>
        <w:spacing w:before="280" w:after="240" w:line="280" w:lineRule="exact"/>
        <w:ind w:left="426"/>
        <w:contextualSpacing w:val="0"/>
        <w:jc w:val="both"/>
        <w:rPr>
          <w:sz w:val="22"/>
          <w:szCs w:val="22"/>
        </w:rPr>
      </w:pPr>
      <w:r w:rsidRPr="00E81834">
        <w:rPr>
          <w:sz w:val="22"/>
          <w:szCs w:val="22"/>
        </w:rPr>
        <w:t>Penjelasan atas Laporan Operasional Kabupaten Mag</w:t>
      </w:r>
      <w:r w:rsidR="000769B8" w:rsidRPr="00E81834">
        <w:rPr>
          <w:sz w:val="22"/>
          <w:szCs w:val="22"/>
        </w:rPr>
        <w:t>elang disajikan sebagai berikut:</w:t>
      </w:r>
    </w:p>
    <w:p w:rsidR="00040C1A" w:rsidRPr="00E81834" w:rsidRDefault="00040C1A" w:rsidP="00040C1A">
      <w:pPr>
        <w:pStyle w:val="ListParagraph1"/>
        <w:numPr>
          <w:ilvl w:val="7"/>
          <w:numId w:val="14"/>
        </w:numPr>
        <w:tabs>
          <w:tab w:val="clear" w:pos="5760"/>
        </w:tabs>
        <w:spacing w:before="120" w:after="120" w:line="280" w:lineRule="exact"/>
        <w:ind w:left="426" w:firstLine="0"/>
        <w:contextualSpacing w:val="0"/>
        <w:jc w:val="both"/>
        <w:rPr>
          <w:b/>
          <w:sz w:val="22"/>
          <w:szCs w:val="22"/>
        </w:rPr>
      </w:pPr>
      <w:r w:rsidRPr="00E81834">
        <w:rPr>
          <w:b/>
          <w:sz w:val="22"/>
        </w:rPr>
        <w:lastRenderedPageBreak/>
        <w:t>Pendapatan-LO</w:t>
      </w:r>
    </w:p>
    <w:p w:rsidR="00040C1A" w:rsidRPr="00E81834" w:rsidRDefault="00040C1A" w:rsidP="00040C1A">
      <w:pPr>
        <w:pStyle w:val="ListParagraph1"/>
        <w:tabs>
          <w:tab w:val="left" w:pos="709"/>
        </w:tabs>
        <w:spacing w:before="120" w:after="120" w:line="280" w:lineRule="exact"/>
        <w:ind w:left="709"/>
        <w:contextualSpacing w:val="0"/>
        <w:jc w:val="both"/>
        <w:rPr>
          <w:rFonts w:eastAsia="SimSun"/>
          <w:sz w:val="22"/>
        </w:rPr>
      </w:pPr>
      <w:r w:rsidRPr="00E81834">
        <w:rPr>
          <w:rFonts w:eastAsia="SimSun"/>
          <w:sz w:val="22"/>
          <w:lang w:val="sv-SE"/>
        </w:rPr>
        <w:t xml:space="preserve">Pendapatan LO </w:t>
      </w:r>
      <w:r w:rsidRPr="00E81834">
        <w:rPr>
          <w:rFonts w:eastAsia="SimSun"/>
          <w:sz w:val="22"/>
        </w:rPr>
        <w:t>merupakan</w:t>
      </w:r>
      <w:r w:rsidRPr="00E81834">
        <w:rPr>
          <w:rFonts w:eastAsia="SimSun"/>
          <w:sz w:val="22"/>
          <w:lang w:val="sv-SE"/>
        </w:rPr>
        <w:t xml:space="preserve"> pendapatan yang menjadi hak pemerintah Kabupaten Magelang dan telah diklasifikasikan menurut jenis pendapatan yaitu Pendapatan Asli Daerah (PAD), Pendapatan Transfer, dan Lain-lain Pendapatan yang Sah, </w:t>
      </w:r>
      <w:r w:rsidRPr="00E81834">
        <w:rPr>
          <w:rFonts w:eastAsia="SimSun"/>
          <w:sz w:val="22"/>
          <w:lang w:val="id-ID"/>
        </w:rPr>
        <w:t>pada Tahun A</w:t>
      </w:r>
      <w:r w:rsidRPr="00E81834">
        <w:rPr>
          <w:rFonts w:eastAsia="SimSun"/>
          <w:sz w:val="22"/>
        </w:rPr>
        <w:t>nggaran</w:t>
      </w:r>
      <w:r w:rsidRPr="00E81834">
        <w:rPr>
          <w:rFonts w:eastAsia="SimSun"/>
          <w:sz w:val="22"/>
          <w:lang w:val="sv-SE"/>
        </w:rPr>
        <w:t xml:space="preserve"> 20</w:t>
      </w:r>
      <w:r w:rsidRPr="00E81834">
        <w:rPr>
          <w:rFonts w:eastAsia="SimSun"/>
          <w:sz w:val="22"/>
        </w:rPr>
        <w:t>18</w:t>
      </w:r>
      <w:r w:rsidR="00DF1E78" w:rsidRPr="00E81834">
        <w:rPr>
          <w:rFonts w:eastAsia="SimSun"/>
          <w:sz w:val="22"/>
        </w:rPr>
        <w:t xml:space="preserve"> </w:t>
      </w:r>
      <w:r w:rsidRPr="00E81834">
        <w:rPr>
          <w:rFonts w:eastAsia="SimSun"/>
          <w:sz w:val="22"/>
          <w:lang w:val="id-ID"/>
        </w:rPr>
        <w:t xml:space="preserve">dengan rincian </w:t>
      </w:r>
      <w:r w:rsidRPr="00E81834">
        <w:rPr>
          <w:rFonts w:eastAsia="SimSun"/>
          <w:sz w:val="22"/>
          <w:lang w:val="sv-SE"/>
        </w:rPr>
        <w:t>sebagai berikut</w:t>
      </w:r>
      <w:r w:rsidRPr="00E81834">
        <w:rPr>
          <w:rFonts w:eastAsia="SimSun"/>
          <w:sz w:val="22"/>
        </w:rPr>
        <w:t>:</w:t>
      </w:r>
    </w:p>
    <w:p w:rsidR="00040C1A" w:rsidRPr="00E81834" w:rsidRDefault="00040C1A" w:rsidP="00040C1A">
      <w:pPr>
        <w:spacing w:before="240" w:after="240" w:line="280" w:lineRule="exact"/>
        <w:ind w:left="993"/>
        <w:jc w:val="center"/>
        <w:rPr>
          <w:rFonts w:ascii="Arial Narrow" w:hAnsi="Arial Narrow"/>
          <w:sz w:val="18"/>
          <w:szCs w:val="18"/>
        </w:rPr>
      </w:pPr>
      <w:r w:rsidRPr="00E81834">
        <w:rPr>
          <w:rFonts w:ascii="Arial Narrow" w:hAnsi="Arial Narrow"/>
          <w:sz w:val="18"/>
          <w:szCs w:val="18"/>
        </w:rPr>
        <w:t>Tabel 5.</w:t>
      </w:r>
      <w:r w:rsidR="00DE01AB" w:rsidRPr="00E81834">
        <w:rPr>
          <w:rFonts w:ascii="Arial Narrow" w:hAnsi="Arial Narrow"/>
          <w:sz w:val="18"/>
          <w:szCs w:val="18"/>
        </w:rPr>
        <w:t>92</w:t>
      </w:r>
      <w:r w:rsidRPr="00E81834">
        <w:rPr>
          <w:rFonts w:ascii="Arial Narrow" w:hAnsi="Arial Narrow"/>
          <w:sz w:val="18"/>
          <w:szCs w:val="18"/>
        </w:rPr>
        <w:t xml:space="preserve"> Pendapatan LO</w:t>
      </w:r>
    </w:p>
    <w:tbl>
      <w:tblPr>
        <w:tblW w:w="7371" w:type="dxa"/>
        <w:tblInd w:w="817" w:type="dxa"/>
        <w:tblLayout w:type="fixed"/>
        <w:tblLook w:val="04A0"/>
      </w:tblPr>
      <w:tblGrid>
        <w:gridCol w:w="1701"/>
        <w:gridCol w:w="1550"/>
        <w:gridCol w:w="1711"/>
        <w:gridCol w:w="1417"/>
        <w:gridCol w:w="992"/>
      </w:tblGrid>
      <w:tr w:rsidR="00040C1A" w:rsidRPr="00E81834" w:rsidTr="00DF1E78">
        <w:trPr>
          <w:trHeight w:val="495"/>
          <w:tblHead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Uraian</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Tahun 2018 </w:t>
            </w:r>
            <w:r w:rsidR="00FD363E" w:rsidRPr="00E81834">
              <w:rPr>
                <w:rFonts w:ascii="Arial Narrow" w:hAnsi="Arial Narrow" w:cs="Arial"/>
                <w:b/>
                <w:bCs/>
                <w:sz w:val="18"/>
                <w:szCs w:val="18"/>
              </w:rPr>
              <w:t>(Audited)</w:t>
            </w:r>
          </w:p>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r w:rsidR="00FD363E" w:rsidRPr="00E81834">
              <w:rPr>
                <w:rFonts w:ascii="Arial Narrow" w:hAnsi="Arial Narrow" w:cs="Arial"/>
                <w:b/>
                <w:bCs/>
                <w:sz w:val="18"/>
                <w:szCs w:val="18"/>
              </w:rPr>
              <w:t xml:space="preserve"> (Audited)</w:t>
            </w:r>
          </w:p>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40C1A" w:rsidRPr="00E81834" w:rsidTr="00DF1E78">
        <w:trPr>
          <w:trHeight w:val="239"/>
          <w:tblHeader/>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5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711"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17"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92"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DE01AB" w:rsidRPr="00E81834" w:rsidTr="00DF1E78">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DE01AB" w:rsidRPr="00E81834" w:rsidRDefault="00DE01AB" w:rsidP="00CE2679">
            <w:pPr>
              <w:spacing w:after="0" w:line="240" w:lineRule="auto"/>
              <w:rPr>
                <w:rFonts w:ascii="Arial Narrow" w:hAnsi="Arial Narrow" w:cs="Arial"/>
                <w:sz w:val="16"/>
                <w:szCs w:val="16"/>
              </w:rPr>
            </w:pPr>
            <w:r w:rsidRPr="00E81834">
              <w:rPr>
                <w:rFonts w:ascii="Arial Narrow" w:hAnsi="Arial Narrow" w:cs="Arial"/>
                <w:sz w:val="16"/>
                <w:szCs w:val="16"/>
              </w:rPr>
              <w:t>Pendapatan Asli Daerah (PAD) - LO</w:t>
            </w:r>
          </w:p>
        </w:tc>
        <w:tc>
          <w:tcPr>
            <w:tcW w:w="1550"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350.185.234.845,31</w:t>
            </w:r>
          </w:p>
        </w:tc>
        <w:tc>
          <w:tcPr>
            <w:tcW w:w="1711"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446.013.005.035,57 </w:t>
            </w:r>
          </w:p>
        </w:tc>
        <w:tc>
          <w:tcPr>
            <w:tcW w:w="1417"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(95.827.770.190,26) </w:t>
            </w:r>
          </w:p>
        </w:tc>
        <w:tc>
          <w:tcPr>
            <w:tcW w:w="992"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(21,49)</w:t>
            </w:r>
          </w:p>
        </w:tc>
      </w:tr>
      <w:tr w:rsidR="00DE01AB" w:rsidRPr="00E81834" w:rsidTr="00DF1E78">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DE01AB" w:rsidRPr="00E81834" w:rsidRDefault="00DE01AB" w:rsidP="00CE2679">
            <w:pPr>
              <w:spacing w:after="0" w:line="240" w:lineRule="auto"/>
              <w:rPr>
                <w:rFonts w:ascii="Arial Narrow" w:hAnsi="Arial Narrow" w:cs="Arial"/>
                <w:sz w:val="16"/>
                <w:szCs w:val="16"/>
              </w:rPr>
            </w:pPr>
            <w:r w:rsidRPr="00E81834">
              <w:rPr>
                <w:rFonts w:ascii="Arial Narrow" w:hAnsi="Arial Narrow" w:cs="Arial"/>
                <w:sz w:val="16"/>
                <w:szCs w:val="16"/>
              </w:rPr>
              <w:t>Pendapatan Transfer – LO</w:t>
            </w:r>
          </w:p>
        </w:tc>
        <w:tc>
          <w:tcPr>
            <w:tcW w:w="1550"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1.575.218.447.658,00</w:t>
            </w:r>
          </w:p>
        </w:tc>
        <w:tc>
          <w:tcPr>
            <w:tcW w:w="1711"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after="0" w:line="240" w:lineRule="auto"/>
              <w:jc w:val="right"/>
              <w:rPr>
                <w:rFonts w:ascii="Arial Narrow" w:hAnsi="Arial Narrow" w:cs="Arial"/>
                <w:sz w:val="16"/>
                <w:szCs w:val="16"/>
              </w:rPr>
            </w:pPr>
            <w:r w:rsidRPr="00E81834">
              <w:rPr>
                <w:rFonts w:ascii="Arial Narrow" w:hAnsi="Arial Narrow" w:cs="Arial"/>
                <w:sz w:val="16"/>
                <w:szCs w:val="16"/>
                <w:lang w:val="id-ID"/>
              </w:rPr>
              <w:t>1.565.861.189.521,00</w:t>
            </w:r>
          </w:p>
        </w:tc>
        <w:tc>
          <w:tcPr>
            <w:tcW w:w="1417"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9.357.258.137,00</w:t>
            </w:r>
          </w:p>
        </w:tc>
        <w:tc>
          <w:tcPr>
            <w:tcW w:w="992" w:type="dxa"/>
            <w:tcBorders>
              <w:top w:val="nil"/>
              <w:left w:val="nil"/>
              <w:bottom w:val="single" w:sz="4" w:space="0" w:color="auto"/>
              <w:right w:val="single" w:sz="4" w:space="0" w:color="auto"/>
            </w:tcBorders>
            <w:shd w:val="clear" w:color="auto" w:fill="auto"/>
            <w:vAlign w:val="center"/>
            <w:hideMark/>
          </w:tcPr>
          <w:p w:rsidR="00DE01AB" w:rsidRPr="00E81834" w:rsidRDefault="00DE01AB"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0,60</w:t>
            </w:r>
          </w:p>
        </w:tc>
      </w:tr>
      <w:tr w:rsidR="002A184B" w:rsidRPr="00E81834" w:rsidTr="00DF1E78">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2A184B" w:rsidRPr="00E81834" w:rsidRDefault="002A184B" w:rsidP="00CE2679">
            <w:pPr>
              <w:spacing w:after="0" w:line="240" w:lineRule="auto"/>
              <w:rPr>
                <w:rFonts w:ascii="Arial Narrow" w:hAnsi="Arial Narrow" w:cs="Arial"/>
                <w:sz w:val="16"/>
                <w:szCs w:val="16"/>
              </w:rPr>
            </w:pPr>
            <w:r w:rsidRPr="00E81834">
              <w:rPr>
                <w:rFonts w:ascii="Arial Narrow" w:hAnsi="Arial Narrow" w:cs="Arial"/>
                <w:sz w:val="16"/>
                <w:szCs w:val="16"/>
              </w:rPr>
              <w:t>Lain-Lain Pendapatan Daerah Yang Sah - LO</w:t>
            </w:r>
          </w:p>
        </w:tc>
        <w:tc>
          <w:tcPr>
            <w:tcW w:w="1550"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129.151.065.948,00</w:t>
            </w:r>
          </w:p>
        </w:tc>
        <w:tc>
          <w:tcPr>
            <w:tcW w:w="1711"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 xml:space="preserve">6.223.588.975,00 </w:t>
            </w:r>
          </w:p>
        </w:tc>
        <w:tc>
          <w:tcPr>
            <w:tcW w:w="1417"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122.927.476.973,00</w:t>
            </w:r>
          </w:p>
        </w:tc>
        <w:tc>
          <w:tcPr>
            <w:tcW w:w="992"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color w:val="000000" w:themeColor="text1"/>
                <w:sz w:val="16"/>
                <w:szCs w:val="16"/>
              </w:rPr>
            </w:pPr>
            <w:r w:rsidRPr="002A184B">
              <w:rPr>
                <w:rFonts w:ascii="Arial Narrow" w:hAnsi="Arial Narrow" w:cs="Arial"/>
                <w:color w:val="000000" w:themeColor="text1"/>
                <w:sz w:val="16"/>
                <w:szCs w:val="16"/>
              </w:rPr>
              <w:t>1.975,19</w:t>
            </w:r>
          </w:p>
        </w:tc>
      </w:tr>
      <w:tr w:rsidR="002A184B" w:rsidRPr="00E81834" w:rsidTr="00DF1E78">
        <w:trPr>
          <w:trHeight w:val="402"/>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A184B" w:rsidRPr="00E81834" w:rsidRDefault="002A184B" w:rsidP="00CE2679">
            <w:pPr>
              <w:spacing w:after="0" w:line="240" w:lineRule="auto"/>
              <w:rPr>
                <w:rFonts w:ascii="Arial Narrow" w:hAnsi="Arial Narrow" w:cs="Arial"/>
                <w:b/>
                <w:bCs/>
                <w:sz w:val="16"/>
                <w:szCs w:val="16"/>
              </w:rPr>
            </w:pPr>
            <w:r w:rsidRPr="00E81834">
              <w:rPr>
                <w:rFonts w:ascii="Arial Narrow" w:hAnsi="Arial Narrow" w:cs="Arial"/>
                <w:b/>
                <w:bCs/>
                <w:sz w:val="16"/>
                <w:szCs w:val="16"/>
                <w:lang w:val="id-ID"/>
              </w:rPr>
              <w:t>P</w:t>
            </w:r>
            <w:r w:rsidRPr="00E81834">
              <w:rPr>
                <w:rFonts w:ascii="Arial Narrow" w:hAnsi="Arial Narrow" w:cs="Arial"/>
                <w:b/>
                <w:bCs/>
                <w:sz w:val="16"/>
                <w:szCs w:val="16"/>
              </w:rPr>
              <w:t>endapatan - LO</w:t>
            </w:r>
          </w:p>
        </w:tc>
        <w:tc>
          <w:tcPr>
            <w:tcW w:w="1550" w:type="dxa"/>
            <w:tcBorders>
              <w:top w:val="nil"/>
              <w:left w:val="nil"/>
              <w:bottom w:val="single" w:sz="4" w:space="0" w:color="auto"/>
              <w:right w:val="single" w:sz="4" w:space="0" w:color="auto"/>
            </w:tcBorders>
            <w:shd w:val="clear" w:color="auto" w:fill="auto"/>
            <w:noWrap/>
            <w:vAlign w:val="center"/>
            <w:hideMark/>
          </w:tcPr>
          <w:p w:rsidR="002A184B" w:rsidRPr="002A184B" w:rsidRDefault="002A184B" w:rsidP="00946C85">
            <w:pPr>
              <w:spacing w:after="0" w:line="240" w:lineRule="auto"/>
              <w:jc w:val="right"/>
              <w:rPr>
                <w:rFonts w:ascii="Arial Narrow" w:hAnsi="Arial Narrow" w:cs="Arial"/>
                <w:b/>
                <w:bCs/>
                <w:color w:val="000000" w:themeColor="text1"/>
                <w:sz w:val="16"/>
                <w:szCs w:val="16"/>
              </w:rPr>
            </w:pPr>
            <w:r w:rsidRPr="002A184B">
              <w:rPr>
                <w:rFonts w:ascii="Arial Narrow" w:hAnsi="Arial Narrow" w:cs="Arial"/>
                <w:b/>
                <w:bCs/>
                <w:color w:val="000000" w:themeColor="text1"/>
                <w:sz w:val="16"/>
                <w:szCs w:val="16"/>
              </w:rPr>
              <w:t>2.054.554.748.451,31</w:t>
            </w:r>
          </w:p>
        </w:tc>
        <w:tc>
          <w:tcPr>
            <w:tcW w:w="1711" w:type="dxa"/>
            <w:tcBorders>
              <w:top w:val="nil"/>
              <w:left w:val="nil"/>
              <w:bottom w:val="single" w:sz="4" w:space="0" w:color="auto"/>
              <w:right w:val="single" w:sz="4" w:space="0" w:color="auto"/>
            </w:tcBorders>
            <w:shd w:val="clear" w:color="auto" w:fill="auto"/>
            <w:noWrap/>
            <w:vAlign w:val="center"/>
            <w:hideMark/>
          </w:tcPr>
          <w:p w:rsidR="002A184B" w:rsidRPr="002A184B" w:rsidRDefault="002A184B" w:rsidP="00946C85">
            <w:pPr>
              <w:spacing w:after="0" w:line="240" w:lineRule="auto"/>
              <w:jc w:val="right"/>
              <w:rPr>
                <w:rFonts w:ascii="Arial Narrow" w:hAnsi="Arial Narrow" w:cs="Arial"/>
                <w:b/>
                <w:bCs/>
                <w:color w:val="000000" w:themeColor="text1"/>
                <w:sz w:val="16"/>
                <w:szCs w:val="16"/>
                <w:lang w:val="id-ID"/>
              </w:rPr>
            </w:pPr>
            <w:r w:rsidRPr="002A184B">
              <w:rPr>
                <w:rFonts w:ascii="Arial Narrow" w:hAnsi="Arial Narrow" w:cs="Arial"/>
                <w:b/>
                <w:bCs/>
                <w:color w:val="000000" w:themeColor="text1"/>
                <w:sz w:val="16"/>
                <w:szCs w:val="16"/>
                <w:lang w:val="id-ID"/>
              </w:rPr>
              <w:t>2.018.097.783.531,57</w:t>
            </w:r>
          </w:p>
        </w:tc>
        <w:tc>
          <w:tcPr>
            <w:tcW w:w="1417"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b/>
                <w:color w:val="000000" w:themeColor="text1"/>
                <w:sz w:val="16"/>
                <w:szCs w:val="16"/>
              </w:rPr>
            </w:pPr>
            <w:r w:rsidRPr="002A184B">
              <w:rPr>
                <w:rFonts w:ascii="Arial Narrow" w:hAnsi="Arial Narrow" w:cs="Arial"/>
                <w:b/>
                <w:color w:val="000000" w:themeColor="text1"/>
                <w:sz w:val="16"/>
                <w:szCs w:val="16"/>
              </w:rPr>
              <w:t>36.456.964.919,74</w:t>
            </w:r>
          </w:p>
        </w:tc>
        <w:tc>
          <w:tcPr>
            <w:tcW w:w="992" w:type="dxa"/>
            <w:tcBorders>
              <w:top w:val="nil"/>
              <w:left w:val="nil"/>
              <w:bottom w:val="single" w:sz="4" w:space="0" w:color="auto"/>
              <w:right w:val="single" w:sz="4" w:space="0" w:color="auto"/>
            </w:tcBorders>
            <w:shd w:val="clear" w:color="auto" w:fill="auto"/>
            <w:vAlign w:val="center"/>
            <w:hideMark/>
          </w:tcPr>
          <w:p w:rsidR="002A184B" w:rsidRPr="002A184B" w:rsidRDefault="002A184B" w:rsidP="00946C85">
            <w:pPr>
              <w:spacing w:before="60" w:after="0" w:line="240" w:lineRule="auto"/>
              <w:jc w:val="right"/>
              <w:rPr>
                <w:rFonts w:ascii="Arial Narrow" w:hAnsi="Arial Narrow" w:cs="Arial"/>
                <w:b/>
                <w:color w:val="000000" w:themeColor="text1"/>
                <w:sz w:val="16"/>
                <w:szCs w:val="16"/>
              </w:rPr>
            </w:pPr>
            <w:r w:rsidRPr="002A184B">
              <w:rPr>
                <w:rFonts w:ascii="Arial Narrow" w:hAnsi="Arial Narrow" w:cs="Arial"/>
                <w:b/>
                <w:color w:val="000000" w:themeColor="text1"/>
                <w:sz w:val="16"/>
                <w:szCs w:val="16"/>
              </w:rPr>
              <w:t>1,81</w:t>
            </w:r>
          </w:p>
        </w:tc>
      </w:tr>
    </w:tbl>
    <w:p w:rsidR="002A184B" w:rsidRDefault="002A184B" w:rsidP="002A184B">
      <w:pPr>
        <w:pStyle w:val="ListParagraph1"/>
        <w:spacing w:before="280" w:after="120" w:line="280" w:lineRule="exact"/>
        <w:ind w:left="709"/>
        <w:contextualSpacing w:val="0"/>
        <w:jc w:val="both"/>
        <w:rPr>
          <w:rFonts w:eastAsia="SimSun"/>
          <w:color w:val="000000" w:themeColor="text1"/>
          <w:sz w:val="22"/>
        </w:rPr>
      </w:pPr>
      <w:r w:rsidRPr="002A184B">
        <w:rPr>
          <w:rFonts w:eastAsia="SimSun"/>
          <w:color w:val="000000" w:themeColor="text1"/>
          <w:sz w:val="22"/>
          <w:lang w:val="sv-SE"/>
        </w:rPr>
        <w:t>Realisasi Pendapatan LO Tahun Anggaran 2018 sebesar Rp2.054.554.748.451,31 dan Tahun Anggaran 2017 sebesar Rp2.018.097.783.531,57 sehingga terdapat kenaikan sebesar Rp</w:t>
      </w:r>
      <w:r w:rsidRPr="002A184B">
        <w:rPr>
          <w:rFonts w:eastAsia="SimSun"/>
          <w:color w:val="000000" w:themeColor="text1"/>
          <w:sz w:val="22"/>
        </w:rPr>
        <w:t>36.456.964.9</w:t>
      </w:r>
    </w:p>
    <w:p w:rsidR="002A184B" w:rsidRPr="00821C86" w:rsidRDefault="002A184B" w:rsidP="002A184B">
      <w:pPr>
        <w:pStyle w:val="ListParagraph1"/>
        <w:spacing w:before="280" w:after="120" w:line="280" w:lineRule="exact"/>
        <w:ind w:left="709"/>
        <w:contextualSpacing w:val="0"/>
        <w:jc w:val="both"/>
        <w:rPr>
          <w:rFonts w:eastAsia="SimSun"/>
          <w:color w:val="000000" w:themeColor="text1"/>
          <w:sz w:val="22"/>
          <w:lang w:val="sv-SE"/>
        </w:rPr>
      </w:pPr>
      <w:r w:rsidRPr="002A184B">
        <w:rPr>
          <w:rFonts w:eastAsia="SimSun"/>
          <w:color w:val="000000" w:themeColor="text1"/>
          <w:sz w:val="22"/>
        </w:rPr>
        <w:t xml:space="preserve">19,74 </w:t>
      </w:r>
      <w:r w:rsidRPr="002A184B">
        <w:rPr>
          <w:rFonts w:eastAsia="SimSun"/>
          <w:color w:val="000000" w:themeColor="text1"/>
          <w:sz w:val="22"/>
          <w:lang w:val="sv-SE"/>
        </w:rPr>
        <w:t>atau sebesar</w:t>
      </w:r>
      <w:r w:rsidRPr="002A184B">
        <w:rPr>
          <w:rFonts w:eastAsia="SimSun"/>
          <w:color w:val="000000" w:themeColor="text1"/>
          <w:sz w:val="22"/>
        </w:rPr>
        <w:t>1,81</w:t>
      </w:r>
      <w:r w:rsidRPr="002A184B">
        <w:rPr>
          <w:rFonts w:eastAsia="SimSun"/>
          <w:color w:val="000000" w:themeColor="text1"/>
          <w:sz w:val="22"/>
          <w:lang w:val="sv-SE"/>
        </w:rPr>
        <w:t>%.</w:t>
      </w:r>
    </w:p>
    <w:p w:rsidR="00040C1A" w:rsidRPr="00E81834" w:rsidRDefault="00040C1A" w:rsidP="00040C1A">
      <w:pPr>
        <w:pStyle w:val="ListParagraph1"/>
        <w:spacing w:before="120" w:after="280" w:line="280" w:lineRule="exact"/>
        <w:ind w:left="709"/>
        <w:contextualSpacing w:val="0"/>
        <w:jc w:val="both"/>
        <w:rPr>
          <w:rFonts w:eastAsia="SimSun"/>
          <w:sz w:val="22"/>
          <w:lang w:val="sv-SE"/>
        </w:rPr>
      </w:pPr>
      <w:r w:rsidRPr="00E81834">
        <w:rPr>
          <w:rFonts w:eastAsia="SimSun"/>
          <w:sz w:val="22"/>
          <w:lang w:val="sv-SE"/>
        </w:rPr>
        <w:t>Masing - masing akun Pendapatan LO dapat diuraikan sebagai berikut:</w:t>
      </w:r>
    </w:p>
    <w:p w:rsidR="00040C1A" w:rsidRPr="00E81834" w:rsidRDefault="00040C1A" w:rsidP="00040C1A">
      <w:pPr>
        <w:pStyle w:val="BodyTextIndent2"/>
        <w:numPr>
          <w:ilvl w:val="0"/>
          <w:numId w:val="75"/>
        </w:numPr>
        <w:spacing w:before="240" w:after="240" w:line="280" w:lineRule="exact"/>
        <w:ind w:left="993" w:hanging="284"/>
        <w:jc w:val="both"/>
        <w:rPr>
          <w:b/>
          <w:sz w:val="22"/>
        </w:rPr>
      </w:pPr>
      <w:r w:rsidRPr="00E81834">
        <w:rPr>
          <w:b/>
          <w:sz w:val="22"/>
        </w:rPr>
        <w:t>Pendapatan Asli Daerah (PAD) - LO</w:t>
      </w:r>
    </w:p>
    <w:p w:rsidR="00040C1A" w:rsidRPr="00E81834" w:rsidRDefault="00040C1A" w:rsidP="00040C1A">
      <w:pPr>
        <w:pStyle w:val="BodyTextIndent2"/>
        <w:spacing w:before="120" w:line="276" w:lineRule="auto"/>
        <w:ind w:left="992"/>
        <w:jc w:val="both"/>
        <w:rPr>
          <w:rFonts w:eastAsia="SimSun"/>
          <w:sz w:val="22"/>
        </w:rPr>
      </w:pPr>
      <w:r w:rsidRPr="00E81834">
        <w:rPr>
          <w:rFonts w:eastAsia="SimSun"/>
          <w:sz w:val="22"/>
          <w:lang w:val="sv-SE"/>
        </w:rPr>
        <w:t xml:space="preserve">PAD-LO ini </w:t>
      </w:r>
      <w:r w:rsidRPr="00E81834">
        <w:rPr>
          <w:rFonts w:eastAsia="SimSun"/>
          <w:sz w:val="22"/>
        </w:rPr>
        <w:t xml:space="preserve">pada </w:t>
      </w:r>
      <w:r w:rsidRPr="00E81834">
        <w:rPr>
          <w:rFonts w:eastAsia="SimSun"/>
          <w:sz w:val="22"/>
          <w:lang w:val="id-ID"/>
        </w:rPr>
        <w:t>t</w:t>
      </w:r>
      <w:r w:rsidRPr="00E81834">
        <w:rPr>
          <w:rFonts w:eastAsia="SimSun"/>
          <w:sz w:val="22"/>
        </w:rPr>
        <w:t>ahun 2018</w:t>
      </w:r>
      <w:r w:rsidR="00FD363E" w:rsidRPr="00E81834">
        <w:rPr>
          <w:rFonts w:eastAsia="SimSun"/>
          <w:sz w:val="22"/>
        </w:rPr>
        <w:t xml:space="preserve"> </w:t>
      </w:r>
      <w:r w:rsidRPr="00E81834">
        <w:rPr>
          <w:rFonts w:eastAsia="SimSun"/>
          <w:sz w:val="22"/>
          <w:szCs w:val="22"/>
        </w:rPr>
        <w:t xml:space="preserve">sebesar Rp350.185.234.845,31 dan </w:t>
      </w:r>
      <w:r w:rsidRPr="00E81834">
        <w:rPr>
          <w:rFonts w:eastAsia="SimSun"/>
          <w:sz w:val="22"/>
          <w:lang w:val="id-ID"/>
        </w:rPr>
        <w:t>t</w:t>
      </w:r>
      <w:r w:rsidRPr="00E81834">
        <w:rPr>
          <w:rFonts w:eastAsia="SimSun"/>
          <w:sz w:val="22"/>
        </w:rPr>
        <w:t>ahun 2017</w:t>
      </w:r>
      <w:r w:rsidRPr="00E81834">
        <w:rPr>
          <w:rFonts w:eastAsia="SimSun"/>
          <w:sz w:val="22"/>
          <w:szCs w:val="22"/>
        </w:rPr>
        <w:t>sebesar Rp</w:t>
      </w:r>
      <w:r w:rsidRPr="00E81834">
        <w:rPr>
          <w:sz w:val="22"/>
          <w:szCs w:val="22"/>
          <w:lang w:eastAsia="id-ID"/>
        </w:rPr>
        <w:t xml:space="preserve">446.013.005.035,57 </w:t>
      </w:r>
      <w:r w:rsidRPr="00E81834">
        <w:rPr>
          <w:sz w:val="22"/>
          <w:szCs w:val="22"/>
          <w:lang w:val="id-ID" w:eastAsia="id-ID"/>
        </w:rPr>
        <w:t xml:space="preserve">sehingga </w:t>
      </w:r>
      <w:r w:rsidRPr="00E81834">
        <w:rPr>
          <w:rFonts w:eastAsia="SimSun"/>
          <w:sz w:val="22"/>
          <w:szCs w:val="22"/>
          <w:lang w:val="id-ID"/>
        </w:rPr>
        <w:t xml:space="preserve">terdapat </w:t>
      </w:r>
      <w:r w:rsidRPr="00E81834">
        <w:rPr>
          <w:rFonts w:eastAsia="SimSun"/>
          <w:sz w:val="22"/>
          <w:szCs w:val="22"/>
        </w:rPr>
        <w:t>penurunan sebesar Rp</w:t>
      </w:r>
      <w:r w:rsidRPr="00E81834">
        <w:rPr>
          <w:sz w:val="22"/>
          <w:szCs w:val="22"/>
          <w:lang w:eastAsia="id-ID"/>
        </w:rPr>
        <w:t xml:space="preserve">95.827.770.190,26 </w:t>
      </w:r>
      <w:r w:rsidRPr="00E81834">
        <w:rPr>
          <w:rFonts w:eastAsia="SimSun"/>
          <w:sz w:val="22"/>
          <w:szCs w:val="22"/>
        </w:rPr>
        <w:t xml:space="preserve">atau  sebesar </w:t>
      </w:r>
      <w:r w:rsidR="000C56FD" w:rsidRPr="00E81834">
        <w:rPr>
          <w:sz w:val="22"/>
          <w:szCs w:val="22"/>
          <w:lang w:eastAsia="id-ID"/>
        </w:rPr>
        <w:t xml:space="preserve"> 21,49</w:t>
      </w:r>
      <w:r w:rsidRPr="00E81834">
        <w:rPr>
          <w:sz w:val="22"/>
          <w:szCs w:val="22"/>
          <w:lang w:eastAsia="id-ID"/>
        </w:rPr>
        <w:t>%</w:t>
      </w:r>
      <w:r w:rsidR="00FD363E" w:rsidRPr="00E81834">
        <w:rPr>
          <w:sz w:val="22"/>
          <w:szCs w:val="22"/>
          <w:lang w:eastAsia="id-ID"/>
        </w:rPr>
        <w:t xml:space="preserve"> </w:t>
      </w:r>
      <w:r w:rsidRPr="00E81834">
        <w:rPr>
          <w:rFonts w:eastAsia="SimSun"/>
          <w:sz w:val="22"/>
          <w:szCs w:val="22"/>
          <w:lang w:val="sv-SE"/>
        </w:rPr>
        <w:t>dengan rincian sebagai</w:t>
      </w:r>
      <w:r w:rsidRPr="00E81834">
        <w:rPr>
          <w:rFonts w:eastAsia="SimSun"/>
          <w:sz w:val="22"/>
          <w:lang w:val="sv-SE"/>
        </w:rPr>
        <w:t xml:space="preserve"> berikut</w:t>
      </w:r>
      <w:r w:rsidRPr="00E81834">
        <w:rPr>
          <w:rFonts w:eastAsia="SimSun"/>
          <w:sz w:val="22"/>
        </w:rPr>
        <w:t>:</w:t>
      </w:r>
    </w:p>
    <w:p w:rsidR="00040C1A" w:rsidRPr="00E81834" w:rsidRDefault="00040C1A" w:rsidP="00040C1A">
      <w:pPr>
        <w:spacing w:before="120" w:after="120" w:line="280" w:lineRule="exact"/>
        <w:ind w:left="272" w:firstLine="720"/>
        <w:jc w:val="center"/>
        <w:rPr>
          <w:rFonts w:ascii="Arial Narrow" w:hAnsi="Arial Narrow"/>
          <w:sz w:val="18"/>
          <w:szCs w:val="18"/>
        </w:rPr>
      </w:pPr>
      <w:r w:rsidRPr="00E81834">
        <w:rPr>
          <w:rFonts w:ascii="Arial Narrow" w:hAnsi="Arial Narrow"/>
          <w:sz w:val="18"/>
          <w:szCs w:val="18"/>
        </w:rPr>
        <w:t>Tabel 5.</w:t>
      </w:r>
      <w:r w:rsidR="00DE01AB" w:rsidRPr="00E81834">
        <w:rPr>
          <w:rFonts w:ascii="Arial Narrow" w:hAnsi="Arial Narrow"/>
          <w:sz w:val="18"/>
          <w:szCs w:val="18"/>
          <w:lang w:val="id-ID"/>
        </w:rPr>
        <w:t>9</w:t>
      </w:r>
      <w:r w:rsidR="00DE01AB" w:rsidRPr="00E81834">
        <w:rPr>
          <w:rFonts w:ascii="Arial Narrow" w:hAnsi="Arial Narrow"/>
          <w:sz w:val="18"/>
          <w:szCs w:val="18"/>
        </w:rPr>
        <w:t>3</w:t>
      </w:r>
      <w:r w:rsidRPr="00E81834">
        <w:rPr>
          <w:rFonts w:ascii="Arial Narrow" w:hAnsi="Arial Narrow"/>
          <w:sz w:val="18"/>
          <w:szCs w:val="18"/>
        </w:rPr>
        <w:t xml:space="preserve"> PAD – LO</w:t>
      </w:r>
    </w:p>
    <w:tbl>
      <w:tblPr>
        <w:tblW w:w="6945" w:type="dxa"/>
        <w:tblInd w:w="1101" w:type="dxa"/>
        <w:tblLayout w:type="fixed"/>
        <w:tblLook w:val="04A0"/>
      </w:tblPr>
      <w:tblGrid>
        <w:gridCol w:w="1426"/>
        <w:gridCol w:w="1660"/>
        <w:gridCol w:w="1450"/>
        <w:gridCol w:w="1559"/>
        <w:gridCol w:w="850"/>
      </w:tblGrid>
      <w:tr w:rsidR="00040C1A" w:rsidRPr="00E81834" w:rsidTr="000C56FD">
        <w:trPr>
          <w:trHeight w:val="615"/>
          <w:tblHead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Uraian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Tahun 2018</w:t>
            </w:r>
            <w:r w:rsidR="00FD363E" w:rsidRPr="00E81834">
              <w:rPr>
                <w:rFonts w:ascii="Arial Narrow" w:hAnsi="Arial Narrow" w:cs="Arial"/>
                <w:b/>
                <w:bCs/>
                <w:sz w:val="18"/>
                <w:szCs w:val="18"/>
              </w:rPr>
              <w:t xml:space="preserve"> (Audited)</w:t>
            </w:r>
            <w:r w:rsidRPr="00E81834">
              <w:rPr>
                <w:rFonts w:ascii="Arial Narrow" w:hAnsi="Arial Narrow" w:cs="Arial"/>
                <w:b/>
                <w:bCs/>
                <w:sz w:val="18"/>
                <w:szCs w:val="18"/>
              </w:rPr>
              <w:t xml:space="preserve"> </w:t>
            </w:r>
          </w:p>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r w:rsidR="00FD363E" w:rsidRPr="00E81834">
              <w:rPr>
                <w:rFonts w:ascii="Arial Narrow" w:hAnsi="Arial Narrow" w:cs="Arial"/>
                <w:b/>
                <w:bCs/>
                <w:sz w:val="18"/>
                <w:szCs w:val="18"/>
              </w:rPr>
              <w:t xml:space="preserve"> (Audited)</w:t>
            </w:r>
          </w:p>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40C1A" w:rsidRPr="00E81834" w:rsidTr="000C56FD">
        <w:trPr>
          <w:trHeight w:val="402"/>
          <w:tblHeader/>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66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4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559"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8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040C1A" w:rsidRPr="00E81834" w:rsidTr="00DF1E78">
        <w:trPr>
          <w:trHeight w:val="255"/>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rPr>
                <w:rFonts w:ascii="Arial Narrow" w:hAnsi="Arial Narrow" w:cs="Arial"/>
                <w:sz w:val="16"/>
                <w:szCs w:val="16"/>
              </w:rPr>
            </w:pPr>
            <w:r w:rsidRPr="00E81834">
              <w:rPr>
                <w:rFonts w:ascii="Arial Narrow" w:hAnsi="Arial Narrow" w:cs="Arial"/>
                <w:sz w:val="16"/>
                <w:szCs w:val="16"/>
              </w:rPr>
              <w:t>Pendapatan Pajak Daerah - LO</w:t>
            </w:r>
          </w:p>
        </w:tc>
        <w:tc>
          <w:tcPr>
            <w:tcW w:w="166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126.962.045.080.97</w:t>
            </w:r>
          </w:p>
        </w:tc>
        <w:tc>
          <w:tcPr>
            <w:tcW w:w="14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115.513.377.231,17 </w:t>
            </w:r>
          </w:p>
        </w:tc>
        <w:tc>
          <w:tcPr>
            <w:tcW w:w="1559"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11.448.667.849,80</w:t>
            </w:r>
          </w:p>
        </w:tc>
        <w:tc>
          <w:tcPr>
            <w:tcW w:w="8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9,91</w:t>
            </w:r>
          </w:p>
        </w:tc>
      </w:tr>
      <w:tr w:rsidR="00040C1A" w:rsidRPr="00E81834" w:rsidTr="00DF1E78">
        <w:trPr>
          <w:trHeight w:val="255"/>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rPr>
                <w:rFonts w:ascii="Arial Narrow" w:hAnsi="Arial Narrow" w:cs="Arial"/>
                <w:sz w:val="16"/>
                <w:szCs w:val="16"/>
              </w:rPr>
            </w:pPr>
            <w:r w:rsidRPr="00E81834">
              <w:rPr>
                <w:rFonts w:ascii="Arial Narrow" w:hAnsi="Arial Narrow" w:cs="Arial"/>
                <w:sz w:val="16"/>
                <w:szCs w:val="16"/>
              </w:rPr>
              <w:t>Pendapatan Retribusi Daerah - LO</w:t>
            </w:r>
          </w:p>
        </w:tc>
        <w:tc>
          <w:tcPr>
            <w:tcW w:w="166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20.319.179.530,77</w:t>
            </w:r>
          </w:p>
        </w:tc>
        <w:tc>
          <w:tcPr>
            <w:tcW w:w="14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20.174.603.570,55 </w:t>
            </w:r>
          </w:p>
        </w:tc>
        <w:tc>
          <w:tcPr>
            <w:tcW w:w="1559"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144.575.960,22 </w:t>
            </w:r>
          </w:p>
        </w:tc>
        <w:tc>
          <w:tcPr>
            <w:tcW w:w="8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0,72</w:t>
            </w:r>
          </w:p>
        </w:tc>
      </w:tr>
      <w:tr w:rsidR="00040C1A" w:rsidRPr="00E81834" w:rsidTr="00DF1E78">
        <w:trPr>
          <w:trHeight w:val="51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rPr>
                <w:rFonts w:ascii="Arial Narrow" w:hAnsi="Arial Narrow" w:cs="Arial"/>
                <w:sz w:val="16"/>
                <w:szCs w:val="16"/>
              </w:rPr>
            </w:pPr>
            <w:r w:rsidRPr="00E81834">
              <w:rPr>
                <w:rFonts w:ascii="Arial Narrow" w:hAnsi="Arial Narrow" w:cs="Arial"/>
                <w:sz w:val="16"/>
                <w:szCs w:val="16"/>
              </w:rPr>
              <w:t>Pendapatan Hasil Pengelolaan Kekayaan Daerah yang Dipisahkan - LO</w:t>
            </w:r>
          </w:p>
        </w:tc>
        <w:tc>
          <w:tcPr>
            <w:tcW w:w="166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41.001.530.399,15</w:t>
            </w:r>
          </w:p>
        </w:tc>
        <w:tc>
          <w:tcPr>
            <w:tcW w:w="14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37.242.731.111,27 </w:t>
            </w:r>
          </w:p>
        </w:tc>
        <w:tc>
          <w:tcPr>
            <w:tcW w:w="1559"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3.758.799.287,88</w:t>
            </w:r>
          </w:p>
        </w:tc>
        <w:tc>
          <w:tcPr>
            <w:tcW w:w="8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10,09</w:t>
            </w:r>
          </w:p>
        </w:tc>
      </w:tr>
      <w:tr w:rsidR="00040C1A" w:rsidRPr="00E81834" w:rsidTr="00DF1E78">
        <w:trPr>
          <w:trHeight w:val="255"/>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rPr>
                <w:rFonts w:ascii="Arial Narrow" w:hAnsi="Arial Narrow" w:cs="Arial"/>
                <w:sz w:val="16"/>
                <w:szCs w:val="16"/>
              </w:rPr>
            </w:pPr>
            <w:r w:rsidRPr="00E81834">
              <w:rPr>
                <w:rFonts w:ascii="Arial Narrow" w:hAnsi="Arial Narrow" w:cs="Arial"/>
                <w:sz w:val="16"/>
                <w:szCs w:val="16"/>
              </w:rPr>
              <w:t>Lain-lain PAD Yang Sah - LO</w:t>
            </w:r>
          </w:p>
        </w:tc>
        <w:tc>
          <w:tcPr>
            <w:tcW w:w="166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161.902.479.834,42</w:t>
            </w:r>
          </w:p>
        </w:tc>
        <w:tc>
          <w:tcPr>
            <w:tcW w:w="14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273.082.293.122,58 </w:t>
            </w:r>
          </w:p>
        </w:tc>
        <w:tc>
          <w:tcPr>
            <w:tcW w:w="1559"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(111.179.813.288,16)</w:t>
            </w:r>
          </w:p>
        </w:tc>
        <w:tc>
          <w:tcPr>
            <w:tcW w:w="8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(40,71)</w:t>
            </w:r>
          </w:p>
        </w:tc>
      </w:tr>
      <w:tr w:rsidR="00040C1A" w:rsidRPr="00E81834" w:rsidTr="00DF1E78">
        <w:trPr>
          <w:trHeight w:val="51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rPr>
                <w:rFonts w:ascii="Arial Narrow" w:hAnsi="Arial Narrow" w:cs="Arial"/>
                <w:b/>
                <w:bCs/>
                <w:sz w:val="16"/>
                <w:szCs w:val="16"/>
              </w:rPr>
            </w:pPr>
            <w:r w:rsidRPr="00E81834">
              <w:rPr>
                <w:rFonts w:ascii="Arial Narrow" w:hAnsi="Arial Narrow" w:cs="Arial"/>
                <w:b/>
                <w:bCs/>
                <w:sz w:val="16"/>
                <w:szCs w:val="16"/>
              </w:rPr>
              <w:t>Pendapatan Asli Daerah (PAD) - LO</w:t>
            </w:r>
          </w:p>
        </w:tc>
        <w:tc>
          <w:tcPr>
            <w:tcW w:w="1660" w:type="dxa"/>
            <w:tcBorders>
              <w:top w:val="nil"/>
              <w:left w:val="nil"/>
              <w:bottom w:val="single" w:sz="4" w:space="0" w:color="auto"/>
              <w:right w:val="single" w:sz="4" w:space="0" w:color="auto"/>
            </w:tcBorders>
            <w:shd w:val="clear" w:color="auto" w:fill="auto"/>
            <w:noWrap/>
            <w:vAlign w:val="center"/>
            <w:hideMark/>
          </w:tcPr>
          <w:p w:rsidR="00040C1A" w:rsidRPr="00E81834" w:rsidRDefault="00040C1A" w:rsidP="00CE2679">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350.185.234.845,31</w:t>
            </w:r>
          </w:p>
        </w:tc>
        <w:tc>
          <w:tcPr>
            <w:tcW w:w="1450" w:type="dxa"/>
            <w:tcBorders>
              <w:top w:val="nil"/>
              <w:left w:val="nil"/>
              <w:bottom w:val="single" w:sz="4" w:space="0" w:color="auto"/>
              <w:right w:val="single" w:sz="4" w:space="0" w:color="auto"/>
            </w:tcBorders>
            <w:shd w:val="clear" w:color="auto" w:fill="auto"/>
            <w:noWrap/>
            <w:vAlign w:val="center"/>
            <w:hideMark/>
          </w:tcPr>
          <w:p w:rsidR="00040C1A" w:rsidRPr="00E81834" w:rsidRDefault="00040C1A" w:rsidP="00CE2679">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446.013.005.035,57 </w:t>
            </w:r>
          </w:p>
        </w:tc>
        <w:tc>
          <w:tcPr>
            <w:tcW w:w="1559"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(95.827.770.190,26)</w:t>
            </w:r>
          </w:p>
        </w:tc>
        <w:tc>
          <w:tcPr>
            <w:tcW w:w="85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(21,49)</w:t>
            </w:r>
          </w:p>
        </w:tc>
      </w:tr>
    </w:tbl>
    <w:p w:rsidR="00AA46A7" w:rsidRPr="00E81834" w:rsidRDefault="00AA46A7" w:rsidP="00AA46A7">
      <w:pPr>
        <w:pStyle w:val="BodyTextIndent2"/>
        <w:spacing w:before="360" w:line="276" w:lineRule="auto"/>
        <w:ind w:left="993"/>
        <w:jc w:val="both"/>
        <w:rPr>
          <w:rFonts w:eastAsia="SimSun"/>
          <w:sz w:val="22"/>
        </w:rPr>
      </w:pPr>
      <w:r w:rsidRPr="00E81834">
        <w:rPr>
          <w:rFonts w:eastAsia="SimSun"/>
          <w:sz w:val="22"/>
          <w:lang w:val="sv-SE"/>
        </w:rPr>
        <w:lastRenderedPageBreak/>
        <w:t>Masing-</w:t>
      </w:r>
      <w:r w:rsidRPr="00E81834">
        <w:rPr>
          <w:rFonts w:eastAsia="SimSun"/>
          <w:sz w:val="22"/>
          <w:szCs w:val="22"/>
        </w:rPr>
        <w:t>masing</w:t>
      </w:r>
      <w:r w:rsidR="00FD363E" w:rsidRPr="00E81834">
        <w:rPr>
          <w:rFonts w:eastAsia="SimSun"/>
          <w:sz w:val="22"/>
          <w:szCs w:val="22"/>
        </w:rPr>
        <w:t xml:space="preserve"> </w:t>
      </w:r>
      <w:r w:rsidRPr="00E81834">
        <w:rPr>
          <w:rFonts w:eastAsia="SimSun"/>
          <w:sz w:val="22"/>
          <w:lang w:val="id-ID"/>
        </w:rPr>
        <w:t xml:space="preserve">nilai </w:t>
      </w:r>
      <w:r w:rsidRPr="00E81834">
        <w:rPr>
          <w:rFonts w:eastAsia="SimSun"/>
          <w:sz w:val="22"/>
          <w:szCs w:val="22"/>
        </w:rPr>
        <w:t>jenis</w:t>
      </w:r>
      <w:r w:rsidRPr="00E81834">
        <w:rPr>
          <w:rFonts w:eastAsia="SimSun"/>
          <w:sz w:val="22"/>
          <w:lang w:val="sv-SE"/>
        </w:rPr>
        <w:t xml:space="preserve"> PAD</w:t>
      </w:r>
      <w:r w:rsidRPr="00E81834">
        <w:rPr>
          <w:rFonts w:eastAsia="SimSun"/>
          <w:sz w:val="22"/>
          <w:lang w:val="id-ID"/>
        </w:rPr>
        <w:t>-LO</w:t>
      </w:r>
      <w:r w:rsidR="00FD363E" w:rsidRPr="00E81834">
        <w:rPr>
          <w:rFonts w:eastAsia="SimSun"/>
          <w:sz w:val="22"/>
        </w:rPr>
        <w:t xml:space="preserve"> </w:t>
      </w:r>
      <w:r w:rsidRPr="00E81834">
        <w:rPr>
          <w:rFonts w:eastAsia="SimSun"/>
          <w:sz w:val="22"/>
        </w:rPr>
        <w:t>Tahun Anggaran</w:t>
      </w:r>
      <w:r w:rsidRPr="00E81834">
        <w:rPr>
          <w:rFonts w:eastAsia="SimSun"/>
          <w:sz w:val="22"/>
          <w:lang w:val="sv-SE"/>
        </w:rPr>
        <w:t xml:space="preserve"> 201</w:t>
      </w:r>
      <w:r w:rsidRPr="00E81834">
        <w:rPr>
          <w:rFonts w:eastAsia="SimSun"/>
          <w:sz w:val="22"/>
        </w:rPr>
        <w:t>8</w:t>
      </w:r>
      <w:r w:rsidR="00FD363E" w:rsidRPr="00E81834">
        <w:rPr>
          <w:rFonts w:eastAsia="SimSun"/>
          <w:sz w:val="22"/>
        </w:rPr>
        <w:t xml:space="preserve"> </w:t>
      </w:r>
      <w:r w:rsidRPr="00E81834">
        <w:rPr>
          <w:rFonts w:eastAsia="SimSun"/>
          <w:sz w:val="22"/>
          <w:lang w:val="sv-SE"/>
        </w:rPr>
        <w:t>dapat dijelaskan sebagai berikut</w:t>
      </w:r>
      <w:r w:rsidRPr="00E81834">
        <w:rPr>
          <w:rFonts w:eastAsia="SimSun"/>
          <w:sz w:val="22"/>
        </w:rPr>
        <w:t>:</w:t>
      </w:r>
    </w:p>
    <w:p w:rsidR="00AA46A7" w:rsidRPr="00E81834" w:rsidRDefault="00AA46A7" w:rsidP="00AA46A7">
      <w:pPr>
        <w:pStyle w:val="BodyTextIndent2"/>
        <w:numPr>
          <w:ilvl w:val="0"/>
          <w:numId w:val="15"/>
        </w:numPr>
        <w:spacing w:before="120" w:line="280" w:lineRule="exact"/>
        <w:ind w:left="1418" w:hanging="425"/>
        <w:jc w:val="both"/>
        <w:rPr>
          <w:rFonts w:eastAsia="SimSun"/>
          <w:b/>
          <w:sz w:val="22"/>
        </w:rPr>
      </w:pPr>
      <w:r w:rsidRPr="00E81834">
        <w:rPr>
          <w:rFonts w:eastAsia="SimSun"/>
          <w:b/>
          <w:sz w:val="22"/>
        </w:rPr>
        <w:t>Pendapatan Pajak Daerah – LO</w:t>
      </w:r>
    </w:p>
    <w:p w:rsidR="00AA46A7" w:rsidRPr="00E81834" w:rsidRDefault="00AA46A7" w:rsidP="00AA46A7">
      <w:pPr>
        <w:spacing w:before="120" w:after="120" w:line="280" w:lineRule="exact"/>
        <w:ind w:left="1418"/>
        <w:jc w:val="both"/>
        <w:rPr>
          <w:rFonts w:eastAsia="SimSun"/>
          <w:sz w:val="22"/>
        </w:rPr>
      </w:pPr>
      <w:r w:rsidRPr="00E81834">
        <w:rPr>
          <w:rFonts w:eastAsia="SimSun"/>
          <w:sz w:val="22"/>
        </w:rPr>
        <w:t>Pajak Daerah merupakan Pendapatan Asli Daerah yang dipungut dan dikelola oleh Badan Pendapatan, Pengelolaan Keuangan dan Aset Daerah Kabupaten Magelang</w:t>
      </w:r>
      <w:r w:rsidR="00FD363E" w:rsidRPr="00E81834">
        <w:rPr>
          <w:rFonts w:eastAsia="SimSun"/>
          <w:sz w:val="22"/>
        </w:rPr>
        <w:t xml:space="preserve"> </w:t>
      </w:r>
      <w:r w:rsidRPr="00E81834">
        <w:rPr>
          <w:rFonts w:eastAsia="SimSun"/>
          <w:sz w:val="22"/>
        </w:rPr>
        <w:t>yang tarifnya ditetapkan melalui Peraturan Daerah (Perda) Kabupaten Magelang Nomor 13 Tahun 2010 tentang Pajak Daerah dan Peraturan Daerah (Perda) Kabupaten Magelang Nomor 10 Tahun 2012 tentang Pajak Bumi dan Bangunan Perdesaan dan Perkotaan.</w:t>
      </w:r>
    </w:p>
    <w:p w:rsidR="00AA46A7" w:rsidRPr="00E81834" w:rsidRDefault="00AA46A7" w:rsidP="00AA46A7">
      <w:pPr>
        <w:spacing w:before="120" w:after="120" w:line="280" w:lineRule="exact"/>
        <w:ind w:left="1418"/>
        <w:jc w:val="both"/>
        <w:rPr>
          <w:rFonts w:eastAsia="SimSun"/>
          <w:sz w:val="22"/>
        </w:rPr>
      </w:pPr>
      <w:r w:rsidRPr="00E81834">
        <w:rPr>
          <w:rFonts w:eastAsia="SimSun"/>
          <w:sz w:val="22"/>
        </w:rPr>
        <w:t>Pendapatan pajak pada Laporan Operasional disajikan dengan basis akrual, pengakuan pendapatan terjadi pada saat timbulnya hak atas pendapatan pada Tahun 2018, sehingga nilai pendapatan pajak daerah pada Laporan Operasional adalah sebesar ketetapan yang diterbitkan pada Tahun 2018 ditambah dengan penerimaan pajak tanpa ketetapan Tahun 2018. Pembayaran atas piutang tahun sebelumnya tidak masuk pada pendapatan Laporan Operasional melainkan masuk pada pendapatan LRA.</w:t>
      </w:r>
    </w:p>
    <w:p w:rsidR="00993A66" w:rsidRPr="00E81834" w:rsidRDefault="00AA46A7" w:rsidP="000769B8">
      <w:pPr>
        <w:spacing w:before="120" w:after="120" w:line="280" w:lineRule="exact"/>
        <w:ind w:left="1418"/>
        <w:jc w:val="both"/>
        <w:rPr>
          <w:rFonts w:eastAsia="SimSun"/>
          <w:sz w:val="22"/>
        </w:rPr>
      </w:pPr>
      <w:r w:rsidRPr="00E81834">
        <w:rPr>
          <w:rFonts w:eastAsia="SimSun"/>
          <w:sz w:val="22"/>
        </w:rPr>
        <w:t>Pendapatan Pajak Daerah</w:t>
      </w:r>
      <w:r w:rsidRPr="00E81834">
        <w:rPr>
          <w:rFonts w:eastAsia="SimSun"/>
          <w:sz w:val="22"/>
          <w:lang w:val="id-ID"/>
        </w:rPr>
        <w:t xml:space="preserve"> - LO</w:t>
      </w:r>
      <w:r w:rsidRPr="00E81834">
        <w:rPr>
          <w:rFonts w:eastAsia="SimSun"/>
          <w:sz w:val="22"/>
        </w:rPr>
        <w:t xml:space="preserve"> pada Tahun Anggaran 2018</w:t>
      </w:r>
      <w:r w:rsidR="00FD363E" w:rsidRPr="00E81834">
        <w:rPr>
          <w:rFonts w:eastAsia="SimSun"/>
          <w:sz w:val="22"/>
        </w:rPr>
        <w:t xml:space="preserve"> </w:t>
      </w:r>
      <w:r w:rsidRPr="00E81834">
        <w:rPr>
          <w:rFonts w:eastAsia="SimSun"/>
          <w:sz w:val="22"/>
          <w:lang w:val="id-ID"/>
        </w:rPr>
        <w:t>adalah se</w:t>
      </w:r>
      <w:r w:rsidRPr="00E81834">
        <w:rPr>
          <w:rFonts w:eastAsia="SimSun"/>
          <w:sz w:val="22"/>
        </w:rPr>
        <w:t>besar Rp</w:t>
      </w:r>
      <w:r w:rsidRPr="00E81834">
        <w:rPr>
          <w:sz w:val="22"/>
          <w:szCs w:val="22"/>
          <w:lang w:eastAsia="id-ID"/>
        </w:rPr>
        <w:t>126.962.045.080,97</w:t>
      </w:r>
      <w:r w:rsidR="00FD363E" w:rsidRPr="00E81834">
        <w:rPr>
          <w:sz w:val="22"/>
          <w:szCs w:val="22"/>
          <w:lang w:eastAsia="id-ID"/>
        </w:rPr>
        <w:t xml:space="preserve"> </w:t>
      </w:r>
      <w:r w:rsidRPr="00E81834">
        <w:rPr>
          <w:rFonts w:eastAsia="SimSun"/>
          <w:sz w:val="22"/>
          <w:szCs w:val="22"/>
        </w:rPr>
        <w:t xml:space="preserve">dan </w:t>
      </w:r>
      <w:r w:rsidRPr="00E81834">
        <w:rPr>
          <w:rFonts w:eastAsia="SimSun"/>
          <w:sz w:val="22"/>
        </w:rPr>
        <w:t>Tahun Anggaran 2017 sebesar Rp</w:t>
      </w:r>
      <w:r w:rsidRPr="00E81834">
        <w:rPr>
          <w:sz w:val="22"/>
          <w:szCs w:val="22"/>
          <w:lang w:eastAsia="id-ID"/>
        </w:rPr>
        <w:t xml:space="preserve">115.513.377.231,17 </w:t>
      </w:r>
      <w:r w:rsidRPr="00E81834">
        <w:rPr>
          <w:rFonts w:eastAsia="SimSun"/>
          <w:sz w:val="22"/>
          <w:szCs w:val="22"/>
        </w:rPr>
        <w:t>terdapat kenaikan sebesar Rp</w:t>
      </w:r>
      <w:r w:rsidRPr="00E81834">
        <w:rPr>
          <w:sz w:val="22"/>
          <w:szCs w:val="22"/>
          <w:lang w:eastAsia="id-ID"/>
        </w:rPr>
        <w:t xml:space="preserve">11.448.667.849,80 </w:t>
      </w:r>
      <w:r w:rsidRPr="00E81834">
        <w:rPr>
          <w:rFonts w:eastAsia="SimSun"/>
          <w:sz w:val="22"/>
          <w:szCs w:val="22"/>
        </w:rPr>
        <w:t xml:space="preserve">atau sebesar </w:t>
      </w:r>
      <w:r w:rsidRPr="00E81834">
        <w:rPr>
          <w:rFonts w:eastAsia="SimSun"/>
          <w:sz w:val="22"/>
        </w:rPr>
        <w:t xml:space="preserve">9,91% dengan rincian </w:t>
      </w:r>
      <w:r w:rsidRPr="00E81834">
        <w:rPr>
          <w:rFonts w:eastAsia="SimSun"/>
          <w:sz w:val="22"/>
          <w:lang w:val="sv-SE"/>
        </w:rPr>
        <w:t>sebagai berikut</w:t>
      </w:r>
      <w:r w:rsidRPr="00E81834">
        <w:rPr>
          <w:rFonts w:eastAsia="SimSun"/>
          <w:sz w:val="22"/>
        </w:rPr>
        <w:t>:</w:t>
      </w:r>
    </w:p>
    <w:p w:rsidR="00AA46A7" w:rsidRPr="00E81834" w:rsidRDefault="00AA46A7" w:rsidP="00AA46A7">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00B25BF2" w:rsidRPr="00E81834">
        <w:rPr>
          <w:rFonts w:ascii="Arial Narrow" w:hAnsi="Arial Narrow"/>
          <w:sz w:val="18"/>
          <w:szCs w:val="18"/>
          <w:lang w:val="id-ID"/>
        </w:rPr>
        <w:t>9</w:t>
      </w:r>
      <w:r w:rsidR="00DE01AB" w:rsidRPr="00E81834">
        <w:rPr>
          <w:rFonts w:ascii="Arial Narrow" w:hAnsi="Arial Narrow"/>
          <w:sz w:val="18"/>
          <w:szCs w:val="18"/>
        </w:rPr>
        <w:t>4</w:t>
      </w:r>
      <w:r w:rsidRPr="00E81834">
        <w:rPr>
          <w:rFonts w:ascii="Arial Narrow" w:hAnsi="Arial Narrow"/>
          <w:sz w:val="18"/>
          <w:szCs w:val="18"/>
        </w:rPr>
        <w:t xml:space="preserve"> Pajak Daerah – LO</w:t>
      </w:r>
    </w:p>
    <w:tbl>
      <w:tblPr>
        <w:tblW w:w="6520" w:type="dxa"/>
        <w:tblInd w:w="1526" w:type="dxa"/>
        <w:tblLayout w:type="fixed"/>
        <w:tblLook w:val="04A0"/>
      </w:tblPr>
      <w:tblGrid>
        <w:gridCol w:w="1276"/>
        <w:gridCol w:w="1417"/>
        <w:gridCol w:w="1418"/>
        <w:gridCol w:w="1417"/>
        <w:gridCol w:w="992"/>
      </w:tblGrid>
      <w:tr w:rsidR="00AA46A7" w:rsidRPr="00E81834" w:rsidTr="00E23CBB">
        <w:trPr>
          <w:trHeight w:val="555"/>
          <w:tblHead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Tahun 2018</w:t>
            </w:r>
          </w:p>
          <w:p w:rsidR="00DF1E78"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w:t>
            </w:r>
            <w:r w:rsidR="00DF1E78" w:rsidRPr="00E81834">
              <w:rPr>
                <w:rFonts w:ascii="Arial Narrow" w:hAnsi="Arial Narrow" w:cs="Arial"/>
                <w:b/>
                <w:bCs/>
                <w:sz w:val="18"/>
                <w:szCs w:val="18"/>
              </w:rPr>
              <w:t>(Audited)</w:t>
            </w:r>
          </w:p>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DF1E78" w:rsidRPr="00E81834" w:rsidRDefault="00AA46A7" w:rsidP="00DF1E78">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w:t>
            </w:r>
            <w:r w:rsidR="00FD363E" w:rsidRPr="00E81834">
              <w:rPr>
                <w:rFonts w:ascii="Arial Narrow" w:hAnsi="Arial Narrow" w:cs="Arial"/>
                <w:b/>
                <w:bCs/>
                <w:sz w:val="18"/>
                <w:szCs w:val="18"/>
              </w:rPr>
              <w:t>(Audited)</w:t>
            </w:r>
          </w:p>
          <w:p w:rsidR="00AA46A7" w:rsidRPr="00E81834" w:rsidRDefault="00AA46A7" w:rsidP="00DF1E78">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(Rp)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AA46A7" w:rsidRPr="00E81834" w:rsidTr="00E23CBB">
        <w:trPr>
          <w:trHeight w:val="24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AA46A7" w:rsidRPr="00E81834" w:rsidTr="00E23CBB">
        <w:trPr>
          <w:trHeight w:val="40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Hotel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14.667.346.154,00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12.720.753.543,00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1.946.592.611,00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15,30</w:t>
            </w:r>
          </w:p>
        </w:tc>
      </w:tr>
      <w:tr w:rsidR="00AA46A7" w:rsidRPr="00E81834" w:rsidTr="00E23CBB">
        <w:trPr>
          <w:trHeight w:val="40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Restoran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13.413.408.056,00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10.690.589.041,00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2.722.819.015,00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25,47</w:t>
            </w:r>
          </w:p>
        </w:tc>
      </w:tr>
      <w:tr w:rsidR="00AA46A7" w:rsidRPr="00E81834" w:rsidTr="00E23CBB">
        <w:trPr>
          <w:trHeight w:val="40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Hiburan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3.360.917.009,00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1.977.266.073,00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1.383.650.936,00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69,98</w:t>
            </w:r>
          </w:p>
        </w:tc>
      </w:tr>
      <w:tr w:rsidR="00AA46A7" w:rsidRPr="00E81834" w:rsidTr="00E23CBB">
        <w:trPr>
          <w:trHeight w:val="40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Reklame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1.308.708.433,97</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1.060.118.081,17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248.590.352,80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23,45</w:t>
            </w:r>
          </w:p>
        </w:tc>
      </w:tr>
      <w:tr w:rsidR="00AA46A7" w:rsidRPr="00E81834" w:rsidTr="00E23CBB">
        <w:trPr>
          <w:trHeight w:val="40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Penerangan Jalan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33.618.199.596,00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31.329.620.716,00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2.288.578.880,00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7,30</w:t>
            </w:r>
          </w:p>
        </w:tc>
      </w:tr>
      <w:tr w:rsidR="00AA46A7" w:rsidRPr="00E81834" w:rsidTr="00E23CBB">
        <w:trPr>
          <w:trHeight w:val="40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Parkir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1.707.769.643,00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1.663.689.300,00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44.080.343,00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2,65</w:t>
            </w:r>
          </w:p>
        </w:tc>
      </w:tr>
      <w:tr w:rsidR="00AA46A7" w:rsidRPr="00E81834" w:rsidTr="00E23CBB">
        <w:trPr>
          <w:trHeight w:val="402"/>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Air Tanah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648.000.516,00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1.306.376.363,00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(658.375.847,00)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(50,40)</w:t>
            </w:r>
          </w:p>
        </w:tc>
      </w:tr>
      <w:tr w:rsidR="00AA46A7" w:rsidRPr="00E81834" w:rsidTr="00E23CBB">
        <w:trPr>
          <w:trHeight w:val="55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Mineral Bukan Logam dan Batuan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center"/>
              <w:rPr>
                <w:rFonts w:ascii="Arial Narrow" w:hAnsi="Arial Narrow" w:cs="Arial"/>
                <w:sz w:val="16"/>
                <w:szCs w:val="16"/>
              </w:rPr>
            </w:pPr>
            <w:r w:rsidRPr="00E81834">
              <w:rPr>
                <w:rFonts w:ascii="Arial Narrow" w:hAnsi="Arial Narrow" w:cs="Arial"/>
                <w:sz w:val="16"/>
                <w:szCs w:val="16"/>
              </w:rPr>
              <w:t>16.009.554.375,00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14.789.329.820,00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1.220.224.555,00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8,25</w:t>
            </w:r>
          </w:p>
        </w:tc>
      </w:tr>
      <w:tr w:rsidR="00AA46A7" w:rsidRPr="00E81834" w:rsidTr="00E23CBB">
        <w:trPr>
          <w:trHeight w:val="49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Pajak Bumi dan Bangunan Pedesaan dan Perkotaan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27.610.643.108,00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27.505.982.228,00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104.660.880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0,38</w:t>
            </w:r>
          </w:p>
        </w:tc>
      </w:tr>
      <w:tr w:rsidR="00AA46A7" w:rsidRPr="00E81834" w:rsidTr="00E23CBB">
        <w:trPr>
          <w:trHeight w:val="76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sz w:val="16"/>
                <w:szCs w:val="16"/>
              </w:rPr>
            </w:pPr>
            <w:r w:rsidRPr="00E81834">
              <w:rPr>
                <w:rFonts w:ascii="Arial Narrow" w:hAnsi="Arial Narrow" w:cs="Arial"/>
                <w:sz w:val="16"/>
                <w:szCs w:val="16"/>
              </w:rPr>
              <w:t>Bea Perolehan Hak Atas Tanah dan Bangunan (BPHTB)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14.617.498.190,00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12.469.652.066,00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2.147.846.124,00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rPr>
            </w:pPr>
            <w:r w:rsidRPr="00E81834">
              <w:rPr>
                <w:rFonts w:ascii="Arial Narrow" w:hAnsi="Arial Narrow" w:cs="Arial"/>
                <w:sz w:val="16"/>
                <w:szCs w:val="16"/>
              </w:rPr>
              <w:t>17,22</w:t>
            </w:r>
          </w:p>
        </w:tc>
      </w:tr>
      <w:tr w:rsidR="00AA46A7" w:rsidRPr="00E81834" w:rsidTr="00E23CBB">
        <w:trPr>
          <w:trHeight w:val="51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rPr>
                <w:rFonts w:ascii="Arial Narrow" w:hAnsi="Arial Narrow" w:cs="Arial"/>
                <w:b/>
                <w:bCs/>
                <w:sz w:val="16"/>
                <w:szCs w:val="16"/>
              </w:rPr>
            </w:pPr>
            <w:r w:rsidRPr="00E81834">
              <w:rPr>
                <w:rFonts w:ascii="Arial Narrow" w:hAnsi="Arial Narrow" w:cs="Arial"/>
                <w:b/>
                <w:bCs/>
                <w:sz w:val="16"/>
                <w:szCs w:val="16"/>
              </w:rPr>
              <w:t xml:space="preserve">Pendapatan Pajak Daerah - </w:t>
            </w:r>
            <w:r w:rsidRPr="00E81834">
              <w:rPr>
                <w:rFonts w:ascii="Arial Narrow" w:hAnsi="Arial Narrow" w:cs="Arial"/>
                <w:b/>
                <w:bCs/>
                <w:sz w:val="16"/>
                <w:szCs w:val="16"/>
              </w:rPr>
              <w:lastRenderedPageBreak/>
              <w:t>LO</w:t>
            </w:r>
          </w:p>
        </w:tc>
        <w:tc>
          <w:tcPr>
            <w:tcW w:w="1417"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lastRenderedPageBreak/>
              <w:t>126.962.045.080,97</w:t>
            </w:r>
          </w:p>
        </w:tc>
        <w:tc>
          <w:tcPr>
            <w:tcW w:w="1418"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115.513.377.231,17 </w:t>
            </w:r>
          </w:p>
        </w:tc>
        <w:tc>
          <w:tcPr>
            <w:tcW w:w="1417"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11.448.667.849,80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9,91</w:t>
            </w:r>
          </w:p>
        </w:tc>
      </w:tr>
    </w:tbl>
    <w:p w:rsidR="000769B8" w:rsidRPr="00E81834" w:rsidRDefault="000769B8" w:rsidP="000769B8">
      <w:pPr>
        <w:pStyle w:val="BodyTextIndent2"/>
        <w:spacing w:before="280" w:after="0" w:line="280" w:lineRule="exact"/>
        <w:ind w:left="1418"/>
        <w:jc w:val="both"/>
        <w:rPr>
          <w:rFonts w:eastAsia="SimSun"/>
          <w:b/>
          <w:sz w:val="22"/>
        </w:rPr>
      </w:pPr>
    </w:p>
    <w:p w:rsidR="00AA46A7" w:rsidRPr="00E81834" w:rsidRDefault="00AA46A7" w:rsidP="00AA46A7">
      <w:pPr>
        <w:pStyle w:val="BodyTextIndent2"/>
        <w:numPr>
          <w:ilvl w:val="0"/>
          <w:numId w:val="15"/>
        </w:numPr>
        <w:spacing w:before="280" w:after="0" w:line="280" w:lineRule="exact"/>
        <w:ind w:left="1418" w:hanging="425"/>
        <w:jc w:val="both"/>
        <w:rPr>
          <w:rFonts w:eastAsia="SimSun"/>
          <w:b/>
          <w:sz w:val="22"/>
        </w:rPr>
      </w:pPr>
      <w:r w:rsidRPr="00E81834">
        <w:rPr>
          <w:rFonts w:eastAsia="SimSun"/>
          <w:b/>
          <w:sz w:val="22"/>
        </w:rPr>
        <w:t>Pendapatan Retribusi Daerah – LO</w:t>
      </w:r>
    </w:p>
    <w:p w:rsidR="00AA46A7" w:rsidRPr="00E81834" w:rsidRDefault="00AA46A7" w:rsidP="00AA46A7">
      <w:pPr>
        <w:spacing w:before="120" w:after="120" w:line="276" w:lineRule="auto"/>
        <w:ind w:left="1418"/>
        <w:jc w:val="both"/>
        <w:rPr>
          <w:rFonts w:eastAsia="SimSun"/>
          <w:sz w:val="22"/>
          <w:lang w:val="sv-SE"/>
        </w:rPr>
      </w:pPr>
      <w:r w:rsidRPr="00E81834">
        <w:rPr>
          <w:rFonts w:eastAsia="SimSun"/>
          <w:sz w:val="22"/>
          <w:lang w:val="sv-SE"/>
        </w:rPr>
        <w:t>Pendapatan Retribusi Daerah</w:t>
      </w:r>
      <w:r w:rsidRPr="00E81834">
        <w:rPr>
          <w:rFonts w:eastAsia="SimSun"/>
          <w:sz w:val="22"/>
          <w:lang w:val="id-ID"/>
        </w:rPr>
        <w:t xml:space="preserve"> - LO</w:t>
      </w:r>
      <w:r w:rsidRPr="00E81834">
        <w:rPr>
          <w:rFonts w:eastAsia="SimSun"/>
          <w:sz w:val="22"/>
          <w:lang w:val="sv-SE"/>
        </w:rPr>
        <w:t xml:space="preserve"> terkait langsung dengan pelayanan kepada masyarakat yang diberikan oleh Pemerintah Kabupaten Magelang. Pemungutan Retribusi Daerah Kabupaten Magelang didasarkan atas Undang – </w:t>
      </w:r>
      <w:r w:rsidRPr="00E81834">
        <w:rPr>
          <w:rFonts w:eastAsia="SimSun"/>
          <w:sz w:val="22"/>
        </w:rPr>
        <w:t>Undang Republik Indonesia Nomor 28 Tahun 2009 tentang Pajak Daerah dan Retribusi Daerah dan b</w:t>
      </w:r>
      <w:r w:rsidRPr="00E81834">
        <w:rPr>
          <w:rFonts w:eastAsia="SimSun"/>
          <w:sz w:val="22"/>
          <w:lang w:val="sv-SE"/>
        </w:rPr>
        <w:t xml:space="preserve">esarnya </w:t>
      </w:r>
      <w:r w:rsidRPr="00E81834">
        <w:rPr>
          <w:rFonts w:eastAsia="SimSun"/>
          <w:sz w:val="22"/>
        </w:rPr>
        <w:t xml:space="preserve">retribusi daerah </w:t>
      </w:r>
      <w:r w:rsidRPr="00E81834">
        <w:rPr>
          <w:rFonts w:eastAsia="SimSun"/>
          <w:sz w:val="22"/>
          <w:lang w:val="sv-SE"/>
        </w:rPr>
        <w:t xml:space="preserve">ditetapkan melalui Peraturan Daerah. Berikut </w:t>
      </w:r>
      <w:r w:rsidRPr="00E81834">
        <w:rPr>
          <w:rFonts w:eastAsia="SimSun"/>
          <w:sz w:val="22"/>
          <w:lang w:val="id-ID"/>
        </w:rPr>
        <w:t xml:space="preserve">perda </w:t>
      </w:r>
      <w:r w:rsidRPr="00E81834">
        <w:rPr>
          <w:rFonts w:eastAsia="SimSun"/>
          <w:sz w:val="22"/>
          <w:lang w:val="sv-SE"/>
        </w:rPr>
        <w:t>tentang retribusi di Kabupaten Magelang:</w:t>
      </w:r>
    </w:p>
    <w:p w:rsidR="00AA46A7" w:rsidRPr="00E81834" w:rsidRDefault="00AA46A7" w:rsidP="00AA46A7">
      <w:pPr>
        <w:pStyle w:val="ListParagraph"/>
        <w:numPr>
          <w:ilvl w:val="0"/>
          <w:numId w:val="65"/>
        </w:numPr>
        <w:spacing w:before="120" w:after="240" w:line="276" w:lineRule="auto"/>
        <w:ind w:left="1843" w:hanging="425"/>
        <w:jc w:val="both"/>
        <w:rPr>
          <w:rFonts w:eastAsia="SimSun"/>
          <w:sz w:val="22"/>
        </w:rPr>
      </w:pPr>
      <w:r w:rsidRPr="00E81834">
        <w:rPr>
          <w:rFonts w:eastAsia="SimSun"/>
          <w:sz w:val="22"/>
        </w:rPr>
        <w:t>Peraturan Daerah Kabupaten Magelang Nomor 3 Tahun 2012 tentang Retribusi Jasa Umum;</w:t>
      </w:r>
    </w:p>
    <w:p w:rsidR="00AA46A7" w:rsidRPr="00E81834" w:rsidRDefault="00AA46A7" w:rsidP="00AA46A7">
      <w:pPr>
        <w:pStyle w:val="ListParagraph"/>
        <w:numPr>
          <w:ilvl w:val="0"/>
          <w:numId w:val="65"/>
        </w:numPr>
        <w:spacing w:before="120" w:after="240" w:line="276" w:lineRule="auto"/>
        <w:ind w:left="1843" w:hanging="425"/>
        <w:jc w:val="both"/>
        <w:rPr>
          <w:rFonts w:eastAsia="SimSun"/>
          <w:sz w:val="22"/>
        </w:rPr>
      </w:pPr>
      <w:r w:rsidRPr="00E81834">
        <w:rPr>
          <w:rFonts w:eastAsia="SimSun"/>
          <w:sz w:val="22"/>
        </w:rPr>
        <w:t>Peraturan Daerah Kabupaten Magelang Nomor 4 Tahun 2012 tentang Retribusi Jasa Usaha;</w:t>
      </w:r>
    </w:p>
    <w:p w:rsidR="00AA46A7" w:rsidRPr="00E81834" w:rsidRDefault="00AA46A7" w:rsidP="00AA46A7">
      <w:pPr>
        <w:pStyle w:val="ListParagraph"/>
        <w:numPr>
          <w:ilvl w:val="0"/>
          <w:numId w:val="65"/>
        </w:numPr>
        <w:spacing w:before="120" w:after="120" w:line="276" w:lineRule="auto"/>
        <w:ind w:left="1843" w:hanging="425"/>
        <w:jc w:val="both"/>
        <w:rPr>
          <w:rFonts w:eastAsia="SimSun"/>
          <w:sz w:val="22"/>
        </w:rPr>
      </w:pPr>
      <w:r w:rsidRPr="00E81834">
        <w:rPr>
          <w:rFonts w:eastAsia="SimSun"/>
          <w:sz w:val="22"/>
        </w:rPr>
        <w:t>Peraturan Daerah Kabupaten Magelang Nomor 5 Tahun 2012 tentang Retribusi Perizinan Tertentu;</w:t>
      </w:r>
    </w:p>
    <w:p w:rsidR="00993A66" w:rsidRPr="00E81834" w:rsidRDefault="00AA46A7" w:rsidP="00E168F2">
      <w:pPr>
        <w:spacing w:before="120" w:after="120" w:line="280" w:lineRule="exact"/>
        <w:ind w:left="1418"/>
        <w:jc w:val="both"/>
        <w:rPr>
          <w:rFonts w:eastAsia="SimSun"/>
          <w:sz w:val="22"/>
          <w:szCs w:val="22"/>
          <w:lang w:val="sv-SE"/>
        </w:rPr>
      </w:pPr>
      <w:r w:rsidRPr="00E81834">
        <w:rPr>
          <w:rFonts w:eastAsia="SimSun"/>
          <w:sz w:val="22"/>
          <w:szCs w:val="22"/>
        </w:rPr>
        <w:t>Pendapatan Retribusi Daerah - LO pada Tahun Anggaran 2018</w:t>
      </w:r>
      <w:r w:rsidR="00FD363E" w:rsidRPr="00E81834">
        <w:rPr>
          <w:rFonts w:eastAsia="SimSun"/>
          <w:sz w:val="22"/>
          <w:szCs w:val="22"/>
        </w:rPr>
        <w:t xml:space="preserve"> </w:t>
      </w:r>
      <w:r w:rsidRPr="00E81834">
        <w:rPr>
          <w:rFonts w:eastAsia="SimSun"/>
          <w:sz w:val="22"/>
          <w:szCs w:val="22"/>
          <w:lang w:val="id-ID"/>
        </w:rPr>
        <w:t xml:space="preserve">adalah </w:t>
      </w:r>
      <w:r w:rsidRPr="00E81834">
        <w:rPr>
          <w:rFonts w:eastAsia="SimSun"/>
          <w:sz w:val="22"/>
          <w:szCs w:val="22"/>
        </w:rPr>
        <w:t>sebesar Rp20.319.179.530,77 dan Tahun Anggaran 2017 sebesar Rp</w:t>
      </w:r>
      <w:r w:rsidRPr="00E81834">
        <w:rPr>
          <w:bCs/>
          <w:sz w:val="22"/>
          <w:szCs w:val="22"/>
          <w:lang w:eastAsia="id-ID"/>
        </w:rPr>
        <w:t xml:space="preserve">20.174.603.570,55 </w:t>
      </w:r>
      <w:r w:rsidRPr="00E81834">
        <w:rPr>
          <w:rFonts w:eastAsia="SimSun"/>
          <w:sz w:val="22"/>
          <w:szCs w:val="22"/>
        </w:rPr>
        <w:t>terdapat kenaikan Rp144.575.960,22</w:t>
      </w:r>
      <w:r w:rsidR="00FD363E" w:rsidRPr="00E81834">
        <w:rPr>
          <w:rFonts w:eastAsia="SimSun"/>
          <w:sz w:val="22"/>
          <w:szCs w:val="22"/>
        </w:rPr>
        <w:t xml:space="preserve"> </w:t>
      </w:r>
      <w:r w:rsidRPr="00E81834">
        <w:rPr>
          <w:rFonts w:eastAsia="SimSun"/>
          <w:sz w:val="22"/>
          <w:szCs w:val="22"/>
        </w:rPr>
        <w:t xml:space="preserve">atau sebesar 0,72% </w:t>
      </w:r>
      <w:r w:rsidRPr="00E81834">
        <w:rPr>
          <w:rFonts w:eastAsia="SimSun"/>
          <w:sz w:val="22"/>
          <w:szCs w:val="22"/>
          <w:lang w:val="sv-SE"/>
        </w:rPr>
        <w:t xml:space="preserve"> dengan rincian per obyek sebagai berikut:</w:t>
      </w:r>
    </w:p>
    <w:p w:rsidR="00AA46A7" w:rsidRPr="00E81834" w:rsidRDefault="00AA46A7" w:rsidP="00AA46A7">
      <w:pPr>
        <w:spacing w:before="120" w:after="120" w:line="280" w:lineRule="exact"/>
        <w:ind w:left="993" w:firstLine="425"/>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9</w:t>
      </w:r>
      <w:r w:rsidR="00952D92" w:rsidRPr="00E81834">
        <w:rPr>
          <w:rFonts w:ascii="Arial Narrow" w:hAnsi="Arial Narrow"/>
          <w:sz w:val="18"/>
          <w:szCs w:val="18"/>
        </w:rPr>
        <w:t>5</w:t>
      </w:r>
      <w:r w:rsidRPr="00E81834">
        <w:rPr>
          <w:rFonts w:ascii="Arial Narrow" w:hAnsi="Arial Narrow"/>
          <w:sz w:val="18"/>
          <w:szCs w:val="18"/>
        </w:rPr>
        <w:t xml:space="preserve"> Retribusi Daerah – LO</w:t>
      </w:r>
    </w:p>
    <w:tbl>
      <w:tblPr>
        <w:tblW w:w="6379" w:type="dxa"/>
        <w:tblInd w:w="1526" w:type="dxa"/>
        <w:tblLayout w:type="fixed"/>
        <w:tblLook w:val="04A0"/>
      </w:tblPr>
      <w:tblGrid>
        <w:gridCol w:w="1527"/>
        <w:gridCol w:w="1311"/>
        <w:gridCol w:w="1311"/>
        <w:gridCol w:w="1295"/>
        <w:gridCol w:w="935"/>
      </w:tblGrid>
      <w:tr w:rsidR="00AA46A7" w:rsidRPr="00E81834" w:rsidTr="00AA46A7">
        <w:trPr>
          <w:trHeight w:val="615"/>
          <w:tblHeader/>
        </w:trPr>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AA46A7"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Tahun 2018 </w:t>
            </w:r>
            <w:r w:rsidR="00FD363E" w:rsidRPr="00E81834">
              <w:rPr>
                <w:rFonts w:ascii="Arial Narrow" w:hAnsi="Arial Narrow" w:cs="Arial"/>
                <w:b/>
                <w:bCs/>
                <w:sz w:val="18"/>
                <w:szCs w:val="18"/>
              </w:rPr>
              <w:t>(Audited)</w:t>
            </w:r>
          </w:p>
          <w:p w:rsidR="00AA46A7" w:rsidRPr="00E81834" w:rsidRDefault="00AA46A7"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AA46A7"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Tahun 2017 </w:t>
            </w:r>
            <w:r w:rsidR="00FD363E" w:rsidRPr="00E81834">
              <w:rPr>
                <w:rFonts w:ascii="Arial Narrow" w:hAnsi="Arial Narrow" w:cs="Arial"/>
                <w:b/>
                <w:bCs/>
                <w:sz w:val="18"/>
                <w:szCs w:val="18"/>
              </w:rPr>
              <w:t>(Audited)</w:t>
            </w:r>
          </w:p>
          <w:p w:rsidR="00AA46A7" w:rsidRPr="00E81834" w:rsidRDefault="00AA46A7"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 (Rp)</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AA46A7" w:rsidRPr="00E81834" w:rsidTr="00AA46A7">
        <w:trPr>
          <w:trHeight w:val="210"/>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Pelayanan Kesehatan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452.187.000,00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539.089.000,00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(86.902.000,00)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(16,12)</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Pelayanan Persampahan/ Kebersihan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249.551.500,00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198.379.000,00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51.172.500,00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25,80</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Pelayanan Parkir di Tepi Jalan Umum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601.297.100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478.222.500,00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123.074.600,00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25,74</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Pelayanan Pasar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6.726.472.660,49</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6.346.541.787,31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379.930.873,18</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5,99</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Pengujian Kendaraan Bermotor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1.054.554.000,00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1.056.530.000,00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(1.976.000,00)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(0,19)</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Penggantian Biaya Cetak Peta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1.295.000,00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660.000,00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635.000,00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96,21</w:t>
            </w:r>
          </w:p>
        </w:tc>
      </w:tr>
      <w:tr w:rsidR="00AA46A7" w:rsidRPr="00E81834" w:rsidTr="00E23CBB">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Pelayanan Tera/Tera Ulang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81.405.500,00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E23CBB">
            <w:pPr>
              <w:spacing w:before="60"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81.405.500,00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F52AC6"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10</w:t>
            </w:r>
            <w:r w:rsidR="00AA46A7" w:rsidRPr="00E81834">
              <w:rPr>
                <w:rFonts w:ascii="Arial Narrow" w:hAnsi="Arial Narrow" w:cs="Arial"/>
                <w:sz w:val="16"/>
                <w:szCs w:val="16"/>
              </w:rPr>
              <w:t>0,00</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Pengendalian Menara Telekomunikasi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955.957.193,00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930.652.538,00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25.304.655,00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2,72 </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lastRenderedPageBreak/>
              <w:t>Retribusi Pemakaian Kekayaan Daerah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1.165.841.920,83</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988.784.502,48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177.057.418,35</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17,91</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Pasar Grosir dan/ atau Pertokoan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36.774.041,97</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20.230.661,43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16.543.380,54</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81,77</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Terminal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535.112.809,00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897.530.688,00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(362.417.879,00)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(40,38)</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Tempat Khusus Parkir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879.030.900,00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791.034.250,00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87.996.650,00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11,12</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Rumah Potong Hewan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208.033.000,00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193.519.500,00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14.513.500,00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7,50</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Tempat Rekreasi dan Olah raga-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5.677.791.150,00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5.237.179.660,00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440.611.490,00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8,41</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Penjualan Produksi Usaha Daerah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104.921.000,00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65.694.500,00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39.226.500,00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59,71</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Izin Mendirikan Bangunan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1.407.222.750,00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2.207.127.377,00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(799.904.627,00)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(36,24)</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Izin Gangguan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68.087.500,00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135.487.500,00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(67.400.000,00)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(49,75)</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Retribusi Izin Trayek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82.139.115,00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86.009.973,00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(3.870.858,00)</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(4,50)</w:t>
            </w:r>
          </w:p>
        </w:tc>
      </w:tr>
      <w:tr w:rsidR="00AA46A7" w:rsidRPr="00E81834" w:rsidTr="00AA46A7">
        <w:trPr>
          <w:trHeight w:val="585"/>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Pemberian Perpanjangan IMTA kepada Pemberi Kerja Tenaga Kerja Asing – LO</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31.505.390,48</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1.930.133,33 </w:t>
            </w:r>
          </w:p>
        </w:tc>
        <w:tc>
          <w:tcPr>
            <w:tcW w:w="129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29.575.257,15</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1.532,29 </w:t>
            </w:r>
          </w:p>
        </w:tc>
      </w:tr>
      <w:tr w:rsidR="00AA46A7" w:rsidRPr="00E81834" w:rsidTr="00AA46A7">
        <w:trPr>
          <w:trHeight w:val="402"/>
        </w:trPr>
        <w:tc>
          <w:tcPr>
            <w:tcW w:w="1527"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b/>
                <w:bCs/>
                <w:sz w:val="16"/>
                <w:szCs w:val="16"/>
              </w:rPr>
            </w:pPr>
            <w:r w:rsidRPr="00E81834">
              <w:rPr>
                <w:rFonts w:ascii="Arial Narrow" w:hAnsi="Arial Narrow" w:cs="Arial"/>
                <w:b/>
                <w:bCs/>
                <w:sz w:val="16"/>
                <w:szCs w:val="16"/>
              </w:rPr>
              <w:t>Pendapatan Retribusi Daerah – LO</w:t>
            </w:r>
          </w:p>
        </w:tc>
        <w:tc>
          <w:tcPr>
            <w:tcW w:w="1311"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20.319.179.530,77</w:t>
            </w:r>
          </w:p>
        </w:tc>
        <w:tc>
          <w:tcPr>
            <w:tcW w:w="1311"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20.174.603.570,55 </w:t>
            </w:r>
          </w:p>
        </w:tc>
        <w:tc>
          <w:tcPr>
            <w:tcW w:w="1295"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144.575.960,22</w:t>
            </w:r>
          </w:p>
        </w:tc>
        <w:tc>
          <w:tcPr>
            <w:tcW w:w="935"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0,72</w:t>
            </w:r>
          </w:p>
        </w:tc>
      </w:tr>
    </w:tbl>
    <w:p w:rsidR="00AA46A7" w:rsidRPr="00E81834" w:rsidRDefault="00AA46A7" w:rsidP="00AA46A7">
      <w:pPr>
        <w:spacing w:before="240" w:after="240" w:line="280" w:lineRule="exact"/>
        <w:ind w:left="1418"/>
        <w:jc w:val="both"/>
        <w:rPr>
          <w:rFonts w:eastAsia="SimSun"/>
          <w:b/>
          <w:sz w:val="22"/>
          <w:szCs w:val="22"/>
          <w:lang w:val="id-ID"/>
        </w:rPr>
      </w:pPr>
      <w:r w:rsidRPr="00E81834">
        <w:rPr>
          <w:rFonts w:eastAsia="SimSun"/>
          <w:sz w:val="22"/>
          <w:szCs w:val="22"/>
          <w:lang w:val="sv-SE"/>
        </w:rPr>
        <w:t xml:space="preserve">Rincian per obyek dan per SKPD terdapat dalam </w:t>
      </w:r>
      <w:r w:rsidRPr="00E81834">
        <w:rPr>
          <w:rFonts w:eastAsia="SimSun"/>
          <w:b/>
          <w:sz w:val="22"/>
          <w:szCs w:val="22"/>
          <w:lang w:val="sv-SE"/>
        </w:rPr>
        <w:t>Lampiran 5.</w:t>
      </w:r>
      <w:r w:rsidR="004B09FC" w:rsidRPr="00E81834">
        <w:rPr>
          <w:rFonts w:eastAsia="SimSun"/>
          <w:b/>
          <w:sz w:val="22"/>
          <w:szCs w:val="22"/>
        </w:rPr>
        <w:t>37</w:t>
      </w:r>
      <w:r w:rsidRPr="00E81834">
        <w:rPr>
          <w:rFonts w:eastAsia="SimSun"/>
          <w:b/>
          <w:sz w:val="22"/>
          <w:szCs w:val="22"/>
          <w:lang w:val="id-ID"/>
        </w:rPr>
        <w:t>.</w:t>
      </w:r>
    </w:p>
    <w:p w:rsidR="00040C1A" w:rsidRPr="00E81834" w:rsidRDefault="00040C1A" w:rsidP="00040C1A">
      <w:pPr>
        <w:pStyle w:val="BodyTextIndent2"/>
        <w:numPr>
          <w:ilvl w:val="0"/>
          <w:numId w:val="15"/>
        </w:numPr>
        <w:spacing w:before="240" w:line="280" w:lineRule="exact"/>
        <w:ind w:left="1418" w:hanging="425"/>
        <w:jc w:val="both"/>
        <w:rPr>
          <w:rFonts w:eastAsia="SimSun"/>
          <w:b/>
          <w:sz w:val="22"/>
        </w:rPr>
      </w:pPr>
      <w:r w:rsidRPr="00E81834">
        <w:rPr>
          <w:rFonts w:eastAsia="SimSun"/>
          <w:b/>
          <w:sz w:val="22"/>
        </w:rPr>
        <w:t>Pendapatan Hasil Pengelolaan Kekayaan Daerah yang Dipisahkan- LO</w:t>
      </w:r>
    </w:p>
    <w:p w:rsidR="00040C1A" w:rsidRPr="00E81834" w:rsidRDefault="00040C1A" w:rsidP="00040C1A">
      <w:pPr>
        <w:spacing w:before="120" w:after="120" w:line="280" w:lineRule="exact"/>
        <w:ind w:left="1418"/>
        <w:jc w:val="both"/>
        <w:rPr>
          <w:rFonts w:eastAsia="SimSun"/>
          <w:sz w:val="22"/>
          <w:szCs w:val="22"/>
        </w:rPr>
      </w:pPr>
      <w:r w:rsidRPr="00E81834">
        <w:rPr>
          <w:rFonts w:eastAsia="SimSun"/>
          <w:sz w:val="22"/>
        </w:rPr>
        <w:t>Pendapatan ini adalah PAD dari pembagian laba atas Penyertaan Modal Pemerintah Daerah Kabupaten Magelang pada Perusahaan Daerah atau Badan Usaha Milik Daerah</w:t>
      </w:r>
      <w:r w:rsidRPr="00E81834">
        <w:rPr>
          <w:rFonts w:eastAsia="SimSun"/>
          <w:sz w:val="22"/>
          <w:lang w:val="id-ID"/>
        </w:rPr>
        <w:t xml:space="preserve">. Pendapatan Hasil Pengelolaan Kekayaan Daerah yang Dipisahkan – LO </w:t>
      </w:r>
      <w:r w:rsidRPr="00E81834">
        <w:rPr>
          <w:rFonts w:eastAsia="SimSun"/>
          <w:sz w:val="22"/>
          <w:lang w:val="sv-SE"/>
        </w:rPr>
        <w:t>Tahun Anggaran 2018</w:t>
      </w:r>
      <w:r w:rsidR="00FD363E" w:rsidRPr="00E81834">
        <w:rPr>
          <w:rFonts w:eastAsia="SimSun"/>
          <w:sz w:val="22"/>
          <w:lang w:val="sv-SE"/>
        </w:rPr>
        <w:t xml:space="preserve"> </w:t>
      </w:r>
      <w:r w:rsidRPr="00E81834">
        <w:rPr>
          <w:rFonts w:eastAsia="SimSun"/>
          <w:sz w:val="22"/>
        </w:rPr>
        <w:t>sebesar Rp41.001.530.399,15</w:t>
      </w:r>
      <w:r w:rsidR="00FD363E" w:rsidRPr="00E81834">
        <w:rPr>
          <w:rFonts w:eastAsia="SimSun"/>
          <w:sz w:val="22"/>
        </w:rPr>
        <w:t xml:space="preserve"> </w:t>
      </w:r>
      <w:r w:rsidRPr="00E81834">
        <w:rPr>
          <w:rFonts w:eastAsia="SimSun"/>
          <w:sz w:val="22"/>
        </w:rPr>
        <w:t xml:space="preserve">dan </w:t>
      </w:r>
      <w:r w:rsidRPr="00E81834">
        <w:rPr>
          <w:rFonts w:eastAsia="SimSun"/>
          <w:sz w:val="22"/>
          <w:lang w:val="sv-SE"/>
        </w:rPr>
        <w:t xml:space="preserve">Tahun Anggaran 2017 </w:t>
      </w:r>
      <w:r w:rsidRPr="00E81834">
        <w:rPr>
          <w:rFonts w:eastAsia="SimSun"/>
          <w:sz w:val="22"/>
        </w:rPr>
        <w:t>sebesar</w:t>
      </w:r>
      <w:r w:rsidR="00FD363E" w:rsidRPr="00E81834">
        <w:rPr>
          <w:rFonts w:eastAsia="SimSun"/>
          <w:sz w:val="22"/>
        </w:rPr>
        <w:t xml:space="preserve"> </w:t>
      </w:r>
      <w:r w:rsidRPr="00E81834">
        <w:rPr>
          <w:rFonts w:eastAsia="SimSun"/>
          <w:sz w:val="22"/>
        </w:rPr>
        <w:t xml:space="preserve">Rp37.242.731.111,27  </w:t>
      </w:r>
      <w:r w:rsidRPr="00E81834">
        <w:rPr>
          <w:rFonts w:eastAsia="SimSun"/>
          <w:sz w:val="22"/>
          <w:lang w:val="id-ID"/>
        </w:rPr>
        <w:t xml:space="preserve">sehingga </w:t>
      </w:r>
      <w:r w:rsidRPr="00E81834">
        <w:rPr>
          <w:rFonts w:eastAsia="SimSun"/>
          <w:sz w:val="22"/>
          <w:szCs w:val="22"/>
        </w:rPr>
        <w:t>terdapat kenaikan Rp3.758.799.287,88 atau 10,09% dengan rincian sebagai berikut:</w:t>
      </w:r>
    </w:p>
    <w:p w:rsidR="00040C1A" w:rsidRPr="00E81834" w:rsidRDefault="00040C1A" w:rsidP="000E583F">
      <w:pPr>
        <w:spacing w:before="120" w:after="120" w:line="280" w:lineRule="exact"/>
        <w:ind w:left="1418"/>
        <w:jc w:val="center"/>
        <w:rPr>
          <w:rFonts w:ascii="Arial Narrow" w:hAnsi="Arial Narrow"/>
          <w:sz w:val="18"/>
          <w:szCs w:val="18"/>
        </w:rPr>
      </w:pPr>
      <w:r w:rsidRPr="00E81834">
        <w:rPr>
          <w:rFonts w:ascii="Arial Narrow" w:hAnsi="Arial Narrow"/>
          <w:sz w:val="18"/>
          <w:szCs w:val="18"/>
        </w:rPr>
        <w:t>Tabel 5.</w:t>
      </w:r>
      <w:r w:rsidR="00952D92" w:rsidRPr="00E81834">
        <w:rPr>
          <w:rFonts w:ascii="Arial Narrow" w:hAnsi="Arial Narrow"/>
          <w:sz w:val="18"/>
          <w:szCs w:val="18"/>
          <w:lang w:val="id-ID"/>
        </w:rPr>
        <w:t>9</w:t>
      </w:r>
      <w:r w:rsidR="00952D92" w:rsidRPr="00E81834">
        <w:rPr>
          <w:rFonts w:ascii="Arial Narrow" w:hAnsi="Arial Narrow"/>
          <w:sz w:val="18"/>
          <w:szCs w:val="18"/>
        </w:rPr>
        <w:t>6</w:t>
      </w:r>
      <w:r w:rsidRPr="00E81834">
        <w:rPr>
          <w:rFonts w:ascii="Arial Narrow" w:hAnsi="Arial Narrow"/>
          <w:sz w:val="18"/>
          <w:szCs w:val="18"/>
        </w:rPr>
        <w:t xml:space="preserve"> Hasil Pengelolaan Kekayaan Daerah yang Dipisahkan – LO</w:t>
      </w:r>
    </w:p>
    <w:tbl>
      <w:tblPr>
        <w:tblW w:w="6765" w:type="dxa"/>
        <w:tblInd w:w="1458" w:type="dxa"/>
        <w:tblLook w:val="04A0"/>
      </w:tblPr>
      <w:tblGrid>
        <w:gridCol w:w="1436"/>
        <w:gridCol w:w="1444"/>
        <w:gridCol w:w="1530"/>
        <w:gridCol w:w="1440"/>
        <w:gridCol w:w="915"/>
      </w:tblGrid>
      <w:tr w:rsidR="00DF1E78" w:rsidRPr="00E81834" w:rsidTr="00CE2679">
        <w:trPr>
          <w:trHeight w:val="435"/>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E78" w:rsidRPr="00E81834" w:rsidRDefault="00DF1E78"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Uraian</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DF1E78"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Tahun 2018</w:t>
            </w:r>
          </w:p>
          <w:p w:rsidR="00DF1E78" w:rsidRPr="00E81834" w:rsidRDefault="00DF1E78"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(Audited)</w:t>
            </w:r>
          </w:p>
          <w:p w:rsidR="00DF1E78" w:rsidRPr="00E81834" w:rsidRDefault="00DF1E78" w:rsidP="00DF1E78">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(Rp)</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DF1E78"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Tahun 2017</w:t>
            </w:r>
          </w:p>
          <w:p w:rsidR="00DF1E78" w:rsidRPr="00E81834" w:rsidRDefault="00DF1E78"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(Audited)</w:t>
            </w:r>
          </w:p>
          <w:p w:rsidR="00DF1E78" w:rsidRPr="00E81834" w:rsidRDefault="00DF1E78" w:rsidP="00DF1E78">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(Rp)</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DF1E78" w:rsidP="00DF1E78">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Kenaikan/ Penurunan</w:t>
            </w:r>
          </w:p>
          <w:p w:rsidR="00DF1E78" w:rsidRPr="00E81834" w:rsidRDefault="00DF1E78" w:rsidP="00DF1E78">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(Rp)</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DF1E78" w:rsidRPr="00E81834" w:rsidRDefault="00DF1E78"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w:t>
            </w:r>
          </w:p>
        </w:tc>
      </w:tr>
      <w:tr w:rsidR="00040C1A" w:rsidRPr="00E81834" w:rsidTr="00CE2679">
        <w:trPr>
          <w:trHeight w:val="881"/>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rPr>
                <w:rFonts w:ascii="Arial Narrow" w:hAnsi="Arial Narrow" w:cs="Arial"/>
                <w:bCs/>
                <w:sz w:val="16"/>
                <w:szCs w:val="16"/>
              </w:rPr>
            </w:pPr>
            <w:r w:rsidRPr="00E81834">
              <w:rPr>
                <w:rFonts w:ascii="Arial Narrow" w:hAnsi="Arial Narrow" w:cs="Arial"/>
                <w:bCs/>
                <w:sz w:val="16"/>
                <w:szCs w:val="16"/>
              </w:rPr>
              <w:t xml:space="preserve">Bagian Laba atas Penyertaan Modal pad Perusahaan Milik Daerah/BUMD </w:t>
            </w:r>
          </w:p>
        </w:tc>
        <w:tc>
          <w:tcPr>
            <w:tcW w:w="1444"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bCs/>
                <w:sz w:val="16"/>
                <w:szCs w:val="16"/>
              </w:rPr>
            </w:pPr>
            <w:r w:rsidRPr="00E81834">
              <w:rPr>
                <w:rFonts w:ascii="Arial Narrow" w:hAnsi="Arial Narrow" w:cs="Arial"/>
                <w:bCs/>
                <w:sz w:val="16"/>
                <w:szCs w:val="16"/>
              </w:rPr>
              <w:t>41.001.530.399,15</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right"/>
              <w:rPr>
                <w:rFonts w:ascii="Arial Narrow" w:hAnsi="Arial Narrow" w:cs="Arial"/>
                <w:bCs/>
                <w:sz w:val="16"/>
                <w:szCs w:val="16"/>
              </w:rPr>
            </w:pPr>
            <w:r w:rsidRPr="00E81834">
              <w:rPr>
                <w:rFonts w:ascii="Arial Narrow" w:hAnsi="Arial Narrow" w:cs="Arial"/>
                <w:bCs/>
                <w:sz w:val="16"/>
                <w:szCs w:val="16"/>
              </w:rPr>
              <w:t>37.242.731.111,27</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B743C3" w:rsidP="00CE2679">
            <w:pPr>
              <w:spacing w:after="0" w:line="240" w:lineRule="auto"/>
              <w:jc w:val="center"/>
              <w:rPr>
                <w:rFonts w:ascii="Arial Narrow" w:hAnsi="Arial Narrow" w:cs="Arial"/>
                <w:bCs/>
                <w:sz w:val="16"/>
                <w:szCs w:val="16"/>
              </w:rPr>
            </w:pPr>
            <w:r w:rsidRPr="00E81834">
              <w:rPr>
                <w:rFonts w:ascii="Arial Narrow" w:hAnsi="Arial Narrow" w:cs="Arial"/>
                <w:bCs/>
                <w:sz w:val="16"/>
                <w:szCs w:val="16"/>
              </w:rPr>
              <w:t>3</w:t>
            </w:r>
            <w:r w:rsidR="00040C1A" w:rsidRPr="00E81834">
              <w:rPr>
                <w:rFonts w:ascii="Arial Narrow" w:hAnsi="Arial Narrow" w:cs="Arial"/>
                <w:bCs/>
                <w:sz w:val="16"/>
                <w:szCs w:val="16"/>
              </w:rPr>
              <w:t>.758.799.287,88</w:t>
            </w:r>
          </w:p>
        </w:tc>
        <w:tc>
          <w:tcPr>
            <w:tcW w:w="915" w:type="dxa"/>
            <w:tcBorders>
              <w:top w:val="nil"/>
              <w:left w:val="nil"/>
              <w:bottom w:val="single" w:sz="4" w:space="0" w:color="auto"/>
              <w:right w:val="single" w:sz="4" w:space="0" w:color="auto"/>
            </w:tcBorders>
            <w:shd w:val="clear" w:color="auto" w:fill="auto"/>
            <w:noWrap/>
            <w:vAlign w:val="center"/>
            <w:hideMark/>
          </w:tcPr>
          <w:p w:rsidR="00040C1A" w:rsidRPr="00E81834" w:rsidRDefault="00B743C3" w:rsidP="00CE2679">
            <w:pPr>
              <w:spacing w:after="0" w:line="240" w:lineRule="auto"/>
              <w:jc w:val="center"/>
              <w:rPr>
                <w:rFonts w:ascii="Arial Narrow" w:hAnsi="Arial Narrow" w:cs="Arial"/>
                <w:bCs/>
                <w:sz w:val="16"/>
                <w:szCs w:val="16"/>
              </w:rPr>
            </w:pPr>
            <w:r w:rsidRPr="00E81834">
              <w:rPr>
                <w:rFonts w:ascii="Arial Narrow" w:hAnsi="Arial Narrow" w:cs="Arial"/>
                <w:bCs/>
                <w:sz w:val="16"/>
                <w:szCs w:val="16"/>
              </w:rPr>
              <w:t>10</w:t>
            </w:r>
            <w:r w:rsidR="00040C1A" w:rsidRPr="00E81834">
              <w:rPr>
                <w:rFonts w:ascii="Arial Narrow" w:hAnsi="Arial Narrow" w:cs="Arial"/>
                <w:bCs/>
                <w:sz w:val="16"/>
                <w:szCs w:val="16"/>
              </w:rPr>
              <w:t>,</w:t>
            </w:r>
            <w:r w:rsidRPr="00E81834">
              <w:rPr>
                <w:rFonts w:ascii="Arial Narrow" w:hAnsi="Arial Narrow" w:cs="Arial"/>
                <w:bCs/>
                <w:sz w:val="16"/>
                <w:szCs w:val="16"/>
              </w:rPr>
              <w:t>09</w:t>
            </w:r>
          </w:p>
        </w:tc>
      </w:tr>
      <w:tr w:rsidR="00040C1A" w:rsidRPr="00E81834" w:rsidTr="00CE2679">
        <w:trPr>
          <w:trHeight w:val="402"/>
        </w:trPr>
        <w:tc>
          <w:tcPr>
            <w:tcW w:w="1436"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rPr>
                <w:rFonts w:ascii="Arial Narrow" w:hAnsi="Arial Narrow" w:cs="Arial"/>
                <w:b/>
                <w:bCs/>
                <w:sz w:val="16"/>
                <w:szCs w:val="16"/>
              </w:rPr>
            </w:pPr>
            <w:r w:rsidRPr="00E81834">
              <w:rPr>
                <w:rFonts w:ascii="Arial Narrow" w:hAnsi="Arial Narrow" w:cs="Arial"/>
                <w:b/>
                <w:bCs/>
                <w:sz w:val="16"/>
                <w:szCs w:val="16"/>
              </w:rPr>
              <w:lastRenderedPageBreak/>
              <w:t>Jumlah Bagian Laba atas penyertaan modal pada Perusahaan Milik Daerah/ BUMD</w:t>
            </w:r>
          </w:p>
        </w:tc>
        <w:tc>
          <w:tcPr>
            <w:tcW w:w="1444" w:type="dxa"/>
            <w:tcBorders>
              <w:top w:val="nil"/>
              <w:left w:val="nil"/>
              <w:bottom w:val="single" w:sz="4" w:space="0" w:color="auto"/>
              <w:right w:val="single" w:sz="4" w:space="0" w:color="auto"/>
            </w:tcBorders>
            <w:shd w:val="clear" w:color="auto" w:fill="auto"/>
            <w:vAlign w:val="center"/>
            <w:hideMark/>
          </w:tcPr>
          <w:p w:rsidR="00040C1A" w:rsidRPr="00E81834" w:rsidRDefault="00F52AC6"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41</w:t>
            </w:r>
            <w:r w:rsidR="00040C1A" w:rsidRPr="00E81834">
              <w:rPr>
                <w:rFonts w:ascii="Arial Narrow" w:hAnsi="Arial Narrow" w:cs="Arial"/>
                <w:b/>
                <w:bCs/>
                <w:sz w:val="16"/>
                <w:szCs w:val="16"/>
              </w:rPr>
              <w:t>.001.530.399,15</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37.242.731.111,27</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B743C3" w:rsidP="00CE2679">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3</w:t>
            </w:r>
            <w:r w:rsidR="00040C1A" w:rsidRPr="00E81834">
              <w:rPr>
                <w:rFonts w:ascii="Arial Narrow" w:hAnsi="Arial Narrow" w:cs="Arial"/>
                <w:b/>
                <w:bCs/>
                <w:sz w:val="16"/>
                <w:szCs w:val="16"/>
              </w:rPr>
              <w:t>.758.799.287,88</w:t>
            </w:r>
          </w:p>
        </w:tc>
        <w:tc>
          <w:tcPr>
            <w:tcW w:w="915" w:type="dxa"/>
            <w:tcBorders>
              <w:top w:val="nil"/>
              <w:left w:val="nil"/>
              <w:bottom w:val="single" w:sz="4" w:space="0" w:color="auto"/>
              <w:right w:val="single" w:sz="4" w:space="0" w:color="auto"/>
            </w:tcBorders>
            <w:shd w:val="clear" w:color="auto" w:fill="auto"/>
            <w:vAlign w:val="center"/>
            <w:hideMark/>
          </w:tcPr>
          <w:p w:rsidR="00040C1A" w:rsidRPr="00E81834" w:rsidRDefault="00B743C3" w:rsidP="00B743C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10</w:t>
            </w:r>
            <w:r w:rsidR="00040C1A" w:rsidRPr="00E81834">
              <w:rPr>
                <w:rFonts w:ascii="Arial Narrow" w:hAnsi="Arial Narrow" w:cs="Arial"/>
                <w:b/>
                <w:bCs/>
                <w:sz w:val="16"/>
                <w:szCs w:val="16"/>
              </w:rPr>
              <w:t>,</w:t>
            </w:r>
            <w:r w:rsidRPr="00E81834">
              <w:rPr>
                <w:rFonts w:ascii="Arial Narrow" w:hAnsi="Arial Narrow" w:cs="Arial"/>
                <w:b/>
                <w:bCs/>
                <w:sz w:val="16"/>
                <w:szCs w:val="16"/>
              </w:rPr>
              <w:t>09</w:t>
            </w:r>
          </w:p>
        </w:tc>
      </w:tr>
    </w:tbl>
    <w:p w:rsidR="000769B8" w:rsidRPr="00E81834" w:rsidRDefault="000769B8" w:rsidP="000769B8">
      <w:pPr>
        <w:pStyle w:val="BodyTextIndent2"/>
        <w:spacing w:before="280" w:line="280" w:lineRule="exact"/>
        <w:ind w:left="1418"/>
        <w:jc w:val="both"/>
        <w:rPr>
          <w:rFonts w:eastAsia="SimSun"/>
          <w:b/>
          <w:sz w:val="22"/>
        </w:rPr>
      </w:pPr>
    </w:p>
    <w:p w:rsidR="00040C1A" w:rsidRPr="00E81834" w:rsidRDefault="00040C1A" w:rsidP="00040C1A">
      <w:pPr>
        <w:pStyle w:val="BodyTextIndent2"/>
        <w:numPr>
          <w:ilvl w:val="0"/>
          <w:numId w:val="15"/>
        </w:numPr>
        <w:spacing w:before="280" w:line="280" w:lineRule="exact"/>
        <w:ind w:left="1418" w:hanging="425"/>
        <w:jc w:val="both"/>
        <w:rPr>
          <w:rFonts w:eastAsia="SimSun"/>
          <w:b/>
          <w:sz w:val="22"/>
        </w:rPr>
      </w:pPr>
      <w:r w:rsidRPr="00E81834">
        <w:rPr>
          <w:rFonts w:eastAsia="SimSun"/>
          <w:b/>
          <w:sz w:val="22"/>
        </w:rPr>
        <w:t xml:space="preserve">Lain-Lain PAD </w:t>
      </w:r>
      <w:r w:rsidRPr="00E81834">
        <w:rPr>
          <w:rFonts w:eastAsia="SimSun"/>
          <w:b/>
          <w:sz w:val="22"/>
          <w:lang w:val="id-ID"/>
        </w:rPr>
        <w:t>y</w:t>
      </w:r>
      <w:r w:rsidRPr="00E81834">
        <w:rPr>
          <w:rFonts w:eastAsia="SimSun"/>
          <w:b/>
          <w:sz w:val="22"/>
        </w:rPr>
        <w:t>ang Sah -LO</w:t>
      </w:r>
    </w:p>
    <w:p w:rsidR="00040C1A" w:rsidRPr="00E81834" w:rsidRDefault="00040C1A" w:rsidP="00040C1A">
      <w:pPr>
        <w:spacing w:before="120" w:after="120" w:line="280" w:lineRule="exact"/>
        <w:ind w:left="1418"/>
        <w:jc w:val="both"/>
        <w:rPr>
          <w:rFonts w:eastAsia="SimSun"/>
          <w:sz w:val="22"/>
        </w:rPr>
      </w:pPr>
      <w:r w:rsidRPr="00E81834">
        <w:rPr>
          <w:rFonts w:eastAsia="SimSun"/>
          <w:sz w:val="22"/>
        </w:rPr>
        <w:t xml:space="preserve">Pendapatan tersebut merupakan pendapatan diluar pendapatan pajak, retribusi dan hasil pengelolaan kekayaan daerah yang dipisahkan. Lain-Lain </w:t>
      </w:r>
      <w:r w:rsidRPr="00E81834">
        <w:rPr>
          <w:rFonts w:eastAsia="SimSun"/>
          <w:sz w:val="22"/>
          <w:szCs w:val="22"/>
        </w:rPr>
        <w:t>PAD</w:t>
      </w:r>
      <w:r w:rsidRPr="00E81834">
        <w:rPr>
          <w:rFonts w:eastAsia="SimSun"/>
          <w:sz w:val="22"/>
        </w:rPr>
        <w:t xml:space="preserve"> Yang Sah - LO untuk periode Tahun Anggaran 2018 sebesar Rp161.902.479.834,42 dan Tahun Anggaran 2017 sebesar Rp2</w:t>
      </w:r>
      <w:r w:rsidRPr="00E81834">
        <w:rPr>
          <w:rFonts w:eastAsia="SimSun"/>
          <w:sz w:val="22"/>
          <w:lang w:val="id-ID"/>
        </w:rPr>
        <w:t>73.082.293.122,58</w:t>
      </w:r>
      <w:r w:rsidR="00FD363E" w:rsidRPr="00E81834">
        <w:rPr>
          <w:rFonts w:eastAsia="SimSun"/>
          <w:sz w:val="22"/>
        </w:rPr>
        <w:t xml:space="preserve"> </w:t>
      </w:r>
      <w:r w:rsidRPr="00E81834">
        <w:rPr>
          <w:rFonts w:eastAsia="SimSun"/>
          <w:sz w:val="22"/>
          <w:lang w:val="id-ID"/>
        </w:rPr>
        <w:t xml:space="preserve">sehingga </w:t>
      </w:r>
      <w:r w:rsidRPr="00E81834">
        <w:rPr>
          <w:rFonts w:eastAsia="SimSun"/>
          <w:sz w:val="22"/>
        </w:rPr>
        <w:t>terdapat penurunan Rp1</w:t>
      </w:r>
      <w:r w:rsidR="000C56FD" w:rsidRPr="00E81834">
        <w:rPr>
          <w:rFonts w:eastAsia="SimSun"/>
          <w:sz w:val="22"/>
        </w:rPr>
        <w:t>11.179.813.288,16 atau sebesar 40,71</w:t>
      </w:r>
      <w:r w:rsidRPr="00E81834">
        <w:rPr>
          <w:rFonts w:eastAsia="SimSun"/>
          <w:sz w:val="22"/>
        </w:rPr>
        <w:t>% dengan rincian per obyek sebagai berikut:</w:t>
      </w:r>
    </w:p>
    <w:p w:rsidR="00040C1A" w:rsidRPr="00E81834" w:rsidRDefault="00040C1A" w:rsidP="00040C1A">
      <w:pPr>
        <w:spacing w:before="120" w:after="120" w:line="280" w:lineRule="exact"/>
        <w:ind w:left="993"/>
        <w:jc w:val="center"/>
        <w:rPr>
          <w:rFonts w:ascii="Arial Narrow" w:hAnsi="Arial Narrow"/>
          <w:sz w:val="18"/>
          <w:szCs w:val="18"/>
          <w:lang w:val="id-ID"/>
        </w:rPr>
      </w:pPr>
      <w:r w:rsidRPr="00E81834">
        <w:rPr>
          <w:rFonts w:ascii="Arial Narrow" w:hAnsi="Arial Narrow"/>
          <w:sz w:val="18"/>
          <w:szCs w:val="18"/>
        </w:rPr>
        <w:t>Tabel 5.</w:t>
      </w:r>
      <w:r w:rsidR="00952D92" w:rsidRPr="00E81834">
        <w:rPr>
          <w:rFonts w:ascii="Arial Narrow" w:hAnsi="Arial Narrow"/>
          <w:sz w:val="18"/>
          <w:szCs w:val="18"/>
          <w:lang w:val="id-ID"/>
        </w:rPr>
        <w:t>9</w:t>
      </w:r>
      <w:r w:rsidR="00952D92" w:rsidRPr="00E81834">
        <w:rPr>
          <w:rFonts w:ascii="Arial Narrow" w:hAnsi="Arial Narrow"/>
          <w:sz w:val="18"/>
          <w:szCs w:val="18"/>
        </w:rPr>
        <w:t>7</w:t>
      </w:r>
      <w:r w:rsidRPr="00E81834">
        <w:rPr>
          <w:rFonts w:ascii="Arial Narrow" w:hAnsi="Arial Narrow"/>
          <w:sz w:val="18"/>
          <w:szCs w:val="18"/>
        </w:rPr>
        <w:t xml:space="preserve"> Lain-Lain PAD Yang Sah – LO</w:t>
      </w:r>
    </w:p>
    <w:tbl>
      <w:tblPr>
        <w:tblW w:w="7290" w:type="dxa"/>
        <w:tblInd w:w="1008" w:type="dxa"/>
        <w:tblLayout w:type="fixed"/>
        <w:tblLook w:val="04A0"/>
      </w:tblPr>
      <w:tblGrid>
        <w:gridCol w:w="1800"/>
        <w:gridCol w:w="1440"/>
        <w:gridCol w:w="1530"/>
        <w:gridCol w:w="1530"/>
        <w:gridCol w:w="990"/>
      </w:tblGrid>
      <w:tr w:rsidR="00040C1A" w:rsidRPr="00E81834" w:rsidTr="00CE2679">
        <w:trPr>
          <w:trHeight w:val="675"/>
          <w:tblHead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Uraian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Tahun 201</w:t>
            </w:r>
            <w:r w:rsidRPr="00E81834">
              <w:rPr>
                <w:rFonts w:ascii="Arial Narrow" w:hAnsi="Arial Narrow" w:cs="Arial"/>
                <w:b/>
                <w:bCs/>
                <w:sz w:val="18"/>
                <w:szCs w:val="18"/>
                <w:lang w:eastAsia="id-ID"/>
              </w:rPr>
              <w:t>8</w:t>
            </w:r>
            <w:r w:rsidR="00FD363E" w:rsidRPr="00E81834">
              <w:rPr>
                <w:rFonts w:ascii="Arial Narrow" w:hAnsi="Arial Narrow" w:cs="Arial"/>
                <w:b/>
                <w:bCs/>
                <w:sz w:val="18"/>
                <w:szCs w:val="18"/>
                <w:lang w:eastAsia="id-ID"/>
              </w:rPr>
              <w:t xml:space="preserve"> (Audited)</w:t>
            </w:r>
          </w:p>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Tahun 201</w:t>
            </w:r>
            <w:r w:rsidRPr="00E81834">
              <w:rPr>
                <w:rFonts w:ascii="Arial Narrow" w:hAnsi="Arial Narrow" w:cs="Arial"/>
                <w:b/>
                <w:bCs/>
                <w:sz w:val="18"/>
                <w:szCs w:val="18"/>
                <w:lang w:eastAsia="id-ID"/>
              </w:rPr>
              <w:t>7</w:t>
            </w:r>
            <w:r w:rsidR="00FD363E" w:rsidRPr="00E81834">
              <w:rPr>
                <w:rFonts w:ascii="Arial Narrow" w:hAnsi="Arial Narrow" w:cs="Arial"/>
                <w:b/>
                <w:bCs/>
                <w:sz w:val="18"/>
                <w:szCs w:val="18"/>
                <w:lang w:eastAsia="id-ID"/>
              </w:rPr>
              <w:t xml:space="preserve"> (Audited)</w:t>
            </w:r>
          </w:p>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040C1A" w:rsidP="00CE2679">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Kenaikan/ Penurunan</w:t>
            </w:r>
          </w:p>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w:t>
            </w:r>
          </w:p>
        </w:tc>
      </w:tr>
      <w:tr w:rsidR="00040C1A" w:rsidRPr="00E81834" w:rsidTr="00CE2679">
        <w:trPr>
          <w:trHeight w:val="244"/>
          <w:tblHead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1 </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2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3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4= 2-3</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5=4/3*100</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Hasil Penjualan Aset Daerah Yang Tidak Dipisahkan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383.218.281,00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287.965.014,00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95.253.267,00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33,08</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Penerimaan Jasa Giro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10.137.681.886,00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14.442.255.895,00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(4.304.574.009,00)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(29,81)</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Pendapatan Bunga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27.137.501.889,42</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40.533.012.863,58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center"/>
              <w:rPr>
                <w:rFonts w:ascii="Arial Narrow" w:hAnsi="Arial Narrow" w:cs="Arial"/>
                <w:sz w:val="16"/>
                <w:szCs w:val="16"/>
                <w:lang w:eastAsia="id-ID"/>
              </w:rPr>
            </w:pPr>
            <w:r w:rsidRPr="00E81834">
              <w:rPr>
                <w:rFonts w:ascii="Arial Narrow" w:hAnsi="Arial Narrow" w:cs="Arial"/>
                <w:sz w:val="16"/>
                <w:szCs w:val="16"/>
                <w:lang w:eastAsia="id-ID"/>
              </w:rPr>
              <w:t>(13.395.510.974,16)</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33,05</w:t>
            </w:r>
          </w:p>
        </w:tc>
      </w:tr>
      <w:tr w:rsidR="00040C1A" w:rsidRPr="00E81834" w:rsidTr="00CE2679">
        <w:trPr>
          <w:trHeight w:val="54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eastAsia="id-ID"/>
              </w:rPr>
            </w:pPr>
            <w:r w:rsidRPr="00E81834">
              <w:rPr>
                <w:rFonts w:ascii="Arial Narrow" w:hAnsi="Arial Narrow" w:cs="Arial"/>
                <w:sz w:val="16"/>
                <w:szCs w:val="16"/>
                <w:lang w:eastAsia="id-ID"/>
              </w:rPr>
              <w:t>Tuntutan Ganti Kerugian Daerad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10.562.500,00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0,00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10.562.500,00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1A4DF0"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w:t>
            </w:r>
            <w:r w:rsidR="00040C1A" w:rsidRPr="00E81834">
              <w:rPr>
                <w:rFonts w:ascii="Arial Narrow" w:hAnsi="Arial Narrow" w:cs="Arial"/>
                <w:sz w:val="16"/>
                <w:szCs w:val="16"/>
                <w:lang w:eastAsia="id-ID"/>
              </w:rPr>
              <w:t>0,00</w:t>
            </w:r>
          </w:p>
        </w:tc>
      </w:tr>
      <w:tr w:rsidR="00040C1A" w:rsidRPr="00E81834" w:rsidTr="00CE2679">
        <w:trPr>
          <w:trHeight w:val="540"/>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Pendapatan Denda atas Keterlambatan Pelaksanaan Pekerjaan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422.272.923,00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253.083.261,00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169.189.662,00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66,85</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Pendapatan Denda Pajak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1.676.573,00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0,00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1.676.573,00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1A4DF0"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w:t>
            </w:r>
            <w:r w:rsidR="00040C1A" w:rsidRPr="00E81834">
              <w:rPr>
                <w:rFonts w:ascii="Arial Narrow" w:hAnsi="Arial Narrow" w:cs="Arial"/>
                <w:sz w:val="16"/>
                <w:szCs w:val="16"/>
                <w:lang w:eastAsia="id-ID"/>
              </w:rPr>
              <w:t>0,00</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Pendapatan Denda Retribusi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969.383.980,00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858.694.680,00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110.689.300,00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12,89</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eastAsia="id-ID"/>
              </w:rPr>
            </w:pPr>
            <w:r w:rsidRPr="00E81834">
              <w:rPr>
                <w:rFonts w:ascii="Arial Narrow" w:hAnsi="Arial Narrow" w:cs="Arial"/>
                <w:sz w:val="16"/>
                <w:szCs w:val="16"/>
                <w:lang w:eastAsia="id-ID"/>
              </w:rPr>
              <w:t>Pendapatan Hasil Eksekusi atas Jaminan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56.949.600,00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0,00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56.949.600,00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1A4DF0"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w:t>
            </w:r>
            <w:r w:rsidR="00040C1A" w:rsidRPr="00E81834">
              <w:rPr>
                <w:rFonts w:ascii="Arial Narrow" w:hAnsi="Arial Narrow" w:cs="Arial"/>
                <w:sz w:val="16"/>
                <w:szCs w:val="16"/>
                <w:lang w:eastAsia="id-ID"/>
              </w:rPr>
              <w:t>0,00</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Pendapatan dari Pengembalian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3.610.153.295,00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1.793.358.179,00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1.816.795.116,00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101,31</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Pendapatan BLUD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118.189.442.064,00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120.035.479.758,00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(1.846.037.694,00)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(1,54)</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Lain-lain PAD Yang Sah Lainnya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438.824.989,00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318.519.150,00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jc w:val="right"/>
              <w:rPr>
                <w:rFonts w:ascii="Arial Narrow" w:hAnsi="Arial Narrow" w:cs="Arial"/>
                <w:sz w:val="16"/>
                <w:szCs w:val="16"/>
              </w:rPr>
            </w:pPr>
            <w:r w:rsidRPr="00E81834">
              <w:rPr>
                <w:rFonts w:ascii="Arial Narrow" w:hAnsi="Arial Narrow" w:cs="Arial"/>
                <w:sz w:val="16"/>
                <w:szCs w:val="16"/>
              </w:rPr>
              <w:t>120.305.839,00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37,77</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Penerimaan Kontribusi Air PDAM ke Desa Sumber Air-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534.811.854,00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880.062.406,00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(345.250.552,00)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(39,23)</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Hasil Penjualan Pertanian-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10.000.000,00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16.375.000,00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(6.375.000,00)</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(38,93)</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Pendapatan Dana BOS - LO</w:t>
            </w:r>
          </w:p>
        </w:tc>
        <w:tc>
          <w:tcPr>
            <w:tcW w:w="144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0,00</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93.663.486.916,00 </w:t>
            </w:r>
          </w:p>
        </w:tc>
        <w:tc>
          <w:tcPr>
            <w:tcW w:w="153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(93.663.486.916)</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(100,00)</w:t>
            </w:r>
            <w:r w:rsidRPr="00E81834">
              <w:rPr>
                <w:rFonts w:ascii="Arial Narrow" w:hAnsi="Arial Narrow" w:cs="Arial"/>
                <w:sz w:val="16"/>
                <w:szCs w:val="16"/>
                <w:lang w:val="id-ID" w:eastAsia="id-ID"/>
              </w:rPr>
              <w:t> </w:t>
            </w:r>
          </w:p>
        </w:tc>
      </w:tr>
      <w:tr w:rsidR="00040C1A" w:rsidRPr="00E81834" w:rsidTr="00CE2679">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Lain -Lain PAD Yang Sah -LO</w:t>
            </w:r>
          </w:p>
        </w:tc>
        <w:tc>
          <w:tcPr>
            <w:tcW w:w="1440" w:type="dxa"/>
            <w:tcBorders>
              <w:top w:val="nil"/>
              <w:left w:val="nil"/>
              <w:bottom w:val="single" w:sz="4" w:space="0" w:color="auto"/>
              <w:right w:val="single" w:sz="4" w:space="0" w:color="auto"/>
            </w:tcBorders>
            <w:shd w:val="clear" w:color="auto" w:fill="auto"/>
            <w:noWrap/>
            <w:vAlign w:val="center"/>
            <w:hideMark/>
          </w:tcPr>
          <w:p w:rsidR="00040C1A" w:rsidRPr="00E81834" w:rsidRDefault="00040C1A" w:rsidP="00CE2679">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161.902.479.834,42</w:t>
            </w:r>
          </w:p>
        </w:tc>
        <w:tc>
          <w:tcPr>
            <w:tcW w:w="1530" w:type="dxa"/>
            <w:tcBorders>
              <w:top w:val="nil"/>
              <w:left w:val="nil"/>
              <w:bottom w:val="single" w:sz="4" w:space="0" w:color="auto"/>
              <w:right w:val="single" w:sz="4" w:space="0" w:color="auto"/>
            </w:tcBorders>
            <w:shd w:val="clear" w:color="auto" w:fill="auto"/>
            <w:noWrap/>
            <w:vAlign w:val="center"/>
            <w:hideMark/>
          </w:tcPr>
          <w:p w:rsidR="00040C1A" w:rsidRPr="00E81834" w:rsidRDefault="00040C1A" w:rsidP="00CE2679">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273.082.293.122,58 </w:t>
            </w:r>
          </w:p>
        </w:tc>
        <w:tc>
          <w:tcPr>
            <w:tcW w:w="1530" w:type="dxa"/>
            <w:tcBorders>
              <w:top w:val="nil"/>
              <w:left w:val="nil"/>
              <w:bottom w:val="single" w:sz="4" w:space="0" w:color="auto"/>
              <w:right w:val="single" w:sz="4" w:space="0" w:color="auto"/>
            </w:tcBorders>
            <w:shd w:val="clear" w:color="auto" w:fill="auto"/>
            <w:noWrap/>
            <w:vAlign w:val="center"/>
            <w:hideMark/>
          </w:tcPr>
          <w:p w:rsidR="00040C1A" w:rsidRPr="00E81834" w:rsidRDefault="00040C1A" w:rsidP="00CE2679">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(111.179.813.288,16)</w:t>
            </w:r>
          </w:p>
        </w:tc>
        <w:tc>
          <w:tcPr>
            <w:tcW w:w="990" w:type="dxa"/>
            <w:tcBorders>
              <w:top w:val="nil"/>
              <w:left w:val="nil"/>
              <w:bottom w:val="single" w:sz="4" w:space="0" w:color="auto"/>
              <w:right w:val="single" w:sz="4" w:space="0" w:color="auto"/>
            </w:tcBorders>
            <w:shd w:val="clear" w:color="auto" w:fill="auto"/>
            <w:vAlign w:val="center"/>
            <w:hideMark/>
          </w:tcPr>
          <w:p w:rsidR="00040C1A" w:rsidRPr="00E81834" w:rsidRDefault="00040C1A" w:rsidP="00CE2679">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(40,71)</w:t>
            </w:r>
          </w:p>
        </w:tc>
      </w:tr>
    </w:tbl>
    <w:p w:rsidR="00AA46A7" w:rsidRPr="00E81834" w:rsidRDefault="00AA46A7" w:rsidP="00AA46A7">
      <w:pPr>
        <w:spacing w:before="240" w:after="240" w:line="280" w:lineRule="exact"/>
        <w:ind w:left="1418"/>
        <w:jc w:val="both"/>
        <w:rPr>
          <w:rFonts w:eastAsia="SimSun"/>
          <w:b/>
          <w:bCs/>
          <w:sz w:val="22"/>
        </w:rPr>
      </w:pPr>
      <w:r w:rsidRPr="00E81834">
        <w:rPr>
          <w:rFonts w:eastAsia="SimSun"/>
          <w:sz w:val="22"/>
        </w:rPr>
        <w:lastRenderedPageBreak/>
        <w:t xml:space="preserve">Rincian Lain-Lain PAD </w:t>
      </w:r>
      <w:r w:rsidRPr="00E81834">
        <w:rPr>
          <w:rFonts w:eastAsia="SimSun"/>
          <w:sz w:val="22"/>
          <w:lang w:val="id-ID"/>
        </w:rPr>
        <w:t>y</w:t>
      </w:r>
      <w:r w:rsidRPr="00E81834">
        <w:rPr>
          <w:rFonts w:eastAsia="SimSun"/>
          <w:sz w:val="22"/>
        </w:rPr>
        <w:t xml:space="preserve">ang Sah – LO per obyek per SKPD terdapat dalam </w:t>
      </w:r>
      <w:r w:rsidRPr="00E81834">
        <w:rPr>
          <w:rFonts w:eastAsia="SimSun"/>
          <w:b/>
          <w:bCs/>
          <w:sz w:val="22"/>
        </w:rPr>
        <w:t>Lampiran 5.</w:t>
      </w:r>
      <w:r w:rsidR="004B09FC" w:rsidRPr="00E81834">
        <w:rPr>
          <w:rFonts w:eastAsia="SimSun"/>
          <w:b/>
          <w:bCs/>
          <w:sz w:val="22"/>
        </w:rPr>
        <w:t>38.</w:t>
      </w:r>
    </w:p>
    <w:p w:rsidR="00AA46A7" w:rsidRPr="00E81834" w:rsidRDefault="00AA46A7" w:rsidP="000769B8">
      <w:pPr>
        <w:pStyle w:val="BodyTextIndent2"/>
        <w:numPr>
          <w:ilvl w:val="0"/>
          <w:numId w:val="75"/>
        </w:numPr>
        <w:spacing w:before="240" w:line="280" w:lineRule="exact"/>
        <w:ind w:left="993" w:hanging="284"/>
        <w:jc w:val="both"/>
        <w:rPr>
          <w:b/>
          <w:sz w:val="22"/>
        </w:rPr>
      </w:pPr>
      <w:r w:rsidRPr="00E81834">
        <w:rPr>
          <w:b/>
          <w:sz w:val="22"/>
        </w:rPr>
        <w:t>Pendapatan Transfer - LO</w:t>
      </w:r>
    </w:p>
    <w:p w:rsidR="00AA46A7" w:rsidRPr="00E81834" w:rsidRDefault="00AA46A7" w:rsidP="00AA46A7">
      <w:pPr>
        <w:pStyle w:val="BodyTextIndent2"/>
        <w:spacing w:before="120" w:line="280" w:lineRule="exact"/>
        <w:ind w:left="993"/>
        <w:jc w:val="both"/>
        <w:rPr>
          <w:rFonts w:eastAsia="SimSun"/>
          <w:sz w:val="22"/>
          <w:szCs w:val="22"/>
        </w:rPr>
      </w:pPr>
      <w:r w:rsidRPr="00E81834">
        <w:rPr>
          <w:rFonts w:eastAsia="SimSun"/>
          <w:sz w:val="22"/>
          <w:szCs w:val="22"/>
          <w:lang w:val="sv-SE"/>
        </w:rPr>
        <w:t xml:space="preserve">Pendapatan ini merupakan </w:t>
      </w:r>
      <w:r w:rsidRPr="00E81834">
        <w:rPr>
          <w:rFonts w:eastAsia="SimSun"/>
          <w:sz w:val="22"/>
          <w:szCs w:val="22"/>
          <w:lang w:val="id-ID"/>
        </w:rPr>
        <w:t>p</w:t>
      </w:r>
      <w:r w:rsidRPr="00E81834">
        <w:rPr>
          <w:rFonts w:eastAsia="SimSun"/>
          <w:sz w:val="22"/>
          <w:szCs w:val="22"/>
          <w:lang w:val="sv-SE"/>
        </w:rPr>
        <w:t>endapatan dari Pemerintah Pusat dan Pemerintah Propinsi yang diterima dan dikelola oleh Badan Pendapatan, Pengelolaan Keuangan dan Aset Daerah Kabupaten Magelang.</w:t>
      </w:r>
      <w:r w:rsidR="001A4DF0" w:rsidRPr="00E81834">
        <w:rPr>
          <w:rFonts w:eastAsia="SimSun"/>
          <w:sz w:val="22"/>
          <w:szCs w:val="22"/>
          <w:lang w:val="sv-SE"/>
        </w:rPr>
        <w:t xml:space="preserve"> </w:t>
      </w:r>
      <w:r w:rsidRPr="00E81834">
        <w:rPr>
          <w:rFonts w:eastAsia="SimSun"/>
          <w:sz w:val="22"/>
          <w:szCs w:val="22"/>
          <w:lang w:val="sv-SE"/>
        </w:rPr>
        <w:t>Adapun Pendapatan Transfer – LO untuk periode Tahun Anggaran 2018</w:t>
      </w:r>
      <w:r w:rsidR="00FD363E" w:rsidRPr="00E81834">
        <w:rPr>
          <w:rFonts w:eastAsia="SimSun"/>
          <w:sz w:val="22"/>
          <w:szCs w:val="22"/>
          <w:lang w:val="sv-SE"/>
        </w:rPr>
        <w:t xml:space="preserve"> </w:t>
      </w:r>
      <w:r w:rsidRPr="00E81834">
        <w:rPr>
          <w:rFonts w:eastAsia="SimSun"/>
          <w:sz w:val="22"/>
          <w:szCs w:val="22"/>
        </w:rPr>
        <w:t xml:space="preserve">sebesar Rp1.575.218.447.658,00 dan </w:t>
      </w:r>
      <w:r w:rsidRPr="00E81834">
        <w:rPr>
          <w:rFonts w:eastAsia="SimSun"/>
          <w:sz w:val="22"/>
          <w:szCs w:val="22"/>
          <w:lang w:val="sv-SE"/>
        </w:rPr>
        <w:t>Tahun Anggaran 2017</w:t>
      </w:r>
      <w:r w:rsidR="00FD363E" w:rsidRPr="00E81834">
        <w:rPr>
          <w:rFonts w:eastAsia="SimSun"/>
          <w:sz w:val="22"/>
          <w:szCs w:val="22"/>
          <w:lang w:val="sv-SE"/>
        </w:rPr>
        <w:t xml:space="preserve"> </w:t>
      </w:r>
      <w:r w:rsidRPr="00E81834">
        <w:rPr>
          <w:rFonts w:eastAsia="SimSun"/>
          <w:sz w:val="22"/>
          <w:szCs w:val="22"/>
        </w:rPr>
        <w:t>sebesar Rp1.</w:t>
      </w:r>
      <w:r w:rsidRPr="00E81834">
        <w:rPr>
          <w:rFonts w:eastAsia="SimSun"/>
          <w:sz w:val="22"/>
          <w:szCs w:val="22"/>
          <w:lang w:val="id-ID"/>
        </w:rPr>
        <w:t xml:space="preserve">565.861.189.521,00  sehingga </w:t>
      </w:r>
      <w:r w:rsidRPr="00E81834">
        <w:rPr>
          <w:rFonts w:eastAsia="SimSun"/>
          <w:sz w:val="22"/>
          <w:szCs w:val="22"/>
        </w:rPr>
        <w:t>terdapat kenaikan sebesar Rp9.357.258.1</w:t>
      </w:r>
      <w:r w:rsidR="001A4DF0" w:rsidRPr="00E81834">
        <w:rPr>
          <w:rFonts w:eastAsia="SimSun"/>
          <w:sz w:val="22"/>
          <w:szCs w:val="22"/>
        </w:rPr>
        <w:t>3</w:t>
      </w:r>
      <w:r w:rsidRPr="00E81834">
        <w:rPr>
          <w:rFonts w:eastAsia="SimSun"/>
          <w:sz w:val="22"/>
          <w:szCs w:val="22"/>
        </w:rPr>
        <w:t xml:space="preserve">7,00 atau 0,60% </w:t>
      </w:r>
      <w:r w:rsidRPr="00E81834">
        <w:rPr>
          <w:rFonts w:eastAsia="SimSun"/>
          <w:sz w:val="22"/>
          <w:szCs w:val="22"/>
          <w:lang w:val="sv-SE"/>
        </w:rPr>
        <w:t>dengan rincian sebagai berikut</w:t>
      </w:r>
      <w:r w:rsidRPr="00E81834">
        <w:rPr>
          <w:rFonts w:eastAsia="SimSun"/>
          <w:sz w:val="22"/>
          <w:szCs w:val="22"/>
        </w:rPr>
        <w:t>:</w:t>
      </w:r>
    </w:p>
    <w:p w:rsidR="00AA46A7" w:rsidRPr="00E81834" w:rsidRDefault="00AA46A7" w:rsidP="00AA46A7">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00B25BF2" w:rsidRPr="00E81834">
        <w:rPr>
          <w:rFonts w:ascii="Arial Narrow" w:hAnsi="Arial Narrow"/>
          <w:sz w:val="18"/>
          <w:szCs w:val="18"/>
          <w:lang w:val="id-ID"/>
        </w:rPr>
        <w:t>9</w:t>
      </w:r>
      <w:r w:rsidR="00952D92" w:rsidRPr="00E81834">
        <w:rPr>
          <w:rFonts w:ascii="Arial Narrow" w:hAnsi="Arial Narrow"/>
          <w:sz w:val="18"/>
          <w:szCs w:val="18"/>
        </w:rPr>
        <w:t>8</w:t>
      </w:r>
      <w:r w:rsidRPr="00E81834">
        <w:rPr>
          <w:rFonts w:ascii="Arial Narrow" w:hAnsi="Arial Narrow"/>
          <w:sz w:val="18"/>
          <w:szCs w:val="18"/>
        </w:rPr>
        <w:t xml:space="preserve"> Pendapatan Transfer - LO</w:t>
      </w:r>
    </w:p>
    <w:tbl>
      <w:tblPr>
        <w:tblStyle w:val="LightShading1"/>
        <w:tblW w:w="7344"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559"/>
        <w:gridCol w:w="1603"/>
        <w:gridCol w:w="1647"/>
        <w:gridCol w:w="976"/>
      </w:tblGrid>
      <w:tr w:rsidR="00AA46A7" w:rsidRPr="00E81834" w:rsidTr="00DF1E78">
        <w:trPr>
          <w:cnfStyle w:val="100000000000"/>
          <w:trHeight w:val="540"/>
        </w:trPr>
        <w:tc>
          <w:tcPr>
            <w:cnfStyle w:val="001000000000"/>
            <w:tcW w:w="1559" w:type="dxa"/>
            <w:tcBorders>
              <w:top w:val="none" w:sz="0" w:space="0" w:color="auto"/>
              <w:left w:val="none" w:sz="0" w:space="0" w:color="auto"/>
              <w:bottom w:val="none" w:sz="0" w:space="0" w:color="auto"/>
              <w:right w:val="none" w:sz="0" w:space="0" w:color="auto"/>
            </w:tcBorders>
            <w:vAlign w:val="center"/>
            <w:hideMark/>
          </w:tcPr>
          <w:p w:rsidR="00AA46A7" w:rsidRPr="00E81834" w:rsidRDefault="00AA46A7" w:rsidP="00DF1E78">
            <w:pPr>
              <w:spacing w:before="60" w:after="0" w:line="240" w:lineRule="auto"/>
              <w:jc w:val="center"/>
              <w:rPr>
                <w:rFonts w:ascii="Arial Narrow" w:hAnsi="Arial Narrow" w:cs="Arial"/>
                <w:bCs w:val="0"/>
                <w:color w:val="auto"/>
                <w:sz w:val="18"/>
                <w:szCs w:val="18"/>
              </w:rPr>
            </w:pPr>
            <w:r w:rsidRPr="00E81834">
              <w:rPr>
                <w:rFonts w:ascii="Arial Narrow" w:hAnsi="Arial Narrow" w:cs="Arial"/>
                <w:bCs w:val="0"/>
                <w:color w:val="auto"/>
                <w:sz w:val="18"/>
                <w:szCs w:val="18"/>
              </w:rPr>
              <w:t>Uraian</w:t>
            </w:r>
          </w:p>
        </w:tc>
        <w:tc>
          <w:tcPr>
            <w:tcW w:w="1559" w:type="dxa"/>
            <w:tcBorders>
              <w:top w:val="none" w:sz="0" w:space="0" w:color="auto"/>
              <w:left w:val="none" w:sz="0" w:space="0" w:color="auto"/>
              <w:bottom w:val="none" w:sz="0" w:space="0" w:color="auto"/>
              <w:right w:val="none" w:sz="0" w:space="0" w:color="auto"/>
            </w:tcBorders>
            <w:hideMark/>
          </w:tcPr>
          <w:p w:rsidR="00DF1E78" w:rsidRPr="00E81834" w:rsidRDefault="00AA46A7" w:rsidP="00AA46A7">
            <w:pPr>
              <w:spacing w:before="60" w:after="0" w:line="240" w:lineRule="auto"/>
              <w:jc w:val="center"/>
              <w:cnfStyle w:val="100000000000"/>
              <w:rPr>
                <w:rFonts w:ascii="Arial Narrow" w:hAnsi="Arial Narrow" w:cs="Arial"/>
                <w:bCs w:val="0"/>
                <w:color w:val="auto"/>
                <w:sz w:val="18"/>
                <w:szCs w:val="18"/>
              </w:rPr>
            </w:pPr>
            <w:r w:rsidRPr="00E81834">
              <w:rPr>
                <w:rFonts w:ascii="Arial Narrow" w:hAnsi="Arial Narrow" w:cs="Arial"/>
                <w:bCs w:val="0"/>
                <w:color w:val="auto"/>
                <w:sz w:val="18"/>
                <w:szCs w:val="18"/>
              </w:rPr>
              <w:t xml:space="preserve">Tahun 2018 </w:t>
            </w:r>
            <w:r w:rsidR="00FD363E" w:rsidRPr="00E81834">
              <w:rPr>
                <w:rFonts w:ascii="Arial Narrow" w:hAnsi="Arial Narrow" w:cs="Arial"/>
                <w:bCs w:val="0"/>
                <w:color w:val="auto"/>
                <w:sz w:val="18"/>
                <w:szCs w:val="18"/>
              </w:rPr>
              <w:t>(Audited)</w:t>
            </w:r>
          </w:p>
          <w:p w:rsidR="00AA46A7" w:rsidRPr="00E81834" w:rsidRDefault="00FD363E" w:rsidP="00AA46A7">
            <w:pPr>
              <w:spacing w:before="60" w:after="0" w:line="240" w:lineRule="auto"/>
              <w:jc w:val="center"/>
              <w:cnfStyle w:val="100000000000"/>
              <w:rPr>
                <w:rFonts w:ascii="Arial Narrow" w:hAnsi="Arial Narrow" w:cs="Arial"/>
                <w:bCs w:val="0"/>
                <w:color w:val="auto"/>
                <w:sz w:val="18"/>
                <w:szCs w:val="18"/>
              </w:rPr>
            </w:pPr>
            <w:r w:rsidRPr="00E81834">
              <w:rPr>
                <w:rFonts w:ascii="Arial Narrow" w:hAnsi="Arial Narrow" w:cs="Arial"/>
                <w:bCs w:val="0"/>
                <w:color w:val="auto"/>
                <w:sz w:val="18"/>
                <w:szCs w:val="18"/>
              </w:rPr>
              <w:t>(</w:t>
            </w:r>
            <w:r w:rsidR="00AA46A7" w:rsidRPr="00E81834">
              <w:rPr>
                <w:rFonts w:ascii="Arial Narrow" w:hAnsi="Arial Narrow" w:cs="Arial"/>
                <w:bCs w:val="0"/>
                <w:color w:val="auto"/>
                <w:sz w:val="18"/>
                <w:szCs w:val="18"/>
              </w:rPr>
              <w:t>Rp)</w:t>
            </w:r>
          </w:p>
        </w:tc>
        <w:tc>
          <w:tcPr>
            <w:tcW w:w="1603" w:type="dxa"/>
            <w:tcBorders>
              <w:top w:val="none" w:sz="0" w:space="0" w:color="auto"/>
              <w:left w:val="none" w:sz="0" w:space="0" w:color="auto"/>
              <w:bottom w:val="none" w:sz="0" w:space="0" w:color="auto"/>
              <w:right w:val="none" w:sz="0" w:space="0" w:color="auto"/>
            </w:tcBorders>
            <w:hideMark/>
          </w:tcPr>
          <w:p w:rsidR="00DF1E78" w:rsidRPr="00E81834" w:rsidRDefault="00AA46A7" w:rsidP="00AA46A7">
            <w:pPr>
              <w:spacing w:before="60" w:after="0" w:line="240" w:lineRule="auto"/>
              <w:jc w:val="center"/>
              <w:cnfStyle w:val="100000000000"/>
              <w:rPr>
                <w:rFonts w:ascii="Arial Narrow" w:hAnsi="Arial Narrow" w:cs="Arial"/>
                <w:bCs w:val="0"/>
                <w:color w:val="auto"/>
                <w:sz w:val="18"/>
                <w:szCs w:val="18"/>
              </w:rPr>
            </w:pPr>
            <w:r w:rsidRPr="00E81834">
              <w:rPr>
                <w:rFonts w:ascii="Arial Narrow" w:hAnsi="Arial Narrow" w:cs="Arial"/>
                <w:bCs w:val="0"/>
                <w:color w:val="auto"/>
                <w:sz w:val="18"/>
                <w:szCs w:val="18"/>
              </w:rPr>
              <w:t>Tahun 2017</w:t>
            </w:r>
            <w:r w:rsidR="00FD363E" w:rsidRPr="00E81834">
              <w:rPr>
                <w:rFonts w:ascii="Arial Narrow" w:hAnsi="Arial Narrow" w:cs="Arial"/>
                <w:bCs w:val="0"/>
                <w:color w:val="auto"/>
                <w:sz w:val="18"/>
                <w:szCs w:val="18"/>
              </w:rPr>
              <w:t xml:space="preserve"> (Audited)</w:t>
            </w:r>
          </w:p>
          <w:p w:rsidR="00AA46A7" w:rsidRPr="00E81834" w:rsidRDefault="00AA46A7" w:rsidP="00AA46A7">
            <w:pPr>
              <w:spacing w:before="60" w:after="0" w:line="240" w:lineRule="auto"/>
              <w:jc w:val="center"/>
              <w:cnfStyle w:val="100000000000"/>
              <w:rPr>
                <w:rFonts w:ascii="Arial Narrow" w:hAnsi="Arial Narrow" w:cs="Arial"/>
                <w:bCs w:val="0"/>
                <w:color w:val="auto"/>
                <w:sz w:val="18"/>
                <w:szCs w:val="18"/>
              </w:rPr>
            </w:pPr>
            <w:r w:rsidRPr="00E81834">
              <w:rPr>
                <w:rFonts w:ascii="Arial Narrow" w:hAnsi="Arial Narrow" w:cs="Arial"/>
                <w:bCs w:val="0"/>
                <w:color w:val="auto"/>
                <w:sz w:val="18"/>
                <w:szCs w:val="18"/>
              </w:rPr>
              <w:t>(Rp)</w:t>
            </w:r>
          </w:p>
        </w:tc>
        <w:tc>
          <w:tcPr>
            <w:tcW w:w="1647" w:type="dxa"/>
            <w:tcBorders>
              <w:top w:val="none" w:sz="0" w:space="0" w:color="auto"/>
              <w:left w:val="none" w:sz="0" w:space="0" w:color="auto"/>
              <w:bottom w:val="none" w:sz="0" w:space="0" w:color="auto"/>
              <w:right w:val="none" w:sz="0" w:space="0" w:color="auto"/>
            </w:tcBorders>
            <w:hideMark/>
          </w:tcPr>
          <w:p w:rsidR="00DF1E78" w:rsidRPr="00E81834" w:rsidRDefault="00AA46A7" w:rsidP="00AA46A7">
            <w:pPr>
              <w:spacing w:before="60" w:after="0" w:line="240" w:lineRule="auto"/>
              <w:jc w:val="center"/>
              <w:cnfStyle w:val="100000000000"/>
              <w:rPr>
                <w:rFonts w:ascii="Arial Narrow" w:hAnsi="Arial Narrow" w:cs="Arial"/>
                <w:bCs w:val="0"/>
                <w:color w:val="auto"/>
                <w:sz w:val="18"/>
                <w:szCs w:val="18"/>
              </w:rPr>
            </w:pPr>
            <w:r w:rsidRPr="00E81834">
              <w:rPr>
                <w:rFonts w:ascii="Arial Narrow" w:hAnsi="Arial Narrow" w:cs="Arial"/>
                <w:bCs w:val="0"/>
                <w:color w:val="auto"/>
                <w:sz w:val="18"/>
                <w:szCs w:val="18"/>
              </w:rPr>
              <w:t>Kenaikan/ Penurunan</w:t>
            </w:r>
          </w:p>
          <w:p w:rsidR="00AA46A7" w:rsidRPr="00E81834" w:rsidRDefault="00AA46A7" w:rsidP="00AA46A7">
            <w:pPr>
              <w:spacing w:before="60" w:after="0" w:line="240" w:lineRule="auto"/>
              <w:jc w:val="center"/>
              <w:cnfStyle w:val="100000000000"/>
              <w:rPr>
                <w:rFonts w:ascii="Arial Narrow" w:hAnsi="Arial Narrow" w:cs="Arial"/>
                <w:bCs w:val="0"/>
                <w:color w:val="auto"/>
                <w:sz w:val="18"/>
                <w:szCs w:val="18"/>
              </w:rPr>
            </w:pPr>
            <w:r w:rsidRPr="00E81834">
              <w:rPr>
                <w:rFonts w:ascii="Arial Narrow" w:hAnsi="Arial Narrow" w:cs="Arial"/>
                <w:bCs w:val="0"/>
                <w:color w:val="auto"/>
                <w:sz w:val="18"/>
                <w:szCs w:val="18"/>
              </w:rPr>
              <w:t>(Rp)</w:t>
            </w:r>
          </w:p>
        </w:tc>
        <w:tc>
          <w:tcPr>
            <w:tcW w:w="976" w:type="dxa"/>
            <w:tcBorders>
              <w:top w:val="none" w:sz="0" w:space="0" w:color="auto"/>
              <w:left w:val="none" w:sz="0" w:space="0" w:color="auto"/>
              <w:bottom w:val="none" w:sz="0" w:space="0" w:color="auto"/>
              <w:right w:val="none" w:sz="0" w:space="0" w:color="auto"/>
            </w:tcBorders>
            <w:vAlign w:val="center"/>
            <w:hideMark/>
          </w:tcPr>
          <w:p w:rsidR="00AA46A7" w:rsidRPr="00E81834" w:rsidRDefault="00AA46A7" w:rsidP="00DF1E78">
            <w:pPr>
              <w:spacing w:before="60" w:after="0" w:line="240" w:lineRule="auto"/>
              <w:jc w:val="center"/>
              <w:cnfStyle w:val="100000000000"/>
              <w:rPr>
                <w:rFonts w:ascii="Arial Narrow" w:hAnsi="Arial Narrow" w:cs="Arial"/>
                <w:bCs w:val="0"/>
                <w:color w:val="auto"/>
                <w:sz w:val="18"/>
                <w:szCs w:val="18"/>
              </w:rPr>
            </w:pPr>
            <w:r w:rsidRPr="00E81834">
              <w:rPr>
                <w:rFonts w:ascii="Arial Narrow" w:hAnsi="Arial Narrow" w:cs="Arial"/>
                <w:bCs w:val="0"/>
                <w:color w:val="auto"/>
                <w:sz w:val="18"/>
                <w:szCs w:val="18"/>
              </w:rPr>
              <w:t>(%)</w:t>
            </w:r>
          </w:p>
        </w:tc>
      </w:tr>
      <w:tr w:rsidR="00AA46A7" w:rsidRPr="00E81834" w:rsidTr="00AA46A7">
        <w:trPr>
          <w:trHeight w:val="283"/>
        </w:trPr>
        <w:tc>
          <w:tcPr>
            <w:cnfStyle w:val="001000000000"/>
            <w:tcW w:w="1559" w:type="dxa"/>
            <w:hideMark/>
          </w:tcPr>
          <w:p w:rsidR="00AA46A7" w:rsidRPr="00E81834" w:rsidRDefault="00AA46A7" w:rsidP="00AA46A7">
            <w:pPr>
              <w:spacing w:before="60" w:after="0" w:line="240" w:lineRule="auto"/>
              <w:jc w:val="center"/>
              <w:rPr>
                <w:rFonts w:ascii="Arial Narrow" w:hAnsi="Arial Narrow" w:cs="Arial"/>
                <w:bCs w:val="0"/>
                <w:color w:val="auto"/>
                <w:sz w:val="18"/>
                <w:szCs w:val="18"/>
              </w:rPr>
            </w:pPr>
            <w:r w:rsidRPr="00E81834">
              <w:rPr>
                <w:rFonts w:ascii="Arial Narrow" w:hAnsi="Arial Narrow" w:cs="Arial"/>
                <w:bCs w:val="0"/>
                <w:color w:val="auto"/>
                <w:sz w:val="18"/>
                <w:szCs w:val="18"/>
                <w:lang w:val="id-ID"/>
              </w:rPr>
              <w:t xml:space="preserve">1 </w:t>
            </w:r>
          </w:p>
        </w:tc>
        <w:tc>
          <w:tcPr>
            <w:tcW w:w="1559" w:type="dxa"/>
            <w:hideMark/>
          </w:tcPr>
          <w:p w:rsidR="00AA46A7" w:rsidRPr="00E81834" w:rsidRDefault="00AA46A7" w:rsidP="00AA46A7">
            <w:pPr>
              <w:spacing w:before="60" w:after="0" w:line="240" w:lineRule="auto"/>
              <w:jc w:val="center"/>
              <w:cnfStyle w:val="000000000000"/>
              <w:rPr>
                <w:rFonts w:ascii="Arial Narrow" w:hAnsi="Arial Narrow" w:cs="Arial"/>
                <w:b/>
                <w:bCs/>
                <w:color w:val="auto"/>
                <w:sz w:val="18"/>
                <w:szCs w:val="18"/>
              </w:rPr>
            </w:pPr>
            <w:r w:rsidRPr="00E81834">
              <w:rPr>
                <w:rFonts w:ascii="Arial Narrow" w:hAnsi="Arial Narrow" w:cs="Arial"/>
                <w:b/>
                <w:bCs/>
                <w:color w:val="auto"/>
                <w:sz w:val="18"/>
                <w:szCs w:val="18"/>
                <w:lang w:val="id-ID"/>
              </w:rPr>
              <w:t xml:space="preserve">2 </w:t>
            </w:r>
          </w:p>
        </w:tc>
        <w:tc>
          <w:tcPr>
            <w:tcW w:w="1603" w:type="dxa"/>
            <w:hideMark/>
          </w:tcPr>
          <w:p w:rsidR="00AA46A7" w:rsidRPr="00E81834" w:rsidRDefault="00AA46A7" w:rsidP="00AA46A7">
            <w:pPr>
              <w:spacing w:before="60" w:after="0" w:line="240" w:lineRule="auto"/>
              <w:jc w:val="center"/>
              <w:cnfStyle w:val="000000000000"/>
              <w:rPr>
                <w:rFonts w:ascii="Arial Narrow" w:hAnsi="Arial Narrow" w:cs="Arial"/>
                <w:b/>
                <w:bCs/>
                <w:color w:val="auto"/>
                <w:sz w:val="18"/>
                <w:szCs w:val="18"/>
              </w:rPr>
            </w:pPr>
            <w:r w:rsidRPr="00E81834">
              <w:rPr>
                <w:rFonts w:ascii="Arial Narrow" w:hAnsi="Arial Narrow" w:cs="Arial"/>
                <w:b/>
                <w:bCs/>
                <w:color w:val="auto"/>
                <w:sz w:val="18"/>
                <w:szCs w:val="18"/>
                <w:lang w:val="id-ID"/>
              </w:rPr>
              <w:t xml:space="preserve">3 </w:t>
            </w:r>
          </w:p>
        </w:tc>
        <w:tc>
          <w:tcPr>
            <w:tcW w:w="1647" w:type="dxa"/>
            <w:hideMark/>
          </w:tcPr>
          <w:p w:rsidR="00AA46A7" w:rsidRPr="00E81834" w:rsidRDefault="00AA46A7" w:rsidP="00AA46A7">
            <w:pPr>
              <w:spacing w:before="60" w:after="0" w:line="240" w:lineRule="auto"/>
              <w:jc w:val="center"/>
              <w:cnfStyle w:val="000000000000"/>
              <w:rPr>
                <w:rFonts w:ascii="Arial Narrow" w:hAnsi="Arial Narrow" w:cs="Arial"/>
                <w:b/>
                <w:bCs/>
                <w:color w:val="auto"/>
                <w:sz w:val="18"/>
                <w:szCs w:val="18"/>
              </w:rPr>
            </w:pPr>
            <w:r w:rsidRPr="00E81834">
              <w:rPr>
                <w:rFonts w:ascii="Arial Narrow" w:hAnsi="Arial Narrow" w:cs="Arial"/>
                <w:b/>
                <w:bCs/>
                <w:color w:val="auto"/>
                <w:sz w:val="18"/>
                <w:szCs w:val="18"/>
                <w:lang w:val="id-ID"/>
              </w:rPr>
              <w:t>4= 2-3</w:t>
            </w:r>
          </w:p>
        </w:tc>
        <w:tc>
          <w:tcPr>
            <w:tcW w:w="976" w:type="dxa"/>
            <w:hideMark/>
          </w:tcPr>
          <w:p w:rsidR="00AA46A7" w:rsidRPr="00E81834" w:rsidRDefault="00AA46A7" w:rsidP="00AA46A7">
            <w:pPr>
              <w:spacing w:before="60" w:after="0" w:line="240" w:lineRule="auto"/>
              <w:jc w:val="center"/>
              <w:cnfStyle w:val="000000000000"/>
              <w:rPr>
                <w:rFonts w:ascii="Arial Narrow" w:hAnsi="Arial Narrow" w:cs="Arial"/>
                <w:b/>
                <w:bCs/>
                <w:color w:val="auto"/>
                <w:sz w:val="18"/>
                <w:szCs w:val="18"/>
              </w:rPr>
            </w:pPr>
            <w:r w:rsidRPr="00E81834">
              <w:rPr>
                <w:rFonts w:ascii="Arial Narrow" w:hAnsi="Arial Narrow" w:cs="Arial"/>
                <w:b/>
                <w:bCs/>
                <w:color w:val="auto"/>
                <w:sz w:val="18"/>
                <w:szCs w:val="18"/>
                <w:lang w:val="id-ID"/>
              </w:rPr>
              <w:t>5=4/3*100</w:t>
            </w:r>
          </w:p>
        </w:tc>
      </w:tr>
      <w:tr w:rsidR="00AA46A7" w:rsidRPr="00E81834" w:rsidTr="00AA46A7">
        <w:trPr>
          <w:trHeight w:val="473"/>
        </w:trPr>
        <w:tc>
          <w:tcPr>
            <w:cnfStyle w:val="001000000000"/>
            <w:tcW w:w="1559" w:type="dxa"/>
            <w:hideMark/>
          </w:tcPr>
          <w:p w:rsidR="00AA46A7" w:rsidRPr="00E81834" w:rsidRDefault="00AA46A7" w:rsidP="00AA46A7">
            <w:pPr>
              <w:spacing w:before="60" w:after="0" w:line="240" w:lineRule="auto"/>
              <w:rPr>
                <w:rFonts w:ascii="Arial Narrow" w:hAnsi="Arial Narrow" w:cs="Arial"/>
                <w:b w:val="0"/>
                <w:color w:val="auto"/>
                <w:sz w:val="16"/>
                <w:szCs w:val="16"/>
              </w:rPr>
            </w:pPr>
            <w:r w:rsidRPr="00E81834">
              <w:rPr>
                <w:rFonts w:ascii="Arial Narrow" w:hAnsi="Arial Narrow" w:cs="Arial"/>
                <w:b w:val="0"/>
                <w:color w:val="auto"/>
                <w:sz w:val="16"/>
                <w:szCs w:val="16"/>
              </w:rPr>
              <w:t>Pendapatan Transfer Pemerintah Pusat -LO</w:t>
            </w:r>
          </w:p>
        </w:tc>
        <w:tc>
          <w:tcPr>
            <w:tcW w:w="1559"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1.398.132.841.570,00</w:t>
            </w:r>
          </w:p>
        </w:tc>
        <w:tc>
          <w:tcPr>
            <w:tcW w:w="1603"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 xml:space="preserve">1.161.979.715.539,00 </w:t>
            </w:r>
          </w:p>
        </w:tc>
        <w:tc>
          <w:tcPr>
            <w:tcW w:w="1647"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236.153.126.031,00</w:t>
            </w:r>
          </w:p>
        </w:tc>
        <w:tc>
          <w:tcPr>
            <w:tcW w:w="976"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20,32</w:t>
            </w:r>
          </w:p>
        </w:tc>
      </w:tr>
      <w:tr w:rsidR="00AA46A7" w:rsidRPr="00E81834" w:rsidTr="00AA46A7">
        <w:trPr>
          <w:trHeight w:val="480"/>
        </w:trPr>
        <w:tc>
          <w:tcPr>
            <w:cnfStyle w:val="001000000000"/>
            <w:tcW w:w="1559" w:type="dxa"/>
            <w:hideMark/>
          </w:tcPr>
          <w:p w:rsidR="00AA46A7" w:rsidRPr="00E81834" w:rsidRDefault="00AA46A7" w:rsidP="00AA46A7">
            <w:pPr>
              <w:spacing w:before="60" w:after="0" w:line="240" w:lineRule="auto"/>
              <w:rPr>
                <w:rFonts w:ascii="Arial Narrow" w:hAnsi="Arial Narrow" w:cs="Arial"/>
                <w:b w:val="0"/>
                <w:color w:val="auto"/>
                <w:sz w:val="16"/>
                <w:szCs w:val="16"/>
              </w:rPr>
            </w:pPr>
            <w:r w:rsidRPr="00E81834">
              <w:rPr>
                <w:rFonts w:ascii="Arial Narrow" w:hAnsi="Arial Narrow" w:cs="Arial"/>
                <w:b w:val="0"/>
                <w:color w:val="auto"/>
                <w:sz w:val="16"/>
                <w:szCs w:val="16"/>
              </w:rPr>
              <w:t>Pendapatan Transfer Pemerintah Pusat - Lainnya -LO</w:t>
            </w:r>
          </w:p>
        </w:tc>
        <w:tc>
          <w:tcPr>
            <w:tcW w:w="1559"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0,00</w:t>
            </w:r>
          </w:p>
        </w:tc>
        <w:tc>
          <w:tcPr>
            <w:tcW w:w="1603"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 xml:space="preserve">245.263.422.687,00 </w:t>
            </w:r>
          </w:p>
        </w:tc>
        <w:tc>
          <w:tcPr>
            <w:tcW w:w="1647"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(245.263.422.687,00)</w:t>
            </w:r>
          </w:p>
        </w:tc>
        <w:tc>
          <w:tcPr>
            <w:tcW w:w="976"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(100,00)</w:t>
            </w:r>
          </w:p>
        </w:tc>
      </w:tr>
      <w:tr w:rsidR="00AA46A7" w:rsidRPr="00E81834" w:rsidTr="00AA46A7">
        <w:trPr>
          <w:trHeight w:val="531"/>
        </w:trPr>
        <w:tc>
          <w:tcPr>
            <w:cnfStyle w:val="001000000000"/>
            <w:tcW w:w="1559" w:type="dxa"/>
            <w:hideMark/>
          </w:tcPr>
          <w:p w:rsidR="00AA46A7" w:rsidRPr="00E81834" w:rsidRDefault="00AA46A7" w:rsidP="00AA46A7">
            <w:pPr>
              <w:spacing w:before="60" w:after="0" w:line="240" w:lineRule="auto"/>
              <w:rPr>
                <w:rFonts w:ascii="Arial Narrow" w:hAnsi="Arial Narrow" w:cs="Arial"/>
                <w:b w:val="0"/>
                <w:color w:val="auto"/>
                <w:sz w:val="16"/>
                <w:szCs w:val="16"/>
              </w:rPr>
            </w:pPr>
            <w:r w:rsidRPr="00E81834">
              <w:rPr>
                <w:rFonts w:ascii="Arial Narrow" w:hAnsi="Arial Narrow" w:cs="Arial"/>
                <w:b w:val="0"/>
                <w:color w:val="auto"/>
                <w:sz w:val="16"/>
                <w:szCs w:val="16"/>
              </w:rPr>
              <w:t>Pendapatan Transfer Pemerintah Daerah Lainnya - LO</w:t>
            </w:r>
          </w:p>
        </w:tc>
        <w:tc>
          <w:tcPr>
            <w:tcW w:w="1559"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167.726.372.088,00</w:t>
            </w:r>
          </w:p>
        </w:tc>
        <w:tc>
          <w:tcPr>
            <w:tcW w:w="1603"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 xml:space="preserve">142.974.180.295,00 </w:t>
            </w:r>
          </w:p>
        </w:tc>
        <w:tc>
          <w:tcPr>
            <w:tcW w:w="1647"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24.752.191.793,00</w:t>
            </w:r>
          </w:p>
        </w:tc>
        <w:tc>
          <w:tcPr>
            <w:tcW w:w="976"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17,31</w:t>
            </w:r>
          </w:p>
        </w:tc>
      </w:tr>
      <w:tr w:rsidR="00AA46A7" w:rsidRPr="00E81834" w:rsidTr="00AA46A7">
        <w:trPr>
          <w:trHeight w:val="402"/>
        </w:trPr>
        <w:tc>
          <w:tcPr>
            <w:cnfStyle w:val="001000000000"/>
            <w:tcW w:w="1559" w:type="dxa"/>
            <w:hideMark/>
          </w:tcPr>
          <w:p w:rsidR="00AA46A7" w:rsidRPr="00E81834" w:rsidRDefault="00AA46A7" w:rsidP="00AA46A7">
            <w:pPr>
              <w:spacing w:before="60" w:after="0" w:line="240" w:lineRule="auto"/>
              <w:rPr>
                <w:rFonts w:ascii="Arial Narrow" w:hAnsi="Arial Narrow" w:cs="Arial"/>
                <w:b w:val="0"/>
                <w:color w:val="auto"/>
                <w:sz w:val="16"/>
                <w:szCs w:val="16"/>
              </w:rPr>
            </w:pPr>
            <w:r w:rsidRPr="00E81834">
              <w:rPr>
                <w:rFonts w:ascii="Arial Narrow" w:hAnsi="Arial Narrow" w:cs="Arial"/>
                <w:b w:val="0"/>
                <w:color w:val="auto"/>
                <w:sz w:val="16"/>
                <w:szCs w:val="16"/>
              </w:rPr>
              <w:t>Bantuan Keuangan - LO</w:t>
            </w:r>
          </w:p>
        </w:tc>
        <w:tc>
          <w:tcPr>
            <w:tcW w:w="1559"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9.359.234.000,00</w:t>
            </w:r>
          </w:p>
        </w:tc>
        <w:tc>
          <w:tcPr>
            <w:tcW w:w="1603"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lang w:val="id-ID"/>
              </w:rPr>
            </w:pPr>
            <w:r w:rsidRPr="00E81834">
              <w:rPr>
                <w:rFonts w:ascii="Arial Narrow" w:hAnsi="Arial Narrow" w:cs="Arial"/>
                <w:color w:val="auto"/>
                <w:sz w:val="16"/>
                <w:szCs w:val="16"/>
                <w:lang w:val="id-ID"/>
              </w:rPr>
              <w:t>15.643.871.000,00</w:t>
            </w:r>
          </w:p>
        </w:tc>
        <w:tc>
          <w:tcPr>
            <w:tcW w:w="1647"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(6.284.637.000,00)</w:t>
            </w:r>
          </w:p>
        </w:tc>
        <w:tc>
          <w:tcPr>
            <w:tcW w:w="976" w:type="dxa"/>
            <w:vAlign w:val="center"/>
            <w:hideMark/>
          </w:tcPr>
          <w:p w:rsidR="00AA46A7" w:rsidRPr="00E81834" w:rsidRDefault="00AA46A7" w:rsidP="00AA46A7">
            <w:pPr>
              <w:spacing w:before="60" w:after="0" w:line="240" w:lineRule="auto"/>
              <w:jc w:val="right"/>
              <w:cnfStyle w:val="000000000000"/>
              <w:rPr>
                <w:rFonts w:ascii="Arial Narrow" w:hAnsi="Arial Narrow" w:cs="Arial"/>
                <w:color w:val="auto"/>
                <w:sz w:val="16"/>
                <w:szCs w:val="16"/>
              </w:rPr>
            </w:pPr>
            <w:r w:rsidRPr="00E81834">
              <w:rPr>
                <w:rFonts w:ascii="Arial Narrow" w:hAnsi="Arial Narrow" w:cs="Arial"/>
                <w:color w:val="auto"/>
                <w:sz w:val="16"/>
                <w:szCs w:val="16"/>
              </w:rPr>
              <w:t>(40,17)</w:t>
            </w:r>
          </w:p>
        </w:tc>
      </w:tr>
      <w:tr w:rsidR="00AA46A7" w:rsidRPr="00E81834" w:rsidTr="00AA46A7">
        <w:trPr>
          <w:trHeight w:val="510"/>
        </w:trPr>
        <w:tc>
          <w:tcPr>
            <w:cnfStyle w:val="001000000000"/>
            <w:tcW w:w="1559" w:type="dxa"/>
            <w:hideMark/>
          </w:tcPr>
          <w:p w:rsidR="00AA46A7" w:rsidRPr="00E81834" w:rsidRDefault="00AA46A7" w:rsidP="00AA46A7">
            <w:pPr>
              <w:spacing w:before="60" w:after="0" w:line="240" w:lineRule="auto"/>
              <w:rPr>
                <w:rFonts w:ascii="Arial Narrow" w:hAnsi="Arial Narrow" w:cs="Arial"/>
                <w:bCs w:val="0"/>
                <w:color w:val="auto"/>
                <w:sz w:val="16"/>
                <w:szCs w:val="16"/>
              </w:rPr>
            </w:pPr>
            <w:r w:rsidRPr="00E81834">
              <w:rPr>
                <w:rFonts w:ascii="Arial Narrow" w:hAnsi="Arial Narrow" w:cs="Arial"/>
                <w:bCs w:val="0"/>
                <w:color w:val="auto"/>
                <w:sz w:val="16"/>
                <w:szCs w:val="16"/>
              </w:rPr>
              <w:t>Pendapatan Pendapatan Transfer  - LO</w:t>
            </w:r>
          </w:p>
        </w:tc>
        <w:tc>
          <w:tcPr>
            <w:tcW w:w="1559" w:type="dxa"/>
            <w:noWrap/>
            <w:vAlign w:val="center"/>
            <w:hideMark/>
          </w:tcPr>
          <w:p w:rsidR="00AA46A7" w:rsidRPr="00E81834" w:rsidRDefault="00AA46A7" w:rsidP="00AA46A7">
            <w:pPr>
              <w:spacing w:before="60" w:after="0" w:line="240" w:lineRule="auto"/>
              <w:jc w:val="right"/>
              <w:cnfStyle w:val="000000000000"/>
              <w:rPr>
                <w:rFonts w:ascii="Arial Narrow" w:hAnsi="Arial Narrow" w:cs="Arial"/>
                <w:b/>
                <w:bCs/>
                <w:color w:val="auto"/>
                <w:sz w:val="16"/>
                <w:szCs w:val="16"/>
              </w:rPr>
            </w:pPr>
            <w:r w:rsidRPr="00E81834">
              <w:rPr>
                <w:rFonts w:ascii="Arial Narrow" w:hAnsi="Arial Narrow" w:cs="Arial"/>
                <w:b/>
                <w:bCs/>
                <w:color w:val="auto"/>
                <w:sz w:val="16"/>
                <w:szCs w:val="16"/>
              </w:rPr>
              <w:t>1.575.218.447.658,00</w:t>
            </w:r>
          </w:p>
        </w:tc>
        <w:tc>
          <w:tcPr>
            <w:tcW w:w="1603" w:type="dxa"/>
            <w:noWrap/>
            <w:vAlign w:val="center"/>
            <w:hideMark/>
          </w:tcPr>
          <w:p w:rsidR="00AA46A7" w:rsidRPr="00E81834" w:rsidRDefault="00AA46A7" w:rsidP="00AA46A7">
            <w:pPr>
              <w:spacing w:before="60" w:after="0" w:line="240" w:lineRule="auto"/>
              <w:jc w:val="right"/>
              <w:cnfStyle w:val="000000000000"/>
              <w:rPr>
                <w:rFonts w:ascii="Arial Narrow" w:hAnsi="Arial Narrow" w:cs="Arial"/>
                <w:b/>
                <w:bCs/>
                <w:color w:val="auto"/>
                <w:sz w:val="16"/>
                <w:szCs w:val="16"/>
                <w:lang w:val="id-ID"/>
              </w:rPr>
            </w:pPr>
            <w:r w:rsidRPr="00E81834">
              <w:rPr>
                <w:rFonts w:ascii="Arial Narrow" w:hAnsi="Arial Narrow" w:cs="Arial"/>
                <w:b/>
                <w:bCs/>
                <w:color w:val="auto"/>
                <w:sz w:val="16"/>
                <w:szCs w:val="16"/>
              </w:rPr>
              <w:t>1.</w:t>
            </w:r>
            <w:r w:rsidRPr="00E81834">
              <w:rPr>
                <w:rFonts w:ascii="Arial Narrow" w:hAnsi="Arial Narrow" w:cs="Arial"/>
                <w:b/>
                <w:bCs/>
                <w:color w:val="auto"/>
                <w:sz w:val="16"/>
                <w:szCs w:val="16"/>
                <w:lang w:val="id-ID"/>
              </w:rPr>
              <w:t>565.861.189.521,00</w:t>
            </w:r>
          </w:p>
        </w:tc>
        <w:tc>
          <w:tcPr>
            <w:tcW w:w="1647" w:type="dxa"/>
            <w:noWrap/>
            <w:vAlign w:val="center"/>
            <w:hideMark/>
          </w:tcPr>
          <w:p w:rsidR="00AA46A7" w:rsidRPr="00E81834" w:rsidRDefault="00A75AB3" w:rsidP="00AA46A7">
            <w:pPr>
              <w:spacing w:before="60" w:after="0" w:line="240" w:lineRule="auto"/>
              <w:jc w:val="right"/>
              <w:cnfStyle w:val="000000000000"/>
              <w:rPr>
                <w:rFonts w:ascii="Arial Narrow" w:hAnsi="Arial Narrow" w:cs="Arial"/>
                <w:b/>
                <w:bCs/>
                <w:color w:val="auto"/>
                <w:sz w:val="16"/>
                <w:szCs w:val="16"/>
              </w:rPr>
            </w:pPr>
            <w:r w:rsidRPr="00E81834">
              <w:rPr>
                <w:rFonts w:ascii="Arial Narrow" w:hAnsi="Arial Narrow" w:cs="Arial"/>
                <w:b/>
                <w:bCs/>
                <w:color w:val="auto"/>
                <w:sz w:val="16"/>
                <w:szCs w:val="16"/>
              </w:rPr>
              <w:t>9.357.258.137</w:t>
            </w:r>
            <w:r w:rsidR="00AA46A7" w:rsidRPr="00E81834">
              <w:rPr>
                <w:rFonts w:ascii="Arial Narrow" w:hAnsi="Arial Narrow" w:cs="Arial"/>
                <w:b/>
                <w:bCs/>
                <w:color w:val="auto"/>
                <w:sz w:val="16"/>
                <w:szCs w:val="16"/>
              </w:rPr>
              <w:t>,00</w:t>
            </w:r>
          </w:p>
        </w:tc>
        <w:tc>
          <w:tcPr>
            <w:tcW w:w="976" w:type="dxa"/>
            <w:vAlign w:val="center"/>
            <w:hideMark/>
          </w:tcPr>
          <w:p w:rsidR="00AA46A7" w:rsidRPr="00E81834" w:rsidRDefault="00AA46A7" w:rsidP="00AA46A7">
            <w:pPr>
              <w:spacing w:before="60" w:after="0" w:line="240" w:lineRule="auto"/>
              <w:jc w:val="right"/>
              <w:cnfStyle w:val="000000000000"/>
              <w:rPr>
                <w:rFonts w:ascii="Arial Narrow" w:hAnsi="Arial Narrow" w:cs="Arial"/>
                <w:b/>
                <w:bCs/>
                <w:color w:val="auto"/>
                <w:sz w:val="16"/>
                <w:szCs w:val="16"/>
              </w:rPr>
            </w:pPr>
            <w:r w:rsidRPr="00E81834">
              <w:rPr>
                <w:rFonts w:ascii="Arial Narrow" w:hAnsi="Arial Narrow" w:cs="Arial"/>
                <w:b/>
                <w:bCs/>
                <w:color w:val="auto"/>
                <w:sz w:val="16"/>
                <w:szCs w:val="16"/>
              </w:rPr>
              <w:t>0,60</w:t>
            </w:r>
          </w:p>
        </w:tc>
      </w:tr>
    </w:tbl>
    <w:p w:rsidR="00AA46A7" w:rsidRPr="00E81834" w:rsidRDefault="00AA46A7" w:rsidP="00CF62A9">
      <w:pPr>
        <w:pStyle w:val="BodyTextIndent2"/>
        <w:numPr>
          <w:ilvl w:val="0"/>
          <w:numId w:val="54"/>
        </w:numPr>
        <w:spacing w:before="120" w:line="280" w:lineRule="exact"/>
        <w:ind w:left="1418" w:hanging="425"/>
        <w:jc w:val="both"/>
        <w:rPr>
          <w:rFonts w:eastAsia="SimSun"/>
          <w:b/>
          <w:sz w:val="22"/>
          <w:szCs w:val="22"/>
        </w:rPr>
      </w:pPr>
      <w:r w:rsidRPr="00E81834">
        <w:rPr>
          <w:rFonts w:eastAsia="SimSun"/>
          <w:b/>
          <w:sz w:val="22"/>
          <w:szCs w:val="22"/>
        </w:rPr>
        <w:t>Pendapatan Transfer Pemerintah Pusat - LO</w:t>
      </w:r>
    </w:p>
    <w:p w:rsidR="00AA46A7" w:rsidRPr="00E81834" w:rsidRDefault="00AA46A7" w:rsidP="00AA46A7">
      <w:pPr>
        <w:spacing w:before="120" w:after="120" w:line="280" w:lineRule="exact"/>
        <w:ind w:left="1418"/>
        <w:jc w:val="both"/>
        <w:rPr>
          <w:rFonts w:eastAsia="SimSun"/>
          <w:sz w:val="22"/>
          <w:szCs w:val="22"/>
          <w:lang w:val="id-ID"/>
        </w:rPr>
      </w:pPr>
      <w:r w:rsidRPr="00E81834">
        <w:rPr>
          <w:rFonts w:eastAsia="SimSun"/>
          <w:sz w:val="22"/>
          <w:szCs w:val="22"/>
        </w:rPr>
        <w:t>Pendapatan</w:t>
      </w:r>
      <w:r w:rsidRPr="00E81834">
        <w:rPr>
          <w:rFonts w:eastAsia="SimSun"/>
          <w:sz w:val="22"/>
          <w:szCs w:val="22"/>
          <w:lang w:val="sv-SE"/>
        </w:rPr>
        <w:t xml:space="preserve"> Transfer Pemerintah Pusat – LO Pemerintah Kabupaten Magelang untuk periode </w:t>
      </w:r>
      <w:r w:rsidRPr="00E81834">
        <w:rPr>
          <w:rFonts w:eastAsia="SimSun"/>
          <w:sz w:val="22"/>
          <w:szCs w:val="22"/>
        </w:rPr>
        <w:t xml:space="preserve">Tahun </w:t>
      </w:r>
      <w:r w:rsidRPr="00E81834">
        <w:rPr>
          <w:rFonts w:eastAsia="SimSun"/>
          <w:sz w:val="22"/>
          <w:szCs w:val="22"/>
          <w:lang w:val="sv-SE"/>
        </w:rPr>
        <w:t xml:space="preserve">Anggaran 2018 terealisasi sebesar Rp1.398.132.841.570,00 dan </w:t>
      </w:r>
      <w:r w:rsidRPr="00E81834">
        <w:rPr>
          <w:rFonts w:eastAsia="SimSun"/>
          <w:sz w:val="22"/>
          <w:szCs w:val="22"/>
        </w:rPr>
        <w:t xml:space="preserve">Tahun </w:t>
      </w:r>
      <w:r w:rsidRPr="00E81834">
        <w:rPr>
          <w:rFonts w:eastAsia="SimSun"/>
          <w:sz w:val="22"/>
          <w:szCs w:val="22"/>
          <w:lang w:val="sv-SE"/>
        </w:rPr>
        <w:t xml:space="preserve">Anggaran 2017 terealisasi sebesar Rp1.161.979.715.539,00 </w:t>
      </w:r>
      <w:r w:rsidRPr="00E81834">
        <w:rPr>
          <w:rFonts w:eastAsia="SimSun"/>
          <w:sz w:val="22"/>
          <w:szCs w:val="22"/>
        </w:rPr>
        <w:t>mengalami kenaikan sebesar Rp236.153.126.031,00 atau sebesar 20,32%.</w:t>
      </w:r>
    </w:p>
    <w:p w:rsidR="00AA46A7" w:rsidRPr="00E81834" w:rsidRDefault="00AA46A7" w:rsidP="00CF62A9">
      <w:pPr>
        <w:spacing w:before="120" w:after="120" w:line="280" w:lineRule="exact"/>
        <w:ind w:left="1418" w:right="-284"/>
        <w:jc w:val="center"/>
        <w:rPr>
          <w:rFonts w:ascii="Arial Narrow" w:hAnsi="Arial Narrow"/>
          <w:sz w:val="18"/>
          <w:szCs w:val="18"/>
        </w:rPr>
      </w:pPr>
      <w:r w:rsidRPr="00E81834">
        <w:rPr>
          <w:rFonts w:ascii="Arial Narrow" w:hAnsi="Arial Narrow"/>
          <w:sz w:val="18"/>
          <w:szCs w:val="18"/>
        </w:rPr>
        <w:t>Tabel 5.</w:t>
      </w:r>
      <w:r w:rsidR="00B25BF2" w:rsidRPr="00E81834">
        <w:rPr>
          <w:rFonts w:ascii="Arial Narrow" w:hAnsi="Arial Narrow"/>
          <w:sz w:val="18"/>
          <w:szCs w:val="18"/>
          <w:lang w:val="id-ID"/>
        </w:rPr>
        <w:t>9</w:t>
      </w:r>
      <w:r w:rsidR="00952D92" w:rsidRPr="00E81834">
        <w:rPr>
          <w:rFonts w:ascii="Arial Narrow" w:hAnsi="Arial Narrow"/>
          <w:sz w:val="18"/>
          <w:szCs w:val="18"/>
        </w:rPr>
        <w:t>9</w:t>
      </w:r>
      <w:r w:rsidRPr="00E81834">
        <w:rPr>
          <w:rFonts w:ascii="Arial Narrow" w:hAnsi="Arial Narrow"/>
          <w:sz w:val="18"/>
          <w:szCs w:val="18"/>
        </w:rPr>
        <w:t xml:space="preserve"> Pendapatan Transfer Pemerintah Pusat - LO</w:t>
      </w:r>
    </w:p>
    <w:tbl>
      <w:tblPr>
        <w:tblW w:w="7043" w:type="dxa"/>
        <w:tblInd w:w="1145" w:type="dxa"/>
        <w:tblLayout w:type="fixed"/>
        <w:tblLook w:val="04A0"/>
      </w:tblPr>
      <w:tblGrid>
        <w:gridCol w:w="1515"/>
        <w:gridCol w:w="1559"/>
        <w:gridCol w:w="1559"/>
        <w:gridCol w:w="1418"/>
        <w:gridCol w:w="992"/>
      </w:tblGrid>
      <w:tr w:rsidR="00AA46A7" w:rsidRPr="00E81834" w:rsidTr="00AA46A7">
        <w:trPr>
          <w:trHeight w:val="540"/>
          <w:tblHeader/>
        </w:trPr>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Tahun 2018 </w:t>
            </w:r>
          </w:p>
          <w:p w:rsidR="00DF1E78" w:rsidRPr="00E81834" w:rsidRDefault="002572C9"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DF1E78" w:rsidRPr="00E81834" w:rsidRDefault="002572C9"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AA46A7" w:rsidRPr="00E81834" w:rsidTr="00AA46A7">
        <w:trPr>
          <w:trHeight w:val="268"/>
        </w:trPr>
        <w:tc>
          <w:tcPr>
            <w:tcW w:w="1515" w:type="dxa"/>
            <w:tcBorders>
              <w:top w:val="nil"/>
              <w:left w:val="single" w:sz="4" w:space="0" w:color="auto"/>
              <w:bottom w:val="single" w:sz="4" w:space="0" w:color="auto"/>
              <w:right w:val="single" w:sz="4" w:space="0" w:color="auto"/>
            </w:tcBorders>
            <w:shd w:val="clear" w:color="auto" w:fill="auto"/>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 xml:space="preserve">1 </w:t>
            </w:r>
          </w:p>
        </w:tc>
        <w:tc>
          <w:tcPr>
            <w:tcW w:w="1559" w:type="dxa"/>
            <w:tcBorders>
              <w:top w:val="nil"/>
              <w:left w:val="nil"/>
              <w:bottom w:val="single" w:sz="4" w:space="0" w:color="auto"/>
              <w:right w:val="single" w:sz="4" w:space="0" w:color="auto"/>
            </w:tcBorders>
            <w:shd w:val="clear" w:color="auto" w:fill="auto"/>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 xml:space="preserve">2 </w:t>
            </w:r>
          </w:p>
        </w:tc>
        <w:tc>
          <w:tcPr>
            <w:tcW w:w="1559" w:type="dxa"/>
            <w:tcBorders>
              <w:top w:val="nil"/>
              <w:left w:val="nil"/>
              <w:bottom w:val="single" w:sz="4" w:space="0" w:color="auto"/>
              <w:right w:val="single" w:sz="4" w:space="0" w:color="auto"/>
            </w:tcBorders>
            <w:shd w:val="clear" w:color="auto" w:fill="auto"/>
            <w:hideMark/>
          </w:tcPr>
          <w:p w:rsidR="00AA46A7" w:rsidRPr="00E81834" w:rsidRDefault="00AA46A7" w:rsidP="00AA46A7">
            <w:pPr>
              <w:tabs>
                <w:tab w:val="center" w:pos="671"/>
                <w:tab w:val="left" w:pos="1260"/>
              </w:tabs>
              <w:spacing w:before="60" w:after="0" w:line="240" w:lineRule="auto"/>
              <w:rPr>
                <w:rFonts w:ascii="Arial Narrow" w:hAnsi="Arial Narrow" w:cs="Arial"/>
                <w:b/>
                <w:bCs/>
                <w:sz w:val="18"/>
                <w:szCs w:val="18"/>
              </w:rPr>
            </w:pPr>
            <w:r w:rsidRPr="00E81834">
              <w:rPr>
                <w:rFonts w:ascii="Arial Narrow" w:hAnsi="Arial Narrow" w:cs="Arial"/>
                <w:b/>
                <w:bCs/>
                <w:sz w:val="18"/>
                <w:szCs w:val="18"/>
                <w:lang w:val="id-ID"/>
              </w:rPr>
              <w:tab/>
              <w:t xml:space="preserve">3 </w:t>
            </w:r>
            <w:r w:rsidRPr="00E81834">
              <w:rPr>
                <w:rFonts w:ascii="Arial Narrow" w:hAnsi="Arial Narrow" w:cs="Arial"/>
                <w:b/>
                <w:bCs/>
                <w:sz w:val="18"/>
                <w:szCs w:val="18"/>
                <w:lang w:val="id-ID"/>
              </w:rPr>
              <w:tab/>
            </w:r>
          </w:p>
        </w:tc>
        <w:tc>
          <w:tcPr>
            <w:tcW w:w="1418" w:type="dxa"/>
            <w:tcBorders>
              <w:top w:val="nil"/>
              <w:left w:val="nil"/>
              <w:bottom w:val="single" w:sz="4" w:space="0" w:color="auto"/>
              <w:right w:val="single" w:sz="4" w:space="0" w:color="auto"/>
            </w:tcBorders>
            <w:shd w:val="clear" w:color="auto" w:fill="auto"/>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4= 2-3</w:t>
            </w:r>
          </w:p>
        </w:tc>
        <w:tc>
          <w:tcPr>
            <w:tcW w:w="992" w:type="dxa"/>
            <w:tcBorders>
              <w:top w:val="nil"/>
              <w:left w:val="nil"/>
              <w:bottom w:val="single" w:sz="4" w:space="0" w:color="auto"/>
              <w:right w:val="single" w:sz="4" w:space="0" w:color="auto"/>
            </w:tcBorders>
            <w:shd w:val="clear" w:color="auto" w:fill="auto"/>
            <w:hideMark/>
          </w:tcPr>
          <w:p w:rsidR="00AA46A7" w:rsidRPr="00E81834" w:rsidRDefault="00AA46A7" w:rsidP="00AA46A7">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5=4/3*100</w:t>
            </w:r>
          </w:p>
        </w:tc>
      </w:tr>
      <w:tr w:rsidR="00AA46A7" w:rsidRPr="00E81834" w:rsidTr="00AA46A7">
        <w:trPr>
          <w:trHeight w:val="402"/>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Bagi Hasil Pajak - LO</w:t>
            </w:r>
          </w:p>
        </w:tc>
        <w:tc>
          <w:tcPr>
            <w:tcW w:w="1559"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35.047.562.884,00</w:t>
            </w:r>
          </w:p>
        </w:tc>
        <w:tc>
          <w:tcPr>
            <w:tcW w:w="1559"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44.373.677.715,00 </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(9.326.114.831,00)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(21,02)</w:t>
            </w:r>
          </w:p>
        </w:tc>
      </w:tr>
      <w:tr w:rsidR="00AA46A7" w:rsidRPr="00E81834" w:rsidTr="00AA46A7">
        <w:trPr>
          <w:trHeight w:val="510"/>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Bagi Hasil Bukan Pajak/Sumber Daya Alam - LO</w:t>
            </w:r>
          </w:p>
        </w:tc>
        <w:tc>
          <w:tcPr>
            <w:tcW w:w="1559"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1.384.029.091,00</w:t>
            </w:r>
          </w:p>
        </w:tc>
        <w:tc>
          <w:tcPr>
            <w:tcW w:w="1559"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1.125.995.824,00 </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258.033.267,00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22,92</w:t>
            </w:r>
          </w:p>
        </w:tc>
      </w:tr>
      <w:tr w:rsidR="00AA46A7" w:rsidRPr="00E81834" w:rsidTr="00AA46A7">
        <w:trPr>
          <w:trHeight w:val="510"/>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Dana Alokasi Umum (DAU) – LO</w:t>
            </w:r>
          </w:p>
        </w:tc>
        <w:tc>
          <w:tcPr>
            <w:tcW w:w="1559"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1.060.540.612.000,00</w:t>
            </w:r>
          </w:p>
        </w:tc>
        <w:tc>
          <w:tcPr>
            <w:tcW w:w="1559"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1.060.027.733.000,00 </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512.879.000,00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0,05</w:t>
            </w:r>
          </w:p>
        </w:tc>
      </w:tr>
      <w:tr w:rsidR="00AA46A7" w:rsidRPr="00E81834" w:rsidTr="00AA46A7">
        <w:trPr>
          <w:trHeight w:val="510"/>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Dana Alokasi Khusus (DAK) – LO</w:t>
            </w:r>
          </w:p>
        </w:tc>
        <w:tc>
          <w:tcPr>
            <w:tcW w:w="1559"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301.160.637.595,00</w:t>
            </w:r>
          </w:p>
        </w:tc>
        <w:tc>
          <w:tcPr>
            <w:tcW w:w="1559"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56.452.309.000,00 </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244.708.328.595,00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433,48</w:t>
            </w:r>
          </w:p>
        </w:tc>
      </w:tr>
      <w:tr w:rsidR="00AA46A7" w:rsidRPr="00E81834" w:rsidTr="00AA46A7">
        <w:trPr>
          <w:trHeight w:val="765"/>
        </w:trPr>
        <w:tc>
          <w:tcPr>
            <w:tcW w:w="1515"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b/>
                <w:bCs/>
                <w:sz w:val="16"/>
                <w:szCs w:val="16"/>
              </w:rPr>
            </w:pPr>
            <w:r w:rsidRPr="00E81834">
              <w:rPr>
                <w:rFonts w:ascii="Arial Narrow" w:hAnsi="Arial Narrow" w:cs="Arial"/>
                <w:b/>
                <w:bCs/>
                <w:sz w:val="16"/>
                <w:szCs w:val="16"/>
              </w:rPr>
              <w:lastRenderedPageBreak/>
              <w:t>Pendapatan Pendapatan Transfer Pemerintah Pusat - LO</w:t>
            </w:r>
          </w:p>
        </w:tc>
        <w:tc>
          <w:tcPr>
            <w:tcW w:w="1559"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1.398.132.841.570,00</w:t>
            </w:r>
          </w:p>
        </w:tc>
        <w:tc>
          <w:tcPr>
            <w:tcW w:w="1559"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1.161.979.715.539,00</w:t>
            </w:r>
          </w:p>
        </w:tc>
        <w:tc>
          <w:tcPr>
            <w:tcW w:w="1418"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236.153.126.031,00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20,32</w:t>
            </w:r>
          </w:p>
        </w:tc>
      </w:tr>
    </w:tbl>
    <w:p w:rsidR="00AA46A7" w:rsidRPr="00E81834" w:rsidRDefault="00AA46A7" w:rsidP="00AA46A7">
      <w:pPr>
        <w:pStyle w:val="BodyTextIndent2"/>
        <w:numPr>
          <w:ilvl w:val="0"/>
          <w:numId w:val="54"/>
        </w:numPr>
        <w:spacing w:before="360" w:after="240" w:line="280" w:lineRule="exact"/>
        <w:ind w:left="1417" w:hanging="425"/>
        <w:jc w:val="both"/>
        <w:rPr>
          <w:rFonts w:eastAsia="SimSun"/>
          <w:b/>
          <w:sz w:val="22"/>
          <w:szCs w:val="22"/>
        </w:rPr>
      </w:pPr>
      <w:r w:rsidRPr="00E81834">
        <w:rPr>
          <w:rFonts w:eastAsia="SimSun"/>
          <w:b/>
          <w:sz w:val="22"/>
          <w:szCs w:val="22"/>
        </w:rPr>
        <w:t>Pendapatan Transfer Pemerintah Pusat - Lainnya - LO</w:t>
      </w:r>
    </w:p>
    <w:p w:rsidR="00AA46A7" w:rsidRPr="00E81834" w:rsidRDefault="00AA46A7" w:rsidP="00AA46A7">
      <w:pPr>
        <w:spacing w:before="120" w:after="120" w:line="280" w:lineRule="exact"/>
        <w:ind w:left="1418"/>
        <w:jc w:val="both"/>
        <w:rPr>
          <w:rFonts w:eastAsia="SimSun"/>
          <w:sz w:val="22"/>
          <w:szCs w:val="22"/>
        </w:rPr>
      </w:pPr>
      <w:r w:rsidRPr="00E81834">
        <w:rPr>
          <w:rFonts w:eastAsia="SimSun"/>
          <w:sz w:val="22"/>
          <w:szCs w:val="22"/>
        </w:rPr>
        <w:t>Pendapatan</w:t>
      </w:r>
      <w:r w:rsidRPr="00E81834">
        <w:rPr>
          <w:rFonts w:eastAsia="SimSun"/>
          <w:sz w:val="22"/>
          <w:szCs w:val="22"/>
          <w:lang w:val="sv-SE"/>
        </w:rPr>
        <w:t xml:space="preserve"> Transfer Pemerintah Pusat – Lainnya - LO untuk </w:t>
      </w:r>
      <w:r w:rsidRPr="00E81834">
        <w:rPr>
          <w:rFonts w:eastAsia="SimSun"/>
          <w:sz w:val="22"/>
          <w:szCs w:val="22"/>
        </w:rPr>
        <w:t xml:space="preserve">Tahun Anggaran </w:t>
      </w:r>
      <w:r w:rsidRPr="00E81834">
        <w:rPr>
          <w:rFonts w:eastAsia="SimSun"/>
          <w:sz w:val="22"/>
          <w:szCs w:val="22"/>
          <w:lang w:val="sv-SE"/>
        </w:rPr>
        <w:t>201</w:t>
      </w:r>
      <w:r w:rsidRPr="00E81834">
        <w:rPr>
          <w:rFonts w:eastAsia="SimSun"/>
          <w:sz w:val="22"/>
          <w:szCs w:val="22"/>
        </w:rPr>
        <w:t xml:space="preserve">8 sebesar </w:t>
      </w:r>
      <w:r w:rsidRPr="00E81834">
        <w:rPr>
          <w:rFonts w:eastAsia="SimSun"/>
          <w:sz w:val="22"/>
          <w:szCs w:val="22"/>
          <w:lang w:val="sv-SE"/>
        </w:rPr>
        <w:t xml:space="preserve">Rp0,00 </w:t>
      </w:r>
      <w:r w:rsidRPr="00E81834">
        <w:rPr>
          <w:rFonts w:eastAsia="SimSun"/>
          <w:sz w:val="22"/>
          <w:szCs w:val="22"/>
        </w:rPr>
        <w:t xml:space="preserve">dan Tahun Anggaran </w:t>
      </w:r>
      <w:r w:rsidRPr="00E81834">
        <w:rPr>
          <w:rFonts w:eastAsia="SimSun"/>
          <w:sz w:val="22"/>
          <w:szCs w:val="22"/>
          <w:lang w:val="sv-SE"/>
        </w:rPr>
        <w:t>2017</w:t>
      </w:r>
      <w:r w:rsidRPr="00E81834">
        <w:rPr>
          <w:rFonts w:eastAsia="SimSun"/>
          <w:sz w:val="22"/>
          <w:szCs w:val="22"/>
        </w:rPr>
        <w:t xml:space="preserve"> sebesar </w:t>
      </w:r>
      <w:r w:rsidRPr="00E81834">
        <w:rPr>
          <w:rFonts w:eastAsia="SimSun"/>
          <w:sz w:val="22"/>
          <w:szCs w:val="22"/>
          <w:lang w:val="sv-SE"/>
        </w:rPr>
        <w:t>Rp245.263.422.687,00</w:t>
      </w:r>
      <w:r w:rsidR="002572C9" w:rsidRPr="00E81834">
        <w:rPr>
          <w:rFonts w:eastAsia="SimSun"/>
          <w:sz w:val="22"/>
          <w:szCs w:val="22"/>
          <w:lang w:val="sv-SE"/>
        </w:rPr>
        <w:t xml:space="preserve"> </w:t>
      </w:r>
      <w:r w:rsidRPr="00E81834">
        <w:rPr>
          <w:rFonts w:eastAsia="SimSun"/>
          <w:sz w:val="22"/>
          <w:szCs w:val="22"/>
        </w:rPr>
        <w:t>terdapat penurunan sebesar Rp2</w:t>
      </w:r>
      <w:r w:rsidR="000C56FD" w:rsidRPr="00E81834">
        <w:rPr>
          <w:rFonts w:eastAsia="SimSun"/>
          <w:sz w:val="22"/>
          <w:szCs w:val="22"/>
        </w:rPr>
        <w:t>45.263.422.687,00 atau sebesar 100,00</w:t>
      </w:r>
      <w:r w:rsidRPr="00E81834">
        <w:rPr>
          <w:rFonts w:eastAsia="SimSun"/>
          <w:sz w:val="22"/>
          <w:szCs w:val="22"/>
        </w:rPr>
        <w:t>%.</w:t>
      </w:r>
    </w:p>
    <w:p w:rsidR="00AA46A7" w:rsidRPr="00E81834" w:rsidRDefault="00AA46A7" w:rsidP="00AA46A7">
      <w:pPr>
        <w:spacing w:before="120" w:after="120" w:line="280" w:lineRule="exact"/>
        <w:ind w:left="993"/>
        <w:jc w:val="center"/>
        <w:rPr>
          <w:rFonts w:ascii="Arial Narrow" w:hAnsi="Arial Narrow"/>
          <w:sz w:val="18"/>
          <w:szCs w:val="18"/>
          <w:lang w:val="id-ID"/>
        </w:rPr>
      </w:pPr>
      <w:r w:rsidRPr="00E81834">
        <w:rPr>
          <w:rFonts w:ascii="Arial Narrow" w:hAnsi="Arial Narrow"/>
          <w:sz w:val="18"/>
          <w:szCs w:val="18"/>
        </w:rPr>
        <w:t>Tabel 5.</w:t>
      </w:r>
      <w:r w:rsidR="00952D92" w:rsidRPr="00E81834">
        <w:rPr>
          <w:rFonts w:ascii="Arial Narrow" w:hAnsi="Arial Narrow"/>
          <w:sz w:val="18"/>
          <w:szCs w:val="18"/>
        </w:rPr>
        <w:t>100</w:t>
      </w:r>
      <w:r w:rsidRPr="00E81834">
        <w:rPr>
          <w:rFonts w:ascii="Arial Narrow" w:hAnsi="Arial Narrow"/>
          <w:sz w:val="18"/>
          <w:szCs w:val="18"/>
        </w:rPr>
        <w:t xml:space="preserve"> Pendapatan Transfer Pemerintah Pusat – Lainnya – LO</w:t>
      </w:r>
    </w:p>
    <w:tbl>
      <w:tblPr>
        <w:tblW w:w="7181" w:type="dxa"/>
        <w:tblInd w:w="1101" w:type="dxa"/>
        <w:tblLook w:val="04A0"/>
      </w:tblPr>
      <w:tblGrid>
        <w:gridCol w:w="1842"/>
        <w:gridCol w:w="1417"/>
        <w:gridCol w:w="1418"/>
        <w:gridCol w:w="1561"/>
        <w:gridCol w:w="943"/>
      </w:tblGrid>
      <w:tr w:rsidR="00AA46A7" w:rsidRPr="00E81834" w:rsidTr="00AA46A7">
        <w:trPr>
          <w:trHeight w:val="675"/>
          <w:tblHeader/>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Uraian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 xml:space="preserve"> Tahun 201</w:t>
            </w:r>
            <w:r w:rsidRPr="00E81834">
              <w:rPr>
                <w:rFonts w:ascii="Arial Narrow" w:hAnsi="Arial Narrow" w:cs="Arial"/>
                <w:b/>
                <w:bCs/>
                <w:sz w:val="18"/>
                <w:szCs w:val="18"/>
                <w:lang w:eastAsia="id-ID"/>
              </w:rPr>
              <w:t>8</w:t>
            </w:r>
          </w:p>
          <w:p w:rsidR="00DF1E78" w:rsidRPr="00E81834" w:rsidRDefault="002572C9"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eastAsia="id-ID"/>
              </w:rPr>
              <w:t>(Audited)</w:t>
            </w:r>
          </w:p>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Tahun 201</w:t>
            </w:r>
            <w:r w:rsidRPr="00E81834">
              <w:rPr>
                <w:rFonts w:ascii="Arial Narrow" w:hAnsi="Arial Narrow" w:cs="Arial"/>
                <w:b/>
                <w:bCs/>
                <w:sz w:val="18"/>
                <w:szCs w:val="18"/>
                <w:lang w:eastAsia="id-ID"/>
              </w:rPr>
              <w:t>7</w:t>
            </w:r>
          </w:p>
          <w:p w:rsidR="00DF1E78" w:rsidRPr="00E81834" w:rsidRDefault="002572C9"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eastAsia="id-ID"/>
              </w:rPr>
              <w:t>(Audited)</w:t>
            </w:r>
          </w:p>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DF1E78"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Kenaikan/ Penurunan</w:t>
            </w:r>
          </w:p>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w:t>
            </w:r>
          </w:p>
        </w:tc>
      </w:tr>
      <w:tr w:rsidR="00AA46A7" w:rsidRPr="00E81834" w:rsidTr="00AA46A7">
        <w:trPr>
          <w:trHeight w:val="315"/>
          <w:tblHeader/>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1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eastAsia="id-ID"/>
              </w:rPr>
              <w:t>2</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eastAsia="id-ID"/>
              </w:rPr>
              <w:t>3</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4= 2-3</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5=4/3*100</w:t>
            </w:r>
          </w:p>
        </w:tc>
      </w:tr>
      <w:tr w:rsidR="00AA46A7" w:rsidRPr="00E81834" w:rsidTr="00AA46A7">
        <w:trPr>
          <w:trHeight w:val="143"/>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Dana Penyesuaian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245.263.422.687,00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w:t>
            </w:r>
            <w:r w:rsidRPr="00E81834">
              <w:rPr>
                <w:rFonts w:ascii="Arial Narrow" w:hAnsi="Arial Narrow" w:cs="Arial"/>
                <w:b/>
                <w:bCs/>
                <w:sz w:val="16"/>
                <w:szCs w:val="16"/>
                <w:lang w:val="id-ID" w:eastAsia="id-ID"/>
              </w:rPr>
              <w:t>245.263.422.687,00</w:t>
            </w:r>
            <w:r w:rsidRPr="00E81834">
              <w:rPr>
                <w:rFonts w:ascii="Arial Narrow" w:hAnsi="Arial Narrow" w:cs="Arial"/>
                <w:b/>
                <w:bCs/>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(100,00)</w:t>
            </w:r>
          </w:p>
        </w:tc>
      </w:tr>
      <w:tr w:rsidR="00AA46A7" w:rsidRPr="00E81834" w:rsidTr="00AA46A7">
        <w:trPr>
          <w:trHeight w:val="33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Tunjangan Profesi Guru PNSD</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179.438.593.849,00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w:t>
            </w:r>
            <w:r w:rsidRPr="00E81834">
              <w:rPr>
                <w:rFonts w:ascii="Arial Narrow" w:hAnsi="Arial Narrow" w:cs="Arial"/>
                <w:sz w:val="16"/>
                <w:szCs w:val="16"/>
                <w:lang w:val="id-ID" w:eastAsia="id-ID"/>
              </w:rPr>
              <w:t>179.438.593.849,00</w:t>
            </w:r>
            <w:r w:rsidRPr="00E81834">
              <w:rPr>
                <w:rFonts w:ascii="Arial Narrow" w:hAnsi="Arial Narrow" w:cs="Arial"/>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(100,00)</w:t>
            </w:r>
          </w:p>
        </w:tc>
      </w:tr>
      <w:tr w:rsidR="00AA46A7" w:rsidRPr="00E81834" w:rsidTr="00AA46A7">
        <w:trPr>
          <w:trHeight w:val="399"/>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Tambahan Penghasilan Guru PNSD (Tamsil PNSD)</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797.400.000,00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w:t>
            </w:r>
            <w:r w:rsidRPr="00E81834">
              <w:rPr>
                <w:rFonts w:ascii="Arial Narrow" w:hAnsi="Arial Narrow" w:cs="Arial"/>
                <w:sz w:val="16"/>
                <w:szCs w:val="16"/>
                <w:lang w:val="id-ID" w:eastAsia="id-ID"/>
              </w:rPr>
              <w:t>797.400.000,00</w:t>
            </w:r>
            <w:r w:rsidRPr="00E81834">
              <w:rPr>
                <w:rFonts w:ascii="Arial Narrow" w:hAnsi="Arial Narrow" w:cs="Arial"/>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iCs/>
                <w:sz w:val="16"/>
                <w:szCs w:val="16"/>
                <w:lang w:eastAsia="id-ID"/>
              </w:rPr>
            </w:pPr>
            <w:r w:rsidRPr="00E81834">
              <w:rPr>
                <w:rFonts w:ascii="Arial Narrow" w:hAnsi="Arial Narrow" w:cs="Arial"/>
                <w:bCs/>
                <w:iCs/>
                <w:sz w:val="16"/>
                <w:szCs w:val="16"/>
                <w:lang w:eastAsia="id-ID"/>
              </w:rPr>
              <w:t>(100,00)</w:t>
            </w:r>
          </w:p>
        </w:tc>
      </w:tr>
      <w:tr w:rsidR="00AA46A7" w:rsidRPr="00E81834" w:rsidTr="00AA46A7">
        <w:trPr>
          <w:trHeight w:val="245"/>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Tunjangan Khusus Guru</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1.252.686.960,00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w:t>
            </w:r>
            <w:r w:rsidRPr="00E81834">
              <w:rPr>
                <w:rFonts w:ascii="Arial Narrow" w:hAnsi="Arial Narrow" w:cs="Arial"/>
                <w:sz w:val="16"/>
                <w:szCs w:val="16"/>
                <w:lang w:val="id-ID" w:eastAsia="id-ID"/>
              </w:rPr>
              <w:t>1.252.686.960,00</w:t>
            </w:r>
            <w:r w:rsidRPr="00E81834">
              <w:rPr>
                <w:rFonts w:ascii="Arial Narrow" w:hAnsi="Arial Narrow" w:cs="Arial"/>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iCs/>
                <w:sz w:val="16"/>
                <w:szCs w:val="16"/>
                <w:lang w:eastAsia="id-ID"/>
              </w:rPr>
            </w:pPr>
            <w:r w:rsidRPr="00E81834">
              <w:rPr>
                <w:rFonts w:ascii="Arial Narrow" w:hAnsi="Arial Narrow" w:cs="Arial"/>
                <w:bCs/>
                <w:iCs/>
                <w:sz w:val="16"/>
                <w:szCs w:val="16"/>
                <w:lang w:eastAsia="id-ID"/>
              </w:rPr>
              <w:t>(100,00)</w:t>
            </w:r>
          </w:p>
        </w:tc>
      </w:tr>
      <w:tr w:rsidR="00AA46A7" w:rsidRPr="00E81834" w:rsidTr="00AA46A7">
        <w:trPr>
          <w:trHeight w:val="274"/>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Bantuan Operasional Penyelenggaraan Pendidikan Anak Usia Dini (BOP PAUD)</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15.559.799.665,00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w:t>
            </w:r>
            <w:r w:rsidRPr="00E81834">
              <w:rPr>
                <w:rFonts w:ascii="Arial Narrow" w:hAnsi="Arial Narrow" w:cs="Arial"/>
                <w:sz w:val="16"/>
                <w:szCs w:val="16"/>
                <w:lang w:val="id-ID" w:eastAsia="id-ID"/>
              </w:rPr>
              <w:t>15.559.799.665,00</w:t>
            </w:r>
            <w:r w:rsidRPr="00E81834">
              <w:rPr>
                <w:rFonts w:ascii="Arial Narrow" w:hAnsi="Arial Narrow" w:cs="Arial"/>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(100,00)</w:t>
            </w:r>
          </w:p>
        </w:tc>
      </w:tr>
      <w:tr w:rsidR="00AA46A7" w:rsidRPr="00E81834" w:rsidTr="00AA46A7">
        <w:trPr>
          <w:trHeight w:val="424"/>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Bantuan Operasional Kesehatan (BOK)</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iCs/>
                <w:sz w:val="16"/>
                <w:szCs w:val="16"/>
                <w:lang w:eastAsia="id-ID"/>
              </w:rPr>
            </w:pPr>
            <w:r w:rsidRPr="00E81834">
              <w:rPr>
                <w:rFonts w:ascii="Arial Narrow" w:hAnsi="Arial Narrow" w:cs="Arial"/>
                <w:bCs/>
                <w:iCs/>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821.581.131,00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w:t>
            </w:r>
            <w:r w:rsidRPr="00E81834">
              <w:rPr>
                <w:rFonts w:ascii="Arial Narrow" w:hAnsi="Arial Narrow" w:cs="Arial"/>
                <w:sz w:val="16"/>
                <w:szCs w:val="16"/>
                <w:lang w:val="id-ID" w:eastAsia="id-ID"/>
              </w:rPr>
              <w:t>821.581.131,00</w:t>
            </w:r>
            <w:r w:rsidRPr="00E81834">
              <w:rPr>
                <w:rFonts w:ascii="Arial Narrow" w:hAnsi="Arial Narrow" w:cs="Arial"/>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iCs/>
                <w:sz w:val="16"/>
                <w:szCs w:val="16"/>
                <w:lang w:eastAsia="id-ID"/>
              </w:rPr>
            </w:pPr>
            <w:r w:rsidRPr="00E81834">
              <w:rPr>
                <w:rFonts w:ascii="Arial Narrow" w:hAnsi="Arial Narrow" w:cs="Arial"/>
                <w:bCs/>
                <w:iCs/>
                <w:sz w:val="16"/>
                <w:szCs w:val="16"/>
                <w:lang w:eastAsia="id-ID"/>
              </w:rPr>
              <w:t>(100,00)</w:t>
            </w:r>
          </w:p>
        </w:tc>
      </w:tr>
      <w:tr w:rsidR="00AA46A7" w:rsidRPr="00E81834" w:rsidTr="00AA46A7">
        <w:trPr>
          <w:trHeight w:val="7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Akreditasi Puskesmas</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91.659.492,00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w:t>
            </w:r>
            <w:r w:rsidRPr="00E81834">
              <w:rPr>
                <w:rFonts w:ascii="Arial Narrow" w:hAnsi="Arial Narrow" w:cs="Arial"/>
                <w:sz w:val="16"/>
                <w:szCs w:val="16"/>
                <w:lang w:val="id-ID" w:eastAsia="id-ID"/>
              </w:rPr>
              <w:t>91.659.492,00</w:t>
            </w:r>
            <w:r w:rsidRPr="00E81834">
              <w:rPr>
                <w:rFonts w:ascii="Arial Narrow" w:hAnsi="Arial Narrow" w:cs="Arial"/>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iCs/>
                <w:sz w:val="16"/>
                <w:szCs w:val="16"/>
                <w:lang w:eastAsia="id-ID"/>
              </w:rPr>
            </w:pPr>
            <w:r w:rsidRPr="00E81834">
              <w:rPr>
                <w:rFonts w:ascii="Arial Narrow" w:hAnsi="Arial Narrow" w:cs="Arial"/>
                <w:bCs/>
                <w:iCs/>
                <w:sz w:val="16"/>
                <w:szCs w:val="16"/>
                <w:lang w:eastAsia="id-ID"/>
              </w:rPr>
              <w:t>(100,00)</w:t>
            </w:r>
          </w:p>
        </w:tc>
      </w:tr>
      <w:tr w:rsidR="00AA46A7" w:rsidRPr="00E81834" w:rsidTr="00AA46A7">
        <w:trPr>
          <w:trHeight w:val="525"/>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Bantuan Operasional Keluarga Berencana (BOKB)</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820.115.590,00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w:t>
            </w:r>
            <w:r w:rsidRPr="00E81834">
              <w:rPr>
                <w:rFonts w:ascii="Arial Narrow" w:hAnsi="Arial Narrow" w:cs="Arial"/>
                <w:sz w:val="16"/>
                <w:szCs w:val="16"/>
                <w:lang w:val="id-ID" w:eastAsia="id-ID"/>
              </w:rPr>
              <w:t>820.115.590,00</w:t>
            </w:r>
            <w:r w:rsidRPr="00E81834">
              <w:rPr>
                <w:rFonts w:ascii="Arial Narrow" w:hAnsi="Arial Narrow" w:cs="Arial"/>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iCs/>
                <w:sz w:val="16"/>
                <w:szCs w:val="16"/>
                <w:lang w:eastAsia="id-ID"/>
              </w:rPr>
            </w:pPr>
            <w:r w:rsidRPr="00E81834">
              <w:rPr>
                <w:rFonts w:ascii="Arial Narrow" w:hAnsi="Arial Narrow" w:cs="Arial"/>
                <w:bCs/>
                <w:iCs/>
                <w:sz w:val="16"/>
                <w:szCs w:val="16"/>
                <w:lang w:eastAsia="id-ID"/>
              </w:rPr>
              <w:t>(100,00)</w:t>
            </w:r>
          </w:p>
        </w:tc>
      </w:tr>
      <w:tr w:rsidR="00AA46A7" w:rsidRPr="00E81834" w:rsidTr="00AA46A7">
        <w:trPr>
          <w:trHeight w:val="30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Dana Pelayanan Administrasi Kependudukan</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2.260.964.000,00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w:t>
            </w:r>
            <w:r w:rsidRPr="00E81834">
              <w:rPr>
                <w:rFonts w:ascii="Arial Narrow" w:hAnsi="Arial Narrow" w:cs="Arial"/>
                <w:sz w:val="16"/>
                <w:szCs w:val="16"/>
                <w:lang w:val="id-ID" w:eastAsia="id-ID"/>
              </w:rPr>
              <w:t>2.260.964.000,00</w:t>
            </w:r>
            <w:r w:rsidRPr="00E81834">
              <w:rPr>
                <w:rFonts w:ascii="Arial Narrow" w:hAnsi="Arial Narrow" w:cs="Arial"/>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(100,00)</w:t>
            </w:r>
          </w:p>
        </w:tc>
      </w:tr>
      <w:tr w:rsidR="00AA46A7" w:rsidRPr="00E81834" w:rsidTr="00AA46A7">
        <w:trPr>
          <w:trHeight w:val="164"/>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bCs/>
                <w:sz w:val="16"/>
                <w:szCs w:val="16"/>
                <w:lang w:val="id-ID" w:eastAsia="id-ID"/>
              </w:rPr>
            </w:pPr>
            <w:r w:rsidRPr="00E81834">
              <w:rPr>
                <w:rFonts w:ascii="Arial Narrow" w:hAnsi="Arial Narrow" w:cs="Arial"/>
                <w:bCs/>
                <w:sz w:val="16"/>
                <w:szCs w:val="16"/>
                <w:lang w:val="id-ID" w:eastAsia="id-ID"/>
              </w:rPr>
              <w:t>Dana Insentif Daerah</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iCs/>
                <w:sz w:val="16"/>
                <w:szCs w:val="16"/>
                <w:lang w:eastAsia="id-ID"/>
              </w:rPr>
            </w:pPr>
            <w:r w:rsidRPr="00E81834">
              <w:rPr>
                <w:rFonts w:ascii="Arial Narrow" w:hAnsi="Arial Narrow" w:cs="Arial"/>
                <w:bCs/>
                <w:iCs/>
                <w:sz w:val="16"/>
                <w:szCs w:val="16"/>
                <w:lang w:eastAsia="id-ID"/>
              </w:rPr>
              <w:t>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val="id-ID" w:eastAsia="id-ID"/>
              </w:rPr>
            </w:pPr>
            <w:r w:rsidRPr="00E81834">
              <w:rPr>
                <w:rFonts w:ascii="Arial Narrow" w:hAnsi="Arial Narrow" w:cs="Arial"/>
                <w:bCs/>
                <w:sz w:val="16"/>
                <w:szCs w:val="16"/>
                <w:lang w:val="id-ID" w:eastAsia="id-ID"/>
              </w:rPr>
              <w:t xml:space="preserve">44.220.622.000,00 </w:t>
            </w:r>
          </w:p>
        </w:tc>
        <w:tc>
          <w:tcPr>
            <w:tcW w:w="156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sz w:val="16"/>
                <w:szCs w:val="16"/>
                <w:lang w:val="id-ID" w:eastAsia="id-ID"/>
              </w:rPr>
            </w:pPr>
            <w:r w:rsidRPr="00E81834">
              <w:rPr>
                <w:rFonts w:ascii="Arial Narrow" w:hAnsi="Arial Narrow" w:cs="Arial"/>
                <w:bCs/>
                <w:sz w:val="16"/>
                <w:szCs w:val="16"/>
                <w:lang w:eastAsia="id-ID"/>
              </w:rPr>
              <w:t>(</w:t>
            </w:r>
            <w:r w:rsidRPr="00E81834">
              <w:rPr>
                <w:rFonts w:ascii="Arial Narrow" w:hAnsi="Arial Narrow" w:cs="Arial"/>
                <w:bCs/>
                <w:sz w:val="16"/>
                <w:szCs w:val="16"/>
                <w:lang w:val="id-ID" w:eastAsia="id-ID"/>
              </w:rPr>
              <w:t>44.220.622.000,00</w:t>
            </w:r>
            <w:r w:rsidRPr="00E81834">
              <w:rPr>
                <w:rFonts w:ascii="Arial Narrow" w:hAnsi="Arial Narrow" w:cs="Arial"/>
                <w:bCs/>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Cs/>
                <w:iCs/>
                <w:sz w:val="16"/>
                <w:szCs w:val="16"/>
                <w:lang w:eastAsia="id-ID"/>
              </w:rPr>
            </w:pPr>
            <w:r w:rsidRPr="00E81834">
              <w:rPr>
                <w:rFonts w:ascii="Arial Narrow" w:hAnsi="Arial Narrow" w:cs="Arial"/>
                <w:bCs/>
                <w:iCs/>
                <w:sz w:val="16"/>
                <w:szCs w:val="16"/>
                <w:lang w:eastAsia="id-ID"/>
              </w:rPr>
              <w:t>(100,00)</w:t>
            </w:r>
          </w:p>
        </w:tc>
      </w:tr>
      <w:tr w:rsidR="00AA46A7" w:rsidRPr="00E81834" w:rsidTr="00AA46A7">
        <w:trPr>
          <w:trHeight w:val="495"/>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Pendapatan Transfer Pemerintah Pusat Lainnya – LO</w:t>
            </w:r>
          </w:p>
        </w:tc>
        <w:tc>
          <w:tcPr>
            <w:tcW w:w="1417"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sz w:val="16"/>
                <w:szCs w:val="16"/>
                <w:lang w:eastAsia="id-ID"/>
              </w:rPr>
            </w:pPr>
            <w:r w:rsidRPr="00E81834">
              <w:rPr>
                <w:rFonts w:ascii="Arial Narrow" w:hAnsi="Arial Narrow" w:cs="Arial"/>
                <w:b/>
                <w:sz w:val="16"/>
                <w:szCs w:val="16"/>
                <w:lang w:eastAsia="id-ID"/>
              </w:rPr>
              <w:t>0,00</w:t>
            </w:r>
          </w:p>
        </w:tc>
        <w:tc>
          <w:tcPr>
            <w:tcW w:w="1418"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245.263.422.687,00 </w:t>
            </w:r>
          </w:p>
        </w:tc>
        <w:tc>
          <w:tcPr>
            <w:tcW w:w="1561"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w:t>
            </w:r>
            <w:r w:rsidRPr="00E81834">
              <w:rPr>
                <w:rFonts w:ascii="Arial Narrow" w:hAnsi="Arial Narrow" w:cs="Arial"/>
                <w:b/>
                <w:bCs/>
                <w:sz w:val="16"/>
                <w:szCs w:val="16"/>
                <w:lang w:val="id-ID" w:eastAsia="id-ID"/>
              </w:rPr>
              <w:t>245.263.422.687,00</w:t>
            </w:r>
            <w:r w:rsidRPr="00E81834">
              <w:rPr>
                <w:rFonts w:ascii="Arial Narrow" w:hAnsi="Arial Narrow" w:cs="Arial"/>
                <w:b/>
                <w:bCs/>
                <w:sz w:val="16"/>
                <w:szCs w:val="16"/>
                <w:lang w:eastAsia="id-ID"/>
              </w:rPr>
              <w:t>)</w:t>
            </w:r>
          </w:p>
        </w:tc>
        <w:tc>
          <w:tcPr>
            <w:tcW w:w="943"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(100,00)</w:t>
            </w:r>
          </w:p>
        </w:tc>
      </w:tr>
    </w:tbl>
    <w:p w:rsidR="00AA46A7" w:rsidRPr="00E81834" w:rsidRDefault="00AA46A7" w:rsidP="00AA46A7">
      <w:pPr>
        <w:pStyle w:val="BodyTextIndent2"/>
        <w:spacing w:before="280" w:line="280" w:lineRule="exact"/>
        <w:ind w:left="1418"/>
        <w:jc w:val="both"/>
        <w:rPr>
          <w:rFonts w:eastAsia="SimSun"/>
          <w:sz w:val="22"/>
          <w:szCs w:val="22"/>
        </w:rPr>
      </w:pPr>
      <w:r w:rsidRPr="00E81834">
        <w:rPr>
          <w:rFonts w:eastAsia="SimSun"/>
          <w:sz w:val="22"/>
          <w:szCs w:val="22"/>
        </w:rPr>
        <w:t>Pada Tahun 2018 terjadi perpindahan rekening DAK Non Fisik (Tunjangan Profesi Guru PNSD, Tunjangan Khusus Guru, BOP PAUD, BOK Kesehatan, Akreditasi Puskesmas, Jaminan Persalinan, Bantuan Operasional Keluarga Berencana (BOKB), Dana Pelayanan Administrasi Kependudukan)  dilaporkan pada Transfer Pemerintah Pusat - LO</w:t>
      </w:r>
    </w:p>
    <w:p w:rsidR="00AA46A7" w:rsidRPr="00E81834" w:rsidRDefault="00AA46A7" w:rsidP="00DC1AD3">
      <w:pPr>
        <w:pStyle w:val="BodyTextIndent2"/>
        <w:numPr>
          <w:ilvl w:val="0"/>
          <w:numId w:val="54"/>
        </w:numPr>
        <w:spacing w:before="240" w:after="240" w:line="280" w:lineRule="exact"/>
        <w:ind w:left="1418" w:hanging="425"/>
        <w:jc w:val="both"/>
        <w:rPr>
          <w:rFonts w:eastAsia="SimSun"/>
          <w:b/>
          <w:sz w:val="22"/>
          <w:szCs w:val="22"/>
        </w:rPr>
      </w:pPr>
      <w:r w:rsidRPr="00E81834">
        <w:rPr>
          <w:rFonts w:eastAsia="SimSun"/>
          <w:b/>
          <w:sz w:val="22"/>
          <w:szCs w:val="22"/>
        </w:rPr>
        <w:t>Transfer Pemerintah Daerah Lainnya - LO</w:t>
      </w:r>
    </w:p>
    <w:p w:rsidR="00AA46A7" w:rsidRPr="00E81834" w:rsidRDefault="00AA46A7" w:rsidP="00AA46A7">
      <w:pPr>
        <w:spacing w:before="120" w:after="120" w:line="280" w:lineRule="exact"/>
        <w:ind w:left="1418"/>
        <w:jc w:val="both"/>
        <w:rPr>
          <w:rFonts w:eastAsia="SimSun"/>
          <w:sz w:val="22"/>
          <w:szCs w:val="22"/>
        </w:rPr>
      </w:pPr>
      <w:r w:rsidRPr="00E81834">
        <w:rPr>
          <w:rFonts w:eastAsia="SimSun"/>
          <w:sz w:val="22"/>
          <w:szCs w:val="22"/>
          <w:lang w:val="sv-SE"/>
        </w:rPr>
        <w:t xml:space="preserve">Realisasi </w:t>
      </w:r>
      <w:r w:rsidRPr="00E81834">
        <w:rPr>
          <w:rFonts w:eastAsia="SimSun"/>
          <w:sz w:val="22"/>
          <w:szCs w:val="22"/>
        </w:rPr>
        <w:t>Pendapatan</w:t>
      </w:r>
      <w:r w:rsidRPr="00E81834">
        <w:rPr>
          <w:rFonts w:eastAsia="SimSun"/>
          <w:sz w:val="22"/>
          <w:szCs w:val="22"/>
          <w:lang w:val="sv-SE"/>
        </w:rPr>
        <w:t xml:space="preserve"> Transfer Pemerintah Daerah Lainnya–LO untuk </w:t>
      </w:r>
      <w:r w:rsidRPr="00E81834">
        <w:rPr>
          <w:lang w:val="id-ID"/>
        </w:rPr>
        <w:t xml:space="preserve">periode </w:t>
      </w:r>
      <w:r w:rsidRPr="00E81834">
        <w:rPr>
          <w:rFonts w:eastAsia="SimSun"/>
          <w:sz w:val="22"/>
        </w:rPr>
        <w:t xml:space="preserve">Tahun Anggaran 2018 sebesar Rp167.726.372.088,00 dan </w:t>
      </w:r>
      <w:r w:rsidRPr="00E81834">
        <w:rPr>
          <w:rFonts w:eastAsia="SimSun"/>
          <w:sz w:val="22"/>
        </w:rPr>
        <w:lastRenderedPageBreak/>
        <w:t xml:space="preserve">Tahun Anggaran 2017 sebesar Rp142.974.180.295,00 </w:t>
      </w:r>
      <w:r w:rsidRPr="00E81834">
        <w:rPr>
          <w:rFonts w:eastAsia="SimSun"/>
          <w:sz w:val="22"/>
          <w:szCs w:val="22"/>
        </w:rPr>
        <w:t>terdapat kenaikan sebesar Rp24.752.191.793,00 atau sebesar 17,31 %.</w:t>
      </w:r>
    </w:p>
    <w:p w:rsidR="00AA46A7" w:rsidRPr="00E81834" w:rsidRDefault="00AA46A7" w:rsidP="00AA46A7">
      <w:pPr>
        <w:spacing w:before="120" w:after="120" w:line="280" w:lineRule="exact"/>
        <w:ind w:left="1418" w:right="-284"/>
        <w:jc w:val="center"/>
        <w:rPr>
          <w:rFonts w:ascii="Arial Narrow" w:hAnsi="Arial Narrow"/>
          <w:sz w:val="18"/>
          <w:szCs w:val="18"/>
          <w:lang w:val="id-ID"/>
        </w:rPr>
      </w:pPr>
      <w:r w:rsidRPr="00E81834">
        <w:rPr>
          <w:rFonts w:ascii="Arial Narrow" w:hAnsi="Arial Narrow"/>
          <w:sz w:val="18"/>
          <w:szCs w:val="18"/>
        </w:rPr>
        <w:t>Tabel 5.</w:t>
      </w:r>
      <w:r w:rsidR="00952D92" w:rsidRPr="00E81834">
        <w:rPr>
          <w:rFonts w:ascii="Arial Narrow" w:hAnsi="Arial Narrow"/>
          <w:sz w:val="18"/>
          <w:szCs w:val="18"/>
        </w:rPr>
        <w:t>101</w:t>
      </w:r>
      <w:r w:rsidRPr="00E81834">
        <w:rPr>
          <w:rFonts w:ascii="Arial Narrow" w:hAnsi="Arial Narrow"/>
          <w:sz w:val="18"/>
          <w:szCs w:val="18"/>
        </w:rPr>
        <w:t xml:space="preserve"> Pendapatan Transfer Daerah – Lainnya – LO</w:t>
      </w:r>
    </w:p>
    <w:tbl>
      <w:tblPr>
        <w:tblW w:w="7087" w:type="dxa"/>
        <w:tblInd w:w="959" w:type="dxa"/>
        <w:tblLook w:val="04A0"/>
      </w:tblPr>
      <w:tblGrid>
        <w:gridCol w:w="1559"/>
        <w:gridCol w:w="1417"/>
        <w:gridCol w:w="1467"/>
        <w:gridCol w:w="1512"/>
        <w:gridCol w:w="1132"/>
      </w:tblGrid>
      <w:tr w:rsidR="00AA46A7" w:rsidRPr="00E81834" w:rsidTr="00AA46A7">
        <w:trPr>
          <w:trHeight w:val="675"/>
          <w:tblHead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Uraian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Tahun 201</w:t>
            </w:r>
            <w:r w:rsidRPr="00E81834">
              <w:rPr>
                <w:rFonts w:ascii="Arial Narrow" w:hAnsi="Arial Narrow" w:cs="Arial"/>
                <w:b/>
                <w:bCs/>
                <w:sz w:val="18"/>
                <w:szCs w:val="18"/>
                <w:lang w:eastAsia="id-ID"/>
              </w:rPr>
              <w:t>8</w:t>
            </w:r>
          </w:p>
          <w:p w:rsidR="001A15ED" w:rsidRPr="00E81834" w:rsidRDefault="007D4CE6"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eastAsia="id-ID"/>
              </w:rPr>
              <w:t>(Audited)</w:t>
            </w:r>
          </w:p>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 xml:space="preserve"> Tahun 201</w:t>
            </w:r>
            <w:r w:rsidRPr="00E81834">
              <w:rPr>
                <w:rFonts w:ascii="Arial Narrow" w:hAnsi="Arial Narrow" w:cs="Arial"/>
                <w:b/>
                <w:bCs/>
                <w:sz w:val="18"/>
                <w:szCs w:val="18"/>
                <w:lang w:eastAsia="id-ID"/>
              </w:rPr>
              <w:t>7</w:t>
            </w:r>
          </w:p>
          <w:p w:rsidR="001A15ED" w:rsidRPr="00E81834" w:rsidRDefault="007D4CE6"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eastAsia="id-ID"/>
              </w:rPr>
              <w:t>(Audited)</w:t>
            </w:r>
          </w:p>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Kenaikan/ Penurunan</w:t>
            </w:r>
          </w:p>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w:t>
            </w:r>
          </w:p>
        </w:tc>
      </w:tr>
      <w:tr w:rsidR="00AA46A7" w:rsidRPr="00E81834" w:rsidTr="00AA46A7">
        <w:trPr>
          <w:trHeight w:val="33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1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2 </w:t>
            </w:r>
          </w:p>
        </w:tc>
        <w:tc>
          <w:tcPr>
            <w:tcW w:w="146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3 </w:t>
            </w:r>
          </w:p>
        </w:tc>
        <w:tc>
          <w:tcPr>
            <w:tcW w:w="151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4= 2-3</w:t>
            </w:r>
          </w:p>
        </w:tc>
        <w:tc>
          <w:tcPr>
            <w:tcW w:w="113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5=4/3*100</w:t>
            </w:r>
          </w:p>
        </w:tc>
      </w:tr>
      <w:tr w:rsidR="00AA46A7" w:rsidRPr="00E81834" w:rsidTr="00AA46A7">
        <w:trPr>
          <w:trHeight w:val="25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Pendapatan Bagi Hasil Pajak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167.726.372.088,00</w:t>
            </w:r>
          </w:p>
        </w:tc>
        <w:tc>
          <w:tcPr>
            <w:tcW w:w="146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142.974.180.295,00 </w:t>
            </w:r>
          </w:p>
        </w:tc>
        <w:tc>
          <w:tcPr>
            <w:tcW w:w="151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24.752.</w:t>
            </w:r>
            <w:r w:rsidR="00944968" w:rsidRPr="00E81834">
              <w:rPr>
                <w:rFonts w:ascii="Arial Narrow" w:hAnsi="Arial Narrow" w:cs="Arial"/>
                <w:b/>
                <w:bCs/>
                <w:sz w:val="16"/>
                <w:szCs w:val="16"/>
                <w:lang w:eastAsia="id-ID"/>
              </w:rPr>
              <w:t>1</w:t>
            </w:r>
            <w:r w:rsidRPr="00E81834">
              <w:rPr>
                <w:rFonts w:ascii="Arial Narrow" w:hAnsi="Arial Narrow" w:cs="Arial"/>
                <w:b/>
                <w:bCs/>
                <w:sz w:val="16"/>
                <w:szCs w:val="16"/>
                <w:lang w:eastAsia="id-ID"/>
              </w:rPr>
              <w:t>91.793,00</w:t>
            </w:r>
          </w:p>
        </w:tc>
        <w:tc>
          <w:tcPr>
            <w:tcW w:w="113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17,31</w:t>
            </w:r>
          </w:p>
        </w:tc>
      </w:tr>
      <w:tr w:rsidR="00AA46A7" w:rsidRPr="00E81834" w:rsidTr="00AA46A7">
        <w:trPr>
          <w:trHeight w:val="494"/>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Pajak Kendaraan Bermotor</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35.988.442.056,00</w:t>
            </w:r>
          </w:p>
        </w:tc>
        <w:tc>
          <w:tcPr>
            <w:tcW w:w="146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3.960.679.444,00 </w:t>
            </w:r>
          </w:p>
        </w:tc>
        <w:tc>
          <w:tcPr>
            <w:tcW w:w="151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jc w:val="right"/>
              <w:rPr>
                <w:rFonts w:ascii="Arial Narrow" w:hAnsi="Arial Narrow"/>
                <w:sz w:val="16"/>
                <w:szCs w:val="16"/>
              </w:rPr>
            </w:pPr>
            <w:r w:rsidRPr="00E81834">
              <w:rPr>
                <w:rFonts w:ascii="Arial Narrow" w:hAnsi="Arial Narrow"/>
                <w:sz w:val="16"/>
                <w:szCs w:val="16"/>
              </w:rPr>
              <w:t xml:space="preserve">32.027.762.612,00 </w:t>
            </w:r>
          </w:p>
        </w:tc>
        <w:tc>
          <w:tcPr>
            <w:tcW w:w="113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808,64</w:t>
            </w:r>
          </w:p>
        </w:tc>
      </w:tr>
      <w:tr w:rsidR="00AA46A7" w:rsidRPr="00E81834" w:rsidTr="00AA46A7">
        <w:trPr>
          <w:trHeight w:val="25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BBNKB</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29.360.631.767,00</w:t>
            </w:r>
          </w:p>
        </w:tc>
        <w:tc>
          <w:tcPr>
            <w:tcW w:w="146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26.490.926.913,00 </w:t>
            </w:r>
          </w:p>
        </w:tc>
        <w:tc>
          <w:tcPr>
            <w:tcW w:w="151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2.869.704.854,00</w:t>
            </w:r>
          </w:p>
        </w:tc>
        <w:tc>
          <w:tcPr>
            <w:tcW w:w="113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10,83</w:t>
            </w:r>
          </w:p>
        </w:tc>
      </w:tr>
      <w:tr w:rsidR="00AA46A7" w:rsidRPr="00E81834" w:rsidTr="00AA46A7">
        <w:trPr>
          <w:trHeight w:val="25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Pajak Bahan Bakar Kendaraan Bermotor</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49.359.617.794,00</w:t>
            </w:r>
          </w:p>
        </w:tc>
        <w:tc>
          <w:tcPr>
            <w:tcW w:w="146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47.728.945.245,00 </w:t>
            </w:r>
          </w:p>
        </w:tc>
        <w:tc>
          <w:tcPr>
            <w:tcW w:w="151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1.630.672.549,00</w:t>
            </w:r>
          </w:p>
        </w:tc>
        <w:tc>
          <w:tcPr>
            <w:tcW w:w="113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3,42</w:t>
            </w:r>
          </w:p>
        </w:tc>
      </w:tr>
      <w:tr w:rsidR="00AA46A7" w:rsidRPr="00E81834" w:rsidTr="00AA46A7">
        <w:trPr>
          <w:trHeight w:val="51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Pajak Pengambilan dan Pemanfaatan Air Permukaan</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241.921.036,00</w:t>
            </w:r>
          </w:p>
        </w:tc>
        <w:tc>
          <w:tcPr>
            <w:tcW w:w="146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33.809.056,00 </w:t>
            </w:r>
          </w:p>
        </w:tc>
        <w:tc>
          <w:tcPr>
            <w:tcW w:w="151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208.111.980,00</w:t>
            </w:r>
          </w:p>
        </w:tc>
        <w:tc>
          <w:tcPr>
            <w:tcW w:w="113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615,55</w:t>
            </w:r>
          </w:p>
        </w:tc>
      </w:tr>
      <w:tr w:rsidR="00AA46A7" w:rsidRPr="00E81834" w:rsidTr="00AA46A7">
        <w:trPr>
          <w:trHeight w:val="255"/>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Bagi Hasil Dari Pajak Rokok</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52.775.759.435,00</w:t>
            </w:r>
          </w:p>
        </w:tc>
        <w:tc>
          <w:tcPr>
            <w:tcW w:w="146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64.759.819.637,00 </w:t>
            </w:r>
          </w:p>
        </w:tc>
        <w:tc>
          <w:tcPr>
            <w:tcW w:w="151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(11.984.060.202,00)</w:t>
            </w:r>
          </w:p>
        </w:tc>
        <w:tc>
          <w:tcPr>
            <w:tcW w:w="113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(18,51)</w:t>
            </w:r>
          </w:p>
        </w:tc>
      </w:tr>
      <w:tr w:rsidR="00AA46A7" w:rsidRPr="00E81834" w:rsidTr="00AA46A7">
        <w:trPr>
          <w:trHeight w:val="510"/>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Pendapatan Transfer Pemerintah Daerah Lainnya - LO</w:t>
            </w:r>
          </w:p>
        </w:tc>
        <w:tc>
          <w:tcPr>
            <w:tcW w:w="1417"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167.726.372.088,00</w:t>
            </w:r>
          </w:p>
        </w:tc>
        <w:tc>
          <w:tcPr>
            <w:tcW w:w="1467"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142.974.180.295,00 </w:t>
            </w:r>
          </w:p>
        </w:tc>
        <w:tc>
          <w:tcPr>
            <w:tcW w:w="1512"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24.752.191.793,00</w:t>
            </w:r>
          </w:p>
        </w:tc>
        <w:tc>
          <w:tcPr>
            <w:tcW w:w="113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17,31</w:t>
            </w:r>
          </w:p>
        </w:tc>
      </w:tr>
    </w:tbl>
    <w:p w:rsidR="00AA46A7" w:rsidRPr="00E81834" w:rsidRDefault="00AA46A7" w:rsidP="00AA46A7">
      <w:pPr>
        <w:pStyle w:val="BodyTextIndent2"/>
        <w:numPr>
          <w:ilvl w:val="0"/>
          <w:numId w:val="54"/>
        </w:numPr>
        <w:spacing w:before="280" w:line="280" w:lineRule="exact"/>
        <w:ind w:left="1418" w:hanging="425"/>
        <w:jc w:val="both"/>
        <w:rPr>
          <w:rFonts w:eastAsia="SimSun"/>
          <w:b/>
          <w:sz w:val="22"/>
          <w:szCs w:val="22"/>
        </w:rPr>
      </w:pPr>
      <w:r w:rsidRPr="00E81834">
        <w:rPr>
          <w:rFonts w:eastAsia="SimSun"/>
          <w:b/>
          <w:sz w:val="22"/>
          <w:szCs w:val="22"/>
        </w:rPr>
        <w:t>Bantuan Keuangan - LO</w:t>
      </w:r>
    </w:p>
    <w:p w:rsidR="00AA46A7" w:rsidRPr="00E81834" w:rsidRDefault="00AA46A7" w:rsidP="00AA46A7">
      <w:pPr>
        <w:spacing w:before="120" w:after="120" w:line="280" w:lineRule="exact"/>
        <w:ind w:left="1418"/>
        <w:jc w:val="both"/>
        <w:rPr>
          <w:sz w:val="22"/>
          <w:szCs w:val="22"/>
        </w:rPr>
      </w:pPr>
      <w:r w:rsidRPr="00E81834">
        <w:rPr>
          <w:rFonts w:eastAsia="SimSun"/>
          <w:sz w:val="22"/>
          <w:szCs w:val="22"/>
        </w:rPr>
        <w:t xml:space="preserve">Bantuan </w:t>
      </w:r>
      <w:r w:rsidRPr="00E81834">
        <w:rPr>
          <w:rFonts w:eastAsia="SimSun"/>
          <w:sz w:val="22"/>
          <w:szCs w:val="22"/>
          <w:lang w:val="sv-SE"/>
        </w:rPr>
        <w:t xml:space="preserve">Keuangan- LO untuk periode </w:t>
      </w:r>
      <w:r w:rsidRPr="00E81834">
        <w:rPr>
          <w:rFonts w:eastAsia="SimSun"/>
          <w:sz w:val="22"/>
        </w:rPr>
        <w:t xml:space="preserve">Tahun Anggaran </w:t>
      </w:r>
      <w:r w:rsidRPr="00E81834">
        <w:rPr>
          <w:rFonts w:eastAsia="SimSun"/>
          <w:sz w:val="22"/>
          <w:szCs w:val="22"/>
          <w:lang w:val="sv-SE"/>
        </w:rPr>
        <w:t>2018</w:t>
      </w:r>
      <w:r w:rsidRPr="00E81834">
        <w:rPr>
          <w:rFonts w:eastAsia="SimSun"/>
          <w:sz w:val="22"/>
          <w:szCs w:val="22"/>
          <w:lang w:val="id-ID"/>
        </w:rPr>
        <w:t xml:space="preserve">adalah </w:t>
      </w:r>
      <w:r w:rsidRPr="00E81834">
        <w:rPr>
          <w:rFonts w:eastAsia="SimSun"/>
          <w:sz w:val="22"/>
          <w:szCs w:val="22"/>
          <w:lang w:val="sv-SE"/>
        </w:rPr>
        <w:t xml:space="preserve">sebesar Rp9.359.234.000,00 dan </w:t>
      </w:r>
      <w:r w:rsidRPr="00E81834">
        <w:rPr>
          <w:rFonts w:eastAsia="SimSun"/>
          <w:sz w:val="22"/>
        </w:rPr>
        <w:t xml:space="preserve">Tahun Anggaran </w:t>
      </w:r>
      <w:r w:rsidRPr="00E81834">
        <w:rPr>
          <w:rFonts w:eastAsia="SimSun"/>
          <w:sz w:val="22"/>
          <w:szCs w:val="22"/>
          <w:lang w:val="sv-SE"/>
        </w:rPr>
        <w:t>2017 sebesar Rp</w:t>
      </w:r>
      <w:r w:rsidRPr="00E81834">
        <w:rPr>
          <w:sz w:val="22"/>
          <w:szCs w:val="22"/>
          <w:lang w:val="id-ID"/>
        </w:rPr>
        <w:t>15.643.871.000</w:t>
      </w:r>
      <w:r w:rsidRPr="00E81834">
        <w:rPr>
          <w:sz w:val="22"/>
          <w:szCs w:val="22"/>
        </w:rPr>
        <w:t xml:space="preserve">,00 </w:t>
      </w:r>
      <w:r w:rsidRPr="00E81834">
        <w:rPr>
          <w:rFonts w:eastAsia="SimSun"/>
          <w:sz w:val="22"/>
          <w:szCs w:val="22"/>
        </w:rPr>
        <w:t xml:space="preserve"> terdapat </w:t>
      </w:r>
      <w:r w:rsidRPr="00E81834">
        <w:rPr>
          <w:rFonts w:eastAsia="SimSun"/>
          <w:sz w:val="22"/>
          <w:szCs w:val="22"/>
          <w:lang w:val="id-ID"/>
        </w:rPr>
        <w:t>penurunan</w:t>
      </w:r>
      <w:r w:rsidRPr="00E81834">
        <w:rPr>
          <w:rFonts w:eastAsia="SimSun"/>
          <w:sz w:val="22"/>
          <w:szCs w:val="22"/>
        </w:rPr>
        <w:t xml:space="preserve"> sebesar </w:t>
      </w:r>
      <w:r w:rsidRPr="00E81834">
        <w:rPr>
          <w:rFonts w:eastAsia="SimSun"/>
          <w:sz w:val="22"/>
          <w:szCs w:val="22"/>
          <w:lang w:val="id-ID"/>
        </w:rPr>
        <w:t>Rp</w:t>
      </w:r>
      <w:r w:rsidRPr="00E81834">
        <w:rPr>
          <w:rFonts w:eastAsia="SimSun"/>
          <w:sz w:val="22"/>
          <w:szCs w:val="22"/>
        </w:rPr>
        <w:t>6.284</w:t>
      </w:r>
      <w:r w:rsidR="007D4CE6" w:rsidRPr="00E81834">
        <w:rPr>
          <w:rFonts w:eastAsia="SimSun"/>
          <w:sz w:val="22"/>
          <w:szCs w:val="22"/>
        </w:rPr>
        <w:t>.637.000,00 atau menurun sebesar 40,17</w:t>
      </w:r>
      <w:r w:rsidRPr="00E81834">
        <w:rPr>
          <w:sz w:val="22"/>
          <w:szCs w:val="22"/>
        </w:rPr>
        <w:t>%</w:t>
      </w:r>
      <w:r w:rsidRPr="00E81834">
        <w:rPr>
          <w:sz w:val="22"/>
          <w:szCs w:val="22"/>
          <w:lang w:val="id-ID"/>
        </w:rPr>
        <w:t xml:space="preserve"> sebagaimana tabel berikut:</w:t>
      </w:r>
    </w:p>
    <w:p w:rsidR="00AA46A7" w:rsidRPr="00E81834" w:rsidRDefault="00AA46A7" w:rsidP="00AA46A7">
      <w:pPr>
        <w:spacing w:before="120" w:after="120" w:line="280" w:lineRule="exact"/>
        <w:ind w:left="1418" w:right="-284"/>
        <w:jc w:val="center"/>
        <w:rPr>
          <w:rFonts w:ascii="Arial Narrow" w:hAnsi="Arial Narrow"/>
          <w:sz w:val="18"/>
          <w:szCs w:val="18"/>
        </w:rPr>
      </w:pPr>
      <w:r w:rsidRPr="00E81834">
        <w:rPr>
          <w:rFonts w:ascii="Arial Narrow" w:hAnsi="Arial Narrow"/>
          <w:sz w:val="18"/>
          <w:szCs w:val="18"/>
        </w:rPr>
        <w:t>Tabel 5.</w:t>
      </w:r>
      <w:r w:rsidR="00952D92" w:rsidRPr="00E81834">
        <w:rPr>
          <w:rFonts w:ascii="Arial Narrow" w:hAnsi="Arial Narrow"/>
          <w:sz w:val="18"/>
          <w:szCs w:val="18"/>
        </w:rPr>
        <w:t>102</w:t>
      </w:r>
      <w:r w:rsidRPr="00E81834">
        <w:rPr>
          <w:rFonts w:ascii="Arial Narrow" w:hAnsi="Arial Narrow"/>
          <w:sz w:val="18"/>
          <w:szCs w:val="18"/>
        </w:rPr>
        <w:t xml:space="preserve"> Bantuan Keuangan – LO</w:t>
      </w:r>
    </w:p>
    <w:tbl>
      <w:tblPr>
        <w:tblW w:w="7087" w:type="dxa"/>
        <w:tblInd w:w="959" w:type="dxa"/>
        <w:tblLayout w:type="fixed"/>
        <w:tblLook w:val="04A0"/>
      </w:tblPr>
      <w:tblGrid>
        <w:gridCol w:w="1843"/>
        <w:gridCol w:w="1417"/>
        <w:gridCol w:w="1418"/>
        <w:gridCol w:w="1417"/>
        <w:gridCol w:w="992"/>
      </w:tblGrid>
      <w:tr w:rsidR="00AA46A7" w:rsidRPr="00E81834" w:rsidTr="00AA46A7">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6"/>
              </w:rPr>
            </w:pPr>
            <w:r w:rsidRPr="00E81834">
              <w:rPr>
                <w:rFonts w:ascii="Arial Narrow" w:hAnsi="Arial Narrow" w:cs="Arial"/>
                <w:b/>
                <w:bCs/>
                <w:sz w:val="18"/>
                <w:szCs w:val="16"/>
              </w:rPr>
              <w:t xml:space="preserve">Uraian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A46A7" w:rsidP="00AA46A7">
            <w:pPr>
              <w:spacing w:before="60" w:after="0" w:line="240" w:lineRule="auto"/>
              <w:jc w:val="center"/>
              <w:rPr>
                <w:rFonts w:ascii="Arial Narrow" w:hAnsi="Arial Narrow" w:cs="Arial"/>
                <w:b/>
                <w:bCs/>
                <w:sz w:val="18"/>
                <w:szCs w:val="16"/>
              </w:rPr>
            </w:pPr>
            <w:r w:rsidRPr="00E81834">
              <w:rPr>
                <w:rFonts w:ascii="Arial Narrow" w:hAnsi="Arial Narrow" w:cs="Arial"/>
                <w:b/>
                <w:bCs/>
                <w:sz w:val="18"/>
                <w:szCs w:val="16"/>
              </w:rPr>
              <w:t>Tahun 2018</w:t>
            </w:r>
            <w:r w:rsidR="007D4CE6" w:rsidRPr="00E81834">
              <w:rPr>
                <w:rFonts w:ascii="Arial Narrow" w:hAnsi="Arial Narrow" w:cs="Arial"/>
                <w:b/>
                <w:bCs/>
                <w:sz w:val="18"/>
                <w:szCs w:val="16"/>
              </w:rPr>
              <w:t xml:space="preserve"> (Audited)</w:t>
            </w:r>
          </w:p>
          <w:p w:rsidR="00AA46A7" w:rsidRPr="00E81834" w:rsidRDefault="00AA46A7" w:rsidP="00AA46A7">
            <w:pPr>
              <w:spacing w:before="60" w:after="0" w:line="240" w:lineRule="auto"/>
              <w:jc w:val="center"/>
              <w:rPr>
                <w:rFonts w:ascii="Arial Narrow" w:hAnsi="Arial Narrow" w:cs="Arial"/>
                <w:b/>
                <w:bCs/>
                <w:sz w:val="18"/>
                <w:szCs w:val="16"/>
              </w:rPr>
            </w:pPr>
            <w:r w:rsidRPr="00E81834">
              <w:rPr>
                <w:rFonts w:ascii="Arial Narrow" w:hAnsi="Arial Narrow" w:cs="Arial"/>
                <w:b/>
                <w:bCs/>
                <w:sz w:val="18"/>
                <w:szCs w:val="16"/>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A46A7" w:rsidP="00AA46A7">
            <w:pPr>
              <w:spacing w:before="60" w:after="0" w:line="240" w:lineRule="auto"/>
              <w:jc w:val="center"/>
              <w:rPr>
                <w:rFonts w:ascii="Arial Narrow" w:hAnsi="Arial Narrow" w:cs="Arial"/>
                <w:b/>
                <w:bCs/>
                <w:sz w:val="18"/>
                <w:szCs w:val="16"/>
              </w:rPr>
            </w:pPr>
            <w:r w:rsidRPr="00E81834">
              <w:rPr>
                <w:rFonts w:ascii="Arial Narrow" w:hAnsi="Arial Narrow" w:cs="Arial"/>
                <w:b/>
                <w:bCs/>
                <w:sz w:val="18"/>
                <w:szCs w:val="16"/>
              </w:rPr>
              <w:t>Tahun 2017</w:t>
            </w:r>
            <w:r w:rsidR="007D4CE6" w:rsidRPr="00E81834">
              <w:rPr>
                <w:rFonts w:ascii="Arial Narrow" w:hAnsi="Arial Narrow" w:cs="Arial"/>
                <w:b/>
                <w:bCs/>
                <w:sz w:val="18"/>
                <w:szCs w:val="16"/>
              </w:rPr>
              <w:t xml:space="preserve"> (Audited)</w:t>
            </w:r>
          </w:p>
          <w:p w:rsidR="00AA46A7" w:rsidRPr="00E81834" w:rsidRDefault="00AA46A7" w:rsidP="00AA46A7">
            <w:pPr>
              <w:spacing w:before="60" w:after="0" w:line="240" w:lineRule="auto"/>
              <w:jc w:val="center"/>
              <w:rPr>
                <w:rFonts w:ascii="Arial Narrow" w:hAnsi="Arial Narrow" w:cs="Arial"/>
                <w:b/>
                <w:bCs/>
                <w:sz w:val="18"/>
                <w:szCs w:val="16"/>
              </w:rPr>
            </w:pPr>
            <w:r w:rsidRPr="00E81834">
              <w:rPr>
                <w:rFonts w:ascii="Arial Narrow" w:hAnsi="Arial Narrow" w:cs="Arial"/>
                <w:b/>
                <w:bCs/>
                <w:sz w:val="18"/>
                <w:szCs w:val="16"/>
              </w:rPr>
              <w:t>(Rp)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A46A7" w:rsidP="00AA46A7">
            <w:pPr>
              <w:spacing w:before="60" w:after="0" w:line="240" w:lineRule="auto"/>
              <w:jc w:val="center"/>
              <w:rPr>
                <w:rFonts w:ascii="Arial Narrow" w:hAnsi="Arial Narrow" w:cs="Arial"/>
                <w:b/>
                <w:bCs/>
                <w:sz w:val="18"/>
                <w:szCs w:val="16"/>
              </w:rPr>
            </w:pPr>
            <w:r w:rsidRPr="00E81834">
              <w:rPr>
                <w:rFonts w:ascii="Arial Narrow" w:hAnsi="Arial Narrow" w:cs="Arial"/>
                <w:b/>
                <w:bCs/>
                <w:sz w:val="18"/>
                <w:szCs w:val="16"/>
              </w:rPr>
              <w:t>Kenaikan/ Penurunan</w:t>
            </w:r>
          </w:p>
          <w:p w:rsidR="00AA46A7" w:rsidRPr="00E81834" w:rsidRDefault="00AA46A7" w:rsidP="00AA46A7">
            <w:pPr>
              <w:spacing w:before="60" w:after="0" w:line="240" w:lineRule="auto"/>
              <w:jc w:val="center"/>
              <w:rPr>
                <w:rFonts w:ascii="Arial Narrow" w:hAnsi="Arial Narrow" w:cs="Arial"/>
                <w:b/>
                <w:bCs/>
                <w:sz w:val="18"/>
                <w:szCs w:val="16"/>
              </w:rPr>
            </w:pPr>
            <w:r w:rsidRPr="00E81834">
              <w:rPr>
                <w:rFonts w:ascii="Arial Narrow" w:hAnsi="Arial Narrow" w:cs="Arial"/>
                <w:b/>
                <w:bCs/>
                <w:sz w:val="18"/>
                <w:szCs w:val="16"/>
              </w:rPr>
              <w:t>(Rp)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6"/>
              </w:rPr>
            </w:pPr>
            <w:r w:rsidRPr="00E81834">
              <w:rPr>
                <w:rFonts w:ascii="Arial Narrow" w:hAnsi="Arial Narrow" w:cs="Arial"/>
                <w:b/>
                <w:bCs/>
                <w:sz w:val="18"/>
                <w:szCs w:val="16"/>
              </w:rPr>
              <w:t>(%)</w:t>
            </w:r>
          </w:p>
        </w:tc>
      </w:tr>
      <w:tr w:rsidR="00AA46A7" w:rsidRPr="00E81834" w:rsidTr="00AA46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1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2 </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3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4= 2-3</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5=4/3*100</w:t>
            </w:r>
          </w:p>
        </w:tc>
      </w:tr>
      <w:tr w:rsidR="00AA46A7" w:rsidRPr="00E81834" w:rsidTr="00AA46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rPr>
            </w:pPr>
            <w:r w:rsidRPr="00E81834">
              <w:rPr>
                <w:rFonts w:ascii="Arial Narrow" w:hAnsi="Arial Narrow" w:cs="Arial"/>
                <w:sz w:val="16"/>
                <w:szCs w:val="16"/>
              </w:rPr>
              <w:t>Bantuan Keuangan dari Pemerintah  Daerah Provinsi Lainnya - LO</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9.359.234.000,00</w:t>
            </w:r>
          </w:p>
        </w:tc>
        <w:tc>
          <w:tcPr>
            <w:tcW w:w="141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15.643.871.000,00 </w:t>
            </w:r>
          </w:p>
        </w:tc>
        <w:tc>
          <w:tcPr>
            <w:tcW w:w="1417"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(6.284.637.000,00)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sz w:val="16"/>
                <w:szCs w:val="16"/>
              </w:rPr>
            </w:pPr>
            <w:r w:rsidRPr="00E81834">
              <w:rPr>
                <w:rFonts w:ascii="Arial Narrow" w:hAnsi="Arial Narrow" w:cs="Arial"/>
                <w:sz w:val="16"/>
                <w:szCs w:val="16"/>
              </w:rPr>
              <w:t>(40,17)</w:t>
            </w:r>
          </w:p>
        </w:tc>
      </w:tr>
      <w:tr w:rsidR="00AA46A7" w:rsidRPr="00E81834" w:rsidTr="00AA46A7">
        <w:trPr>
          <w:trHeight w:val="2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b/>
                <w:bCs/>
                <w:sz w:val="16"/>
                <w:szCs w:val="16"/>
              </w:rPr>
            </w:pPr>
            <w:r w:rsidRPr="00E81834">
              <w:rPr>
                <w:rFonts w:ascii="Arial Narrow" w:hAnsi="Arial Narrow" w:cs="Arial"/>
                <w:b/>
                <w:bCs/>
                <w:sz w:val="16"/>
                <w:szCs w:val="16"/>
              </w:rPr>
              <w:t>Bantuan Keuangan - LO</w:t>
            </w:r>
          </w:p>
        </w:tc>
        <w:tc>
          <w:tcPr>
            <w:tcW w:w="1417"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9.359.234.000,00</w:t>
            </w:r>
          </w:p>
        </w:tc>
        <w:tc>
          <w:tcPr>
            <w:tcW w:w="1418"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lang w:val="id-ID"/>
              </w:rPr>
              <w:t>15.643.871.000</w:t>
            </w:r>
            <w:r w:rsidRPr="00E81834">
              <w:rPr>
                <w:rFonts w:ascii="Arial Narrow" w:hAnsi="Arial Narrow" w:cs="Arial"/>
                <w:b/>
                <w:bCs/>
                <w:sz w:val="16"/>
                <w:szCs w:val="16"/>
              </w:rPr>
              <w:t xml:space="preserve">,00 </w:t>
            </w:r>
          </w:p>
        </w:tc>
        <w:tc>
          <w:tcPr>
            <w:tcW w:w="1417" w:type="dxa"/>
            <w:tcBorders>
              <w:top w:val="nil"/>
              <w:left w:val="nil"/>
              <w:bottom w:val="single" w:sz="4" w:space="0" w:color="auto"/>
              <w:right w:val="single" w:sz="4" w:space="0" w:color="auto"/>
            </w:tcBorders>
            <w:shd w:val="clear" w:color="auto" w:fill="auto"/>
            <w:noWrap/>
            <w:vAlign w:val="center"/>
            <w:hideMark/>
          </w:tcPr>
          <w:p w:rsidR="00AA46A7" w:rsidRPr="00E81834" w:rsidRDefault="00AA46A7" w:rsidP="00AA46A7">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(6.284.637.000,00)</w:t>
            </w:r>
          </w:p>
        </w:tc>
        <w:tc>
          <w:tcPr>
            <w:tcW w:w="992"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(40,17)</w:t>
            </w:r>
          </w:p>
        </w:tc>
      </w:tr>
    </w:tbl>
    <w:p w:rsidR="00AA46A7" w:rsidRPr="00E81834" w:rsidRDefault="00AA46A7" w:rsidP="00AA46A7">
      <w:pPr>
        <w:spacing w:before="120" w:after="120" w:line="280" w:lineRule="exact"/>
        <w:ind w:left="1418"/>
        <w:jc w:val="both"/>
        <w:rPr>
          <w:sz w:val="22"/>
          <w:szCs w:val="22"/>
          <w:lang w:val="id-ID"/>
        </w:rPr>
      </w:pPr>
      <w:r w:rsidRPr="00E81834">
        <w:rPr>
          <w:sz w:val="22"/>
          <w:szCs w:val="22"/>
          <w:lang w:val="id-ID"/>
        </w:rPr>
        <w:t>Rincian Bantuan Keuangan per SKPD sebagai berikut :</w:t>
      </w:r>
    </w:p>
    <w:p w:rsidR="00AA46A7" w:rsidRPr="00E81834" w:rsidRDefault="00AA46A7" w:rsidP="00AA46A7">
      <w:pPr>
        <w:spacing w:before="120" w:after="120" w:line="280" w:lineRule="exact"/>
        <w:ind w:left="1418" w:right="-284"/>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10</w:t>
      </w:r>
      <w:r w:rsidR="00952D92" w:rsidRPr="00E81834">
        <w:rPr>
          <w:rFonts w:ascii="Arial Narrow" w:hAnsi="Arial Narrow"/>
          <w:sz w:val="18"/>
          <w:szCs w:val="18"/>
        </w:rPr>
        <w:t>3</w:t>
      </w:r>
      <w:r w:rsidRPr="00E81834">
        <w:rPr>
          <w:rFonts w:ascii="Arial Narrow" w:hAnsi="Arial Narrow"/>
          <w:sz w:val="18"/>
          <w:szCs w:val="18"/>
        </w:rPr>
        <w:t xml:space="preserve"> Bantuan Keuangan </w:t>
      </w:r>
      <w:r w:rsidR="001D57BF" w:rsidRPr="00E81834">
        <w:rPr>
          <w:rFonts w:ascii="Arial Narrow" w:hAnsi="Arial Narrow"/>
          <w:sz w:val="18"/>
          <w:szCs w:val="18"/>
        </w:rPr>
        <w:t>–</w:t>
      </w:r>
      <w:r w:rsidRPr="00E81834">
        <w:rPr>
          <w:rFonts w:ascii="Arial Narrow" w:hAnsi="Arial Narrow"/>
          <w:sz w:val="18"/>
          <w:szCs w:val="18"/>
        </w:rPr>
        <w:t xml:space="preserve"> LO</w:t>
      </w:r>
      <w:r w:rsidR="001D57BF" w:rsidRPr="00E81834">
        <w:rPr>
          <w:rFonts w:ascii="Arial Narrow" w:hAnsi="Arial Narrow"/>
          <w:sz w:val="18"/>
          <w:szCs w:val="18"/>
        </w:rPr>
        <w:t xml:space="preserve"> Per SKPD</w:t>
      </w:r>
    </w:p>
    <w:tbl>
      <w:tblPr>
        <w:tblW w:w="7068" w:type="dxa"/>
        <w:tblInd w:w="959" w:type="dxa"/>
        <w:tblLook w:val="04A0"/>
      </w:tblPr>
      <w:tblGrid>
        <w:gridCol w:w="425"/>
        <w:gridCol w:w="1843"/>
        <w:gridCol w:w="1380"/>
        <w:gridCol w:w="1311"/>
        <w:gridCol w:w="1398"/>
        <w:gridCol w:w="711"/>
      </w:tblGrid>
      <w:tr w:rsidR="00AA46A7" w:rsidRPr="00E81834" w:rsidTr="00944968">
        <w:trPr>
          <w:trHeight w:val="436"/>
          <w:tblHead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No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NAMA SKPD</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 xml:space="preserve"> Tahun 201</w:t>
            </w:r>
            <w:r w:rsidRPr="00E81834">
              <w:rPr>
                <w:rFonts w:ascii="Arial Narrow" w:hAnsi="Arial Narrow" w:cs="Arial"/>
                <w:b/>
                <w:bCs/>
                <w:sz w:val="18"/>
                <w:szCs w:val="18"/>
                <w:lang w:eastAsia="id-ID"/>
              </w:rPr>
              <w:t>8</w:t>
            </w:r>
            <w:r w:rsidR="007D4CE6" w:rsidRPr="00E81834">
              <w:rPr>
                <w:rFonts w:ascii="Arial Narrow" w:hAnsi="Arial Narrow" w:cs="Arial"/>
                <w:b/>
                <w:bCs/>
                <w:sz w:val="18"/>
                <w:szCs w:val="18"/>
                <w:lang w:eastAsia="id-ID"/>
              </w:rPr>
              <w:t xml:space="preserve"> (Audited)</w:t>
            </w:r>
          </w:p>
          <w:p w:rsidR="00AA46A7" w:rsidRPr="00E81834" w:rsidRDefault="007D4CE6"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eastAsia="id-ID"/>
              </w:rPr>
              <w:t>(Rp)</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 xml:space="preserve"> Tahun 201</w:t>
            </w:r>
            <w:r w:rsidRPr="00E81834">
              <w:rPr>
                <w:rFonts w:ascii="Arial Narrow" w:hAnsi="Arial Narrow" w:cs="Arial"/>
                <w:b/>
                <w:bCs/>
                <w:sz w:val="18"/>
                <w:szCs w:val="18"/>
                <w:lang w:eastAsia="id-ID"/>
              </w:rPr>
              <w:t>7</w:t>
            </w:r>
            <w:r w:rsidR="007D4CE6" w:rsidRPr="00E81834">
              <w:rPr>
                <w:rFonts w:ascii="Arial Narrow" w:hAnsi="Arial Narrow" w:cs="Arial"/>
                <w:b/>
                <w:bCs/>
                <w:sz w:val="18"/>
                <w:szCs w:val="18"/>
                <w:lang w:eastAsia="id-ID"/>
              </w:rPr>
              <w:t xml:space="preserve"> (Audited)</w:t>
            </w:r>
          </w:p>
          <w:p w:rsidR="00AA46A7" w:rsidRPr="00E81834" w:rsidRDefault="007D4CE6"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eastAsia="id-ID"/>
              </w:rPr>
              <w:t>(Rp)</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 xml:space="preserve"> Kenaikan / Penurunan</w:t>
            </w:r>
          </w:p>
          <w:p w:rsidR="001A15ED" w:rsidRPr="00E81834" w:rsidRDefault="001A15ED" w:rsidP="00AA46A7">
            <w:pPr>
              <w:spacing w:before="60"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eastAsia="id-ID"/>
              </w:rPr>
              <w:t>(Rp)</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w:t>
            </w:r>
          </w:p>
        </w:tc>
      </w:tr>
      <w:tr w:rsidR="00AA46A7" w:rsidRPr="00E81834" w:rsidTr="00944968">
        <w:trPr>
          <w:trHeight w:val="40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6A7" w:rsidRPr="00E81834" w:rsidRDefault="00944968" w:rsidP="00AA46A7">
            <w:pPr>
              <w:spacing w:before="60" w:after="0" w:line="240" w:lineRule="auto"/>
              <w:jc w:val="center"/>
              <w:rPr>
                <w:rFonts w:ascii="Arial Narrow" w:hAnsi="Arial Narrow" w:cs="Arial"/>
                <w:sz w:val="16"/>
                <w:szCs w:val="16"/>
                <w:lang w:eastAsia="id-ID"/>
              </w:rPr>
            </w:pPr>
            <w:r w:rsidRPr="00E81834">
              <w:rPr>
                <w:rFonts w:ascii="Arial Narrow" w:hAnsi="Arial Narrow" w:cs="Arial"/>
                <w:sz w:val="16"/>
                <w:szCs w:val="16"/>
                <w:lang w:eastAsia="id-ID"/>
              </w:rPr>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Pejabat Pengelola Keuangan Daerah (PPKD)</w:t>
            </w:r>
          </w:p>
        </w:tc>
        <w:tc>
          <w:tcPr>
            <w:tcW w:w="1380"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9.359.234.000,00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rPr>
              <w:t>15.643.871.000,00</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(6.284.637.000,00</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(40,17)</w:t>
            </w:r>
          </w:p>
        </w:tc>
      </w:tr>
      <w:tr w:rsidR="00AA46A7" w:rsidRPr="00E81834" w:rsidTr="00AA46A7">
        <w:trPr>
          <w:trHeight w:val="401"/>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A46A7" w:rsidRPr="00E81834" w:rsidRDefault="00AA46A7" w:rsidP="00AA46A7">
            <w:pPr>
              <w:spacing w:before="60"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Pendapatan Bantuan Keuangan - LO </w:t>
            </w:r>
          </w:p>
        </w:tc>
        <w:tc>
          <w:tcPr>
            <w:tcW w:w="1380" w:type="dxa"/>
            <w:tcBorders>
              <w:top w:val="nil"/>
              <w:left w:val="nil"/>
              <w:bottom w:val="single" w:sz="4" w:space="0" w:color="auto"/>
              <w:right w:val="single" w:sz="4" w:space="0" w:color="auto"/>
            </w:tcBorders>
            <w:shd w:val="clear" w:color="auto" w:fill="auto"/>
            <w:vAlign w:val="center"/>
            <w:hideMark/>
          </w:tcPr>
          <w:p w:rsidR="00AA46A7" w:rsidRPr="00E81834" w:rsidRDefault="001604C4" w:rsidP="00AA46A7">
            <w:pPr>
              <w:spacing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9.359.2</w:t>
            </w:r>
            <w:r w:rsidR="00AA46A7" w:rsidRPr="00E81834">
              <w:rPr>
                <w:rFonts w:ascii="Arial Narrow" w:hAnsi="Arial Narrow" w:cs="Arial"/>
                <w:b/>
                <w:bCs/>
                <w:sz w:val="16"/>
                <w:szCs w:val="16"/>
                <w:lang w:eastAsia="id-ID"/>
              </w:rPr>
              <w:t>34.000,00</w:t>
            </w:r>
          </w:p>
        </w:tc>
        <w:tc>
          <w:tcPr>
            <w:tcW w:w="13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15.643.871.000,00</w:t>
            </w:r>
          </w:p>
        </w:tc>
        <w:tc>
          <w:tcPr>
            <w:tcW w:w="1398"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(6.284.637.000,00)</w:t>
            </w:r>
          </w:p>
        </w:tc>
        <w:tc>
          <w:tcPr>
            <w:tcW w:w="711" w:type="dxa"/>
            <w:tcBorders>
              <w:top w:val="nil"/>
              <w:left w:val="nil"/>
              <w:bottom w:val="single" w:sz="4" w:space="0" w:color="auto"/>
              <w:right w:val="single" w:sz="4" w:space="0" w:color="auto"/>
            </w:tcBorders>
            <w:shd w:val="clear" w:color="auto" w:fill="auto"/>
            <w:vAlign w:val="center"/>
            <w:hideMark/>
          </w:tcPr>
          <w:p w:rsidR="00AA46A7" w:rsidRPr="00E81834" w:rsidRDefault="00AA46A7" w:rsidP="00AA46A7">
            <w:pPr>
              <w:spacing w:before="60" w:after="0" w:line="240" w:lineRule="auto"/>
              <w:jc w:val="right"/>
              <w:rPr>
                <w:rFonts w:ascii="Arial Narrow" w:hAnsi="Arial Narrow" w:cs="Arial"/>
                <w:b/>
                <w:bCs/>
                <w:sz w:val="16"/>
                <w:szCs w:val="16"/>
                <w:lang w:eastAsia="id-ID"/>
              </w:rPr>
            </w:pPr>
            <w:r w:rsidRPr="00E81834">
              <w:rPr>
                <w:rFonts w:ascii="Arial Narrow" w:hAnsi="Arial Narrow" w:cs="Arial"/>
                <w:b/>
                <w:bCs/>
                <w:sz w:val="16"/>
                <w:szCs w:val="16"/>
                <w:lang w:eastAsia="id-ID"/>
              </w:rPr>
              <w:t>(40,17)</w:t>
            </w:r>
          </w:p>
          <w:p w:rsidR="00AA46A7" w:rsidRPr="00E81834" w:rsidRDefault="00AA46A7" w:rsidP="00AA46A7">
            <w:pPr>
              <w:spacing w:before="60" w:after="0" w:line="240" w:lineRule="auto"/>
              <w:jc w:val="right"/>
              <w:rPr>
                <w:rFonts w:ascii="Arial Narrow" w:hAnsi="Arial Narrow" w:cs="Arial"/>
                <w:b/>
                <w:bCs/>
                <w:sz w:val="16"/>
                <w:szCs w:val="16"/>
                <w:lang w:eastAsia="id-ID"/>
              </w:rPr>
            </w:pPr>
          </w:p>
        </w:tc>
      </w:tr>
    </w:tbl>
    <w:p w:rsidR="00993A66" w:rsidRPr="00E81834" w:rsidRDefault="00993A66">
      <w:pPr>
        <w:spacing w:after="0" w:line="240" w:lineRule="auto"/>
        <w:rPr>
          <w:b/>
          <w:sz w:val="22"/>
        </w:rPr>
      </w:pPr>
    </w:p>
    <w:p w:rsidR="00A75AB3" w:rsidRPr="00E81834" w:rsidRDefault="00A75AB3" w:rsidP="00A75AB3">
      <w:pPr>
        <w:pStyle w:val="BodyTextIndent2"/>
        <w:numPr>
          <w:ilvl w:val="0"/>
          <w:numId w:val="75"/>
        </w:numPr>
        <w:spacing w:before="240" w:after="240" w:line="280" w:lineRule="exact"/>
        <w:ind w:left="993" w:hanging="284"/>
        <w:jc w:val="both"/>
        <w:rPr>
          <w:b/>
          <w:sz w:val="22"/>
        </w:rPr>
      </w:pPr>
      <w:r w:rsidRPr="00E81834">
        <w:rPr>
          <w:b/>
          <w:sz w:val="22"/>
        </w:rPr>
        <w:t>Lain Lain Pendapatan Daerah Yang Sah -LO</w:t>
      </w:r>
    </w:p>
    <w:p w:rsidR="008404B5" w:rsidRPr="00E81834" w:rsidRDefault="008404B5" w:rsidP="008404B5">
      <w:pPr>
        <w:pStyle w:val="BodyTextIndent2"/>
        <w:spacing w:before="280" w:line="276" w:lineRule="auto"/>
        <w:ind w:left="993"/>
        <w:jc w:val="both"/>
        <w:rPr>
          <w:sz w:val="22"/>
          <w:szCs w:val="22"/>
        </w:rPr>
      </w:pPr>
      <w:r w:rsidRPr="00E81834">
        <w:rPr>
          <w:sz w:val="22"/>
          <w:szCs w:val="22"/>
        </w:rPr>
        <w:lastRenderedPageBreak/>
        <w:t>Realisasi Lain-lain Pendapatan Daerah Yang Sah – LO untuk periode Tahun Anggaran 2018 sebesar Rp129.151.065.948,00 dan Tahun Anggaran 2017 sebesar Rp</w:t>
      </w:r>
      <w:r w:rsidRPr="00E81834">
        <w:rPr>
          <w:bCs/>
          <w:sz w:val="22"/>
          <w:szCs w:val="22"/>
          <w:lang w:eastAsia="id-ID"/>
        </w:rPr>
        <w:t xml:space="preserve">6.223.588.975,00 </w:t>
      </w:r>
      <w:r w:rsidRPr="00E81834">
        <w:rPr>
          <w:sz w:val="22"/>
          <w:szCs w:val="22"/>
        </w:rPr>
        <w:t>terdapat kenaikan sebesar Rp122.927.476.973,00  atau sebesar 1.975,19%.</w:t>
      </w:r>
    </w:p>
    <w:p w:rsidR="00A75AB3" w:rsidRPr="00E81834" w:rsidRDefault="00A75AB3" w:rsidP="00A75AB3">
      <w:pPr>
        <w:spacing w:before="120" w:after="120" w:line="280" w:lineRule="exact"/>
        <w:ind w:left="1418" w:right="-284"/>
        <w:jc w:val="center"/>
        <w:rPr>
          <w:rFonts w:ascii="Arial Narrow" w:hAnsi="Arial Narrow"/>
          <w:sz w:val="18"/>
          <w:szCs w:val="18"/>
        </w:rPr>
      </w:pPr>
      <w:r w:rsidRPr="00E81834">
        <w:rPr>
          <w:rFonts w:ascii="Arial Narrow" w:hAnsi="Arial Narrow"/>
          <w:sz w:val="18"/>
          <w:szCs w:val="18"/>
        </w:rPr>
        <w:t>Tabel 5.</w:t>
      </w:r>
      <w:r w:rsidR="00952D92" w:rsidRPr="00E81834">
        <w:rPr>
          <w:rFonts w:ascii="Arial Narrow" w:hAnsi="Arial Narrow"/>
          <w:sz w:val="18"/>
          <w:szCs w:val="18"/>
          <w:lang w:val="id-ID"/>
        </w:rPr>
        <w:t>10</w:t>
      </w:r>
      <w:r w:rsidR="00952D92" w:rsidRPr="00E81834">
        <w:rPr>
          <w:rFonts w:ascii="Arial Narrow" w:hAnsi="Arial Narrow"/>
          <w:sz w:val="18"/>
          <w:szCs w:val="18"/>
        </w:rPr>
        <w:t>4</w:t>
      </w:r>
      <w:r w:rsidRPr="00E81834">
        <w:rPr>
          <w:rFonts w:ascii="Arial Narrow" w:hAnsi="Arial Narrow"/>
          <w:sz w:val="18"/>
          <w:szCs w:val="18"/>
        </w:rPr>
        <w:t xml:space="preserve"> Lain-Lain Pendapatan Daerah Yang Sah - LO</w:t>
      </w:r>
    </w:p>
    <w:tbl>
      <w:tblPr>
        <w:tblW w:w="6945" w:type="dxa"/>
        <w:tblInd w:w="1101" w:type="dxa"/>
        <w:tblLook w:val="04A0"/>
      </w:tblPr>
      <w:tblGrid>
        <w:gridCol w:w="1841"/>
        <w:gridCol w:w="1384"/>
        <w:gridCol w:w="1311"/>
        <w:gridCol w:w="1417"/>
        <w:gridCol w:w="992"/>
      </w:tblGrid>
      <w:tr w:rsidR="00A75AB3" w:rsidRPr="00E81834" w:rsidTr="00944968">
        <w:trPr>
          <w:trHeight w:val="402"/>
          <w:tblHeader/>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2018</w:t>
            </w:r>
          </w:p>
          <w:p w:rsidR="001A15ED"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w:t>
            </w:r>
            <w:r w:rsidR="00CF01E0" w:rsidRPr="00E81834">
              <w:rPr>
                <w:rFonts w:ascii="Arial Narrow" w:hAnsi="Arial Narrow" w:cs="Arial"/>
                <w:b/>
                <w:bCs/>
                <w:sz w:val="18"/>
                <w:szCs w:val="18"/>
              </w:rPr>
              <w:t>(Audited)</w:t>
            </w:r>
          </w:p>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T</w:t>
            </w:r>
            <w:r w:rsidRPr="00E81834">
              <w:rPr>
                <w:rFonts w:ascii="Arial Narrow" w:hAnsi="Arial Narrow" w:cs="Arial"/>
                <w:b/>
                <w:bCs/>
                <w:sz w:val="18"/>
                <w:szCs w:val="18"/>
              </w:rPr>
              <w:t xml:space="preserve">ahun 2017 </w:t>
            </w:r>
            <w:r w:rsidR="00CF01E0" w:rsidRPr="00E81834">
              <w:rPr>
                <w:rFonts w:ascii="Arial Narrow" w:hAnsi="Arial Narrow" w:cs="Arial"/>
                <w:b/>
                <w:bCs/>
                <w:sz w:val="18"/>
                <w:szCs w:val="18"/>
              </w:rPr>
              <w:t>(Audited)</w:t>
            </w:r>
          </w:p>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A75AB3" w:rsidRPr="00E81834" w:rsidTr="00944968">
        <w:trPr>
          <w:trHeight w:val="302"/>
          <w:tblHeader/>
        </w:trPr>
        <w:tc>
          <w:tcPr>
            <w:tcW w:w="1841" w:type="dxa"/>
            <w:tcBorders>
              <w:top w:val="nil"/>
              <w:left w:val="single" w:sz="4" w:space="0" w:color="auto"/>
              <w:bottom w:val="single" w:sz="4" w:space="0" w:color="auto"/>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384"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311"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17"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92"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8404B5" w:rsidRPr="00E81834" w:rsidTr="00944968">
        <w:trPr>
          <w:trHeight w:val="402"/>
        </w:trPr>
        <w:tc>
          <w:tcPr>
            <w:tcW w:w="1841" w:type="dxa"/>
            <w:tcBorders>
              <w:top w:val="nil"/>
              <w:left w:val="single" w:sz="4" w:space="0" w:color="auto"/>
              <w:bottom w:val="single" w:sz="4" w:space="0" w:color="auto"/>
              <w:right w:val="single" w:sz="4" w:space="0" w:color="auto"/>
            </w:tcBorders>
            <w:shd w:val="clear" w:color="auto" w:fill="auto"/>
            <w:hideMark/>
          </w:tcPr>
          <w:p w:rsidR="008404B5" w:rsidRPr="00E81834" w:rsidRDefault="008404B5" w:rsidP="00CE2679">
            <w:pPr>
              <w:spacing w:before="60" w:after="0" w:line="240" w:lineRule="auto"/>
              <w:rPr>
                <w:rFonts w:ascii="Arial Narrow" w:hAnsi="Arial Narrow" w:cs="Arial"/>
                <w:sz w:val="16"/>
                <w:szCs w:val="16"/>
                <w:lang w:val="id-ID"/>
              </w:rPr>
            </w:pPr>
            <w:r w:rsidRPr="00E81834">
              <w:rPr>
                <w:rFonts w:ascii="Arial Narrow" w:hAnsi="Arial Narrow" w:cs="Arial"/>
                <w:sz w:val="16"/>
                <w:szCs w:val="16"/>
              </w:rPr>
              <w:t>Pendapatan Hibah</w:t>
            </w:r>
            <w:r w:rsidRPr="00E81834">
              <w:rPr>
                <w:rFonts w:ascii="Arial Narrow" w:hAnsi="Arial Narrow" w:cs="Arial"/>
                <w:sz w:val="16"/>
                <w:szCs w:val="16"/>
                <w:lang w:val="id-ID"/>
              </w:rPr>
              <w:t xml:space="preserve"> – LO</w:t>
            </w:r>
          </w:p>
        </w:tc>
        <w:tc>
          <w:tcPr>
            <w:tcW w:w="1384" w:type="dxa"/>
            <w:tcBorders>
              <w:top w:val="nil"/>
              <w:left w:val="nil"/>
              <w:bottom w:val="single" w:sz="4" w:space="0" w:color="auto"/>
              <w:right w:val="single" w:sz="4" w:space="0" w:color="auto"/>
            </w:tcBorders>
            <w:shd w:val="clear" w:color="auto" w:fill="auto"/>
            <w:hideMark/>
          </w:tcPr>
          <w:p w:rsidR="008404B5" w:rsidRPr="00E81834" w:rsidRDefault="008404B5"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129.151.065.948,00</w:t>
            </w:r>
          </w:p>
        </w:tc>
        <w:tc>
          <w:tcPr>
            <w:tcW w:w="1311" w:type="dxa"/>
            <w:tcBorders>
              <w:top w:val="nil"/>
              <w:left w:val="nil"/>
              <w:bottom w:val="single" w:sz="4" w:space="0" w:color="auto"/>
              <w:right w:val="single" w:sz="4" w:space="0" w:color="auto"/>
            </w:tcBorders>
            <w:shd w:val="clear" w:color="auto" w:fill="auto"/>
            <w:hideMark/>
          </w:tcPr>
          <w:p w:rsidR="008404B5" w:rsidRPr="00E81834" w:rsidRDefault="008404B5"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6.223.588.975,00 </w:t>
            </w:r>
          </w:p>
        </w:tc>
        <w:tc>
          <w:tcPr>
            <w:tcW w:w="1417" w:type="dxa"/>
            <w:tcBorders>
              <w:top w:val="nil"/>
              <w:left w:val="nil"/>
              <w:bottom w:val="single" w:sz="4" w:space="0" w:color="auto"/>
              <w:right w:val="single" w:sz="4" w:space="0" w:color="auto"/>
            </w:tcBorders>
            <w:shd w:val="clear" w:color="auto" w:fill="auto"/>
            <w:hideMark/>
          </w:tcPr>
          <w:p w:rsidR="008404B5" w:rsidRPr="00E81834" w:rsidRDefault="008404B5"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122.927.476.973,00 </w:t>
            </w:r>
          </w:p>
        </w:tc>
        <w:tc>
          <w:tcPr>
            <w:tcW w:w="992" w:type="dxa"/>
            <w:tcBorders>
              <w:top w:val="nil"/>
              <w:left w:val="nil"/>
              <w:bottom w:val="single" w:sz="4" w:space="0" w:color="auto"/>
              <w:right w:val="single" w:sz="4" w:space="0" w:color="auto"/>
            </w:tcBorders>
            <w:shd w:val="clear" w:color="auto" w:fill="auto"/>
            <w:hideMark/>
          </w:tcPr>
          <w:p w:rsidR="008404B5" w:rsidRPr="00E81834" w:rsidRDefault="008404B5"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1.975,19</w:t>
            </w:r>
          </w:p>
        </w:tc>
      </w:tr>
      <w:tr w:rsidR="008404B5" w:rsidRPr="00E81834" w:rsidTr="00944968">
        <w:trPr>
          <w:trHeight w:val="605"/>
        </w:trPr>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8404B5" w:rsidRPr="00E81834" w:rsidRDefault="008404B5" w:rsidP="00CE2679">
            <w:pPr>
              <w:spacing w:before="60" w:after="0" w:line="240" w:lineRule="auto"/>
              <w:rPr>
                <w:rFonts w:ascii="Arial" w:hAnsi="Arial" w:cs="Arial"/>
                <w:b/>
                <w:bCs/>
                <w:sz w:val="16"/>
                <w:szCs w:val="16"/>
              </w:rPr>
            </w:pPr>
            <w:r w:rsidRPr="00E81834">
              <w:rPr>
                <w:rFonts w:ascii="Arial" w:hAnsi="Arial" w:cs="Arial"/>
                <w:b/>
                <w:bCs/>
                <w:sz w:val="16"/>
                <w:szCs w:val="16"/>
              </w:rPr>
              <w:t>Lain-Lain Pendapatan Daerah Yang Sah - LO</w:t>
            </w:r>
          </w:p>
        </w:tc>
        <w:tc>
          <w:tcPr>
            <w:tcW w:w="1384" w:type="dxa"/>
            <w:tcBorders>
              <w:top w:val="single" w:sz="4" w:space="0" w:color="auto"/>
              <w:left w:val="nil"/>
              <w:bottom w:val="single" w:sz="4" w:space="0" w:color="auto"/>
              <w:right w:val="single" w:sz="4" w:space="0" w:color="auto"/>
            </w:tcBorders>
            <w:shd w:val="clear" w:color="auto" w:fill="auto"/>
            <w:hideMark/>
          </w:tcPr>
          <w:p w:rsidR="008404B5" w:rsidRPr="00E81834" w:rsidRDefault="008404B5" w:rsidP="00E308BE">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129.151.065.948,00</w:t>
            </w:r>
          </w:p>
        </w:tc>
        <w:tc>
          <w:tcPr>
            <w:tcW w:w="1311" w:type="dxa"/>
            <w:tcBorders>
              <w:top w:val="single" w:sz="4" w:space="0" w:color="auto"/>
              <w:left w:val="nil"/>
              <w:bottom w:val="single" w:sz="4" w:space="0" w:color="auto"/>
              <w:right w:val="single" w:sz="4" w:space="0" w:color="auto"/>
            </w:tcBorders>
            <w:shd w:val="clear" w:color="auto" w:fill="auto"/>
            <w:hideMark/>
          </w:tcPr>
          <w:p w:rsidR="008404B5" w:rsidRPr="00E81834" w:rsidRDefault="008404B5" w:rsidP="00E308BE">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6.223.588.975,00 </w:t>
            </w:r>
          </w:p>
        </w:tc>
        <w:tc>
          <w:tcPr>
            <w:tcW w:w="1417" w:type="dxa"/>
            <w:tcBorders>
              <w:top w:val="single" w:sz="4" w:space="0" w:color="auto"/>
              <w:left w:val="nil"/>
              <w:bottom w:val="single" w:sz="4" w:space="0" w:color="auto"/>
              <w:right w:val="single" w:sz="4" w:space="0" w:color="auto"/>
            </w:tcBorders>
            <w:shd w:val="clear" w:color="auto" w:fill="auto"/>
            <w:hideMark/>
          </w:tcPr>
          <w:p w:rsidR="008404B5" w:rsidRPr="00E81834" w:rsidRDefault="008404B5" w:rsidP="00E308BE">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122.927.476.973,00</w:t>
            </w:r>
          </w:p>
        </w:tc>
        <w:tc>
          <w:tcPr>
            <w:tcW w:w="992" w:type="dxa"/>
            <w:tcBorders>
              <w:top w:val="single" w:sz="4" w:space="0" w:color="auto"/>
              <w:left w:val="nil"/>
              <w:bottom w:val="single" w:sz="4" w:space="0" w:color="auto"/>
              <w:right w:val="single" w:sz="4" w:space="0" w:color="auto"/>
            </w:tcBorders>
            <w:shd w:val="clear" w:color="auto" w:fill="auto"/>
            <w:hideMark/>
          </w:tcPr>
          <w:p w:rsidR="008404B5" w:rsidRPr="00E81834" w:rsidRDefault="008404B5" w:rsidP="00E308BE">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1.975,19</w:t>
            </w:r>
          </w:p>
        </w:tc>
      </w:tr>
    </w:tbl>
    <w:p w:rsidR="008404B5" w:rsidRPr="00E81834" w:rsidRDefault="008404B5" w:rsidP="008404B5">
      <w:pPr>
        <w:pStyle w:val="BodyTextIndent2"/>
        <w:spacing w:before="280" w:line="276" w:lineRule="auto"/>
        <w:ind w:left="993"/>
        <w:jc w:val="both"/>
        <w:rPr>
          <w:sz w:val="22"/>
          <w:szCs w:val="22"/>
        </w:rPr>
      </w:pPr>
      <w:r w:rsidRPr="00E81834">
        <w:rPr>
          <w:sz w:val="22"/>
          <w:szCs w:val="22"/>
        </w:rPr>
        <w:t xml:space="preserve">Pendapatan </w:t>
      </w:r>
      <w:r w:rsidRPr="00E81834">
        <w:rPr>
          <w:sz w:val="22"/>
          <w:szCs w:val="22"/>
          <w:lang w:val="id-ID"/>
        </w:rPr>
        <w:t>Hibah - LO</w:t>
      </w:r>
      <w:r w:rsidRPr="00E81834">
        <w:rPr>
          <w:sz w:val="22"/>
          <w:szCs w:val="22"/>
        </w:rPr>
        <w:t xml:space="preserve"> untuk periode Tahun Anggaran 2018 sebesar Rp129.151.065.948,00 dan Tahun Anggaran 2017 sebesar Rp</w:t>
      </w:r>
      <w:r w:rsidRPr="00E81834">
        <w:rPr>
          <w:bCs/>
          <w:sz w:val="22"/>
          <w:szCs w:val="22"/>
          <w:lang w:eastAsia="id-ID"/>
        </w:rPr>
        <w:t xml:space="preserve">6.223.588.975,00. </w:t>
      </w:r>
      <w:r w:rsidRPr="00E81834">
        <w:rPr>
          <w:sz w:val="22"/>
          <w:szCs w:val="22"/>
          <w:lang w:val="id-ID"/>
        </w:rPr>
        <w:t>T</w:t>
      </w:r>
      <w:r w:rsidRPr="00E81834">
        <w:rPr>
          <w:sz w:val="22"/>
          <w:szCs w:val="22"/>
        </w:rPr>
        <w:t xml:space="preserve">erdapat </w:t>
      </w:r>
      <w:r w:rsidRPr="00E81834">
        <w:rPr>
          <w:sz w:val="22"/>
          <w:szCs w:val="22"/>
          <w:lang w:val="id-ID"/>
        </w:rPr>
        <w:t xml:space="preserve">kenaikan </w:t>
      </w:r>
      <w:r w:rsidRPr="00E81834">
        <w:rPr>
          <w:sz w:val="22"/>
          <w:szCs w:val="22"/>
        </w:rPr>
        <w:t xml:space="preserve">sebesar </w:t>
      </w:r>
      <w:bookmarkStart w:id="2" w:name="OLE_LINK1"/>
      <w:r w:rsidRPr="00E81834">
        <w:rPr>
          <w:sz w:val="22"/>
          <w:szCs w:val="22"/>
        </w:rPr>
        <w:t>Rp122.927.476.973,00</w:t>
      </w:r>
      <w:bookmarkEnd w:id="2"/>
      <w:r w:rsidRPr="00E81834">
        <w:rPr>
          <w:sz w:val="22"/>
          <w:szCs w:val="22"/>
        </w:rPr>
        <w:t xml:space="preserve"> atau 1.975,19%</w:t>
      </w:r>
      <w:r w:rsidRPr="00E81834">
        <w:rPr>
          <w:sz w:val="22"/>
          <w:szCs w:val="22"/>
          <w:lang w:val="id-ID"/>
        </w:rPr>
        <w:t xml:space="preserve"> dengan rincian pada tabel berikut :</w:t>
      </w:r>
    </w:p>
    <w:p w:rsidR="00A75AB3" w:rsidRPr="00E81834" w:rsidRDefault="00A75AB3" w:rsidP="00A75AB3">
      <w:pPr>
        <w:spacing w:before="120" w:after="120" w:line="280" w:lineRule="exact"/>
        <w:ind w:left="1418" w:right="-284"/>
        <w:jc w:val="center"/>
        <w:rPr>
          <w:rFonts w:ascii="Arial Narrow" w:hAnsi="Arial Narrow"/>
          <w:sz w:val="18"/>
          <w:szCs w:val="18"/>
          <w:lang w:val="id-ID"/>
        </w:rPr>
      </w:pPr>
      <w:r w:rsidRPr="00E81834">
        <w:rPr>
          <w:rFonts w:ascii="Arial Narrow" w:hAnsi="Arial Narrow"/>
          <w:sz w:val="18"/>
          <w:szCs w:val="18"/>
        </w:rPr>
        <w:t>Tabel 5.</w:t>
      </w:r>
      <w:r w:rsidR="00952D92" w:rsidRPr="00E81834">
        <w:rPr>
          <w:rFonts w:ascii="Arial Narrow" w:hAnsi="Arial Narrow"/>
          <w:sz w:val="18"/>
          <w:szCs w:val="18"/>
          <w:lang w:val="id-ID"/>
        </w:rPr>
        <w:t>10</w:t>
      </w:r>
      <w:r w:rsidR="00952D92" w:rsidRPr="00E81834">
        <w:rPr>
          <w:rFonts w:ascii="Arial Narrow" w:hAnsi="Arial Narrow"/>
          <w:sz w:val="18"/>
          <w:szCs w:val="18"/>
        </w:rPr>
        <w:t>5</w:t>
      </w:r>
      <w:r w:rsidRPr="00E81834">
        <w:rPr>
          <w:rFonts w:ascii="Arial Narrow" w:hAnsi="Arial Narrow"/>
          <w:sz w:val="18"/>
          <w:szCs w:val="18"/>
        </w:rPr>
        <w:t xml:space="preserve"> Pendapatan</w:t>
      </w:r>
      <w:r w:rsidRPr="00E81834">
        <w:rPr>
          <w:rFonts w:ascii="Arial Narrow" w:hAnsi="Arial Narrow"/>
          <w:sz w:val="18"/>
          <w:szCs w:val="18"/>
          <w:lang w:val="id-ID"/>
        </w:rPr>
        <w:t xml:space="preserve"> Hibah - LO</w:t>
      </w:r>
    </w:p>
    <w:tbl>
      <w:tblPr>
        <w:tblW w:w="7181" w:type="dxa"/>
        <w:tblInd w:w="1101" w:type="dxa"/>
        <w:tblLook w:val="04A0"/>
      </w:tblPr>
      <w:tblGrid>
        <w:gridCol w:w="413"/>
        <w:gridCol w:w="1617"/>
        <w:gridCol w:w="1400"/>
        <w:gridCol w:w="1394"/>
        <w:gridCol w:w="1558"/>
        <w:gridCol w:w="799"/>
      </w:tblGrid>
      <w:tr w:rsidR="00A75AB3" w:rsidRPr="00E81834" w:rsidTr="000C56FD">
        <w:trPr>
          <w:trHeight w:val="570"/>
          <w:tblHeader/>
        </w:trPr>
        <w:tc>
          <w:tcPr>
            <w:tcW w:w="413" w:type="dxa"/>
            <w:tcBorders>
              <w:top w:val="single" w:sz="4" w:space="0" w:color="auto"/>
              <w:left w:val="single" w:sz="4" w:space="0" w:color="auto"/>
              <w:bottom w:val="nil"/>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val="id-ID" w:eastAsia="id-ID"/>
              </w:rPr>
              <w:t>No</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A75AB3" w:rsidRPr="00E81834" w:rsidRDefault="000C56FD" w:rsidP="00CE2679">
            <w:pPr>
              <w:spacing w:before="60" w:after="0" w:line="240" w:lineRule="auto"/>
              <w:jc w:val="center"/>
              <w:rPr>
                <w:rFonts w:ascii="Arial Narrow" w:hAnsi="Arial Narrow" w:cs="Arial"/>
                <w:b/>
                <w:bCs/>
                <w:sz w:val="18"/>
                <w:szCs w:val="16"/>
                <w:lang w:eastAsia="id-ID"/>
              </w:rPr>
            </w:pPr>
            <w:r w:rsidRPr="00E81834">
              <w:rPr>
                <w:rFonts w:ascii="Arial Narrow" w:hAnsi="Arial Narrow" w:cs="Arial"/>
                <w:b/>
                <w:bCs/>
                <w:sz w:val="18"/>
                <w:szCs w:val="16"/>
                <w:lang w:val="id-ID" w:eastAsia="id-ID"/>
              </w:rPr>
              <w:t>N</w:t>
            </w:r>
            <w:r w:rsidRPr="00E81834">
              <w:rPr>
                <w:rFonts w:ascii="Arial Narrow" w:hAnsi="Arial Narrow" w:cs="Arial"/>
                <w:b/>
                <w:bCs/>
                <w:sz w:val="18"/>
                <w:szCs w:val="16"/>
                <w:lang w:eastAsia="id-ID"/>
              </w:rPr>
              <w:t>ama SKPD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75AB3" w:rsidP="00CE2679">
            <w:pPr>
              <w:spacing w:before="60" w:after="0" w:line="240" w:lineRule="auto"/>
              <w:jc w:val="center"/>
              <w:rPr>
                <w:rFonts w:ascii="Arial Narrow" w:hAnsi="Arial Narrow" w:cs="Arial"/>
                <w:b/>
                <w:bCs/>
                <w:sz w:val="18"/>
                <w:szCs w:val="16"/>
                <w:lang w:eastAsia="id-ID"/>
              </w:rPr>
            </w:pPr>
            <w:r w:rsidRPr="00E81834">
              <w:rPr>
                <w:rFonts w:ascii="Arial Narrow" w:hAnsi="Arial Narrow" w:cs="Arial"/>
                <w:b/>
                <w:bCs/>
                <w:sz w:val="18"/>
                <w:szCs w:val="16"/>
                <w:lang w:val="id-ID" w:eastAsia="id-ID"/>
              </w:rPr>
              <w:t xml:space="preserve"> Tahun 201</w:t>
            </w:r>
            <w:r w:rsidRPr="00E81834">
              <w:rPr>
                <w:rFonts w:ascii="Arial Narrow" w:hAnsi="Arial Narrow" w:cs="Arial"/>
                <w:b/>
                <w:bCs/>
                <w:sz w:val="18"/>
                <w:szCs w:val="16"/>
                <w:lang w:eastAsia="id-ID"/>
              </w:rPr>
              <w:t>8</w:t>
            </w:r>
            <w:r w:rsidR="00CF01E0" w:rsidRPr="00E81834">
              <w:rPr>
                <w:rFonts w:ascii="Arial Narrow" w:hAnsi="Arial Narrow" w:cs="Arial"/>
                <w:b/>
                <w:bCs/>
                <w:sz w:val="18"/>
                <w:szCs w:val="16"/>
                <w:lang w:eastAsia="id-ID"/>
              </w:rPr>
              <w:t xml:space="preserve"> (Audited)</w:t>
            </w:r>
          </w:p>
          <w:p w:rsidR="00A75AB3" w:rsidRPr="00E81834" w:rsidRDefault="00CF01E0" w:rsidP="00CE2679">
            <w:pPr>
              <w:spacing w:before="60"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eastAsia="id-ID"/>
              </w:rPr>
              <w:t>(Rp)</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A75AB3" w:rsidP="00CE2679">
            <w:pPr>
              <w:spacing w:before="60" w:after="0" w:line="240" w:lineRule="auto"/>
              <w:jc w:val="center"/>
              <w:rPr>
                <w:rFonts w:ascii="Arial Narrow" w:hAnsi="Arial Narrow" w:cs="Arial"/>
                <w:b/>
                <w:bCs/>
                <w:sz w:val="18"/>
                <w:szCs w:val="16"/>
                <w:lang w:eastAsia="id-ID"/>
              </w:rPr>
            </w:pPr>
            <w:r w:rsidRPr="00E81834">
              <w:rPr>
                <w:rFonts w:ascii="Arial Narrow" w:hAnsi="Arial Narrow" w:cs="Arial"/>
                <w:b/>
                <w:bCs/>
                <w:sz w:val="18"/>
                <w:szCs w:val="16"/>
                <w:lang w:val="id-ID" w:eastAsia="id-ID"/>
              </w:rPr>
              <w:t xml:space="preserve"> Tahun 201</w:t>
            </w:r>
            <w:r w:rsidRPr="00E81834">
              <w:rPr>
                <w:rFonts w:ascii="Arial Narrow" w:hAnsi="Arial Narrow" w:cs="Arial"/>
                <w:b/>
                <w:bCs/>
                <w:sz w:val="18"/>
                <w:szCs w:val="16"/>
                <w:lang w:eastAsia="id-ID"/>
              </w:rPr>
              <w:t>7</w:t>
            </w:r>
            <w:r w:rsidR="00CF01E0" w:rsidRPr="00E81834">
              <w:rPr>
                <w:rFonts w:ascii="Arial Narrow" w:hAnsi="Arial Narrow" w:cs="Arial"/>
                <w:b/>
                <w:bCs/>
                <w:sz w:val="18"/>
                <w:szCs w:val="16"/>
                <w:lang w:eastAsia="id-ID"/>
              </w:rPr>
              <w:t xml:space="preserve"> (Audited)</w:t>
            </w:r>
          </w:p>
          <w:p w:rsidR="00A75AB3" w:rsidRPr="00E81834" w:rsidRDefault="00CF01E0" w:rsidP="00CE2679">
            <w:pPr>
              <w:spacing w:before="60"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eastAsia="id-ID"/>
              </w:rPr>
              <w:t>(Rp)</w:t>
            </w:r>
          </w:p>
        </w:tc>
        <w:tc>
          <w:tcPr>
            <w:tcW w:w="1558" w:type="dxa"/>
            <w:tcBorders>
              <w:top w:val="single" w:sz="4" w:space="0" w:color="auto"/>
              <w:left w:val="nil"/>
              <w:bottom w:val="nil"/>
              <w:right w:val="single" w:sz="4" w:space="0" w:color="auto"/>
            </w:tcBorders>
            <w:shd w:val="clear" w:color="auto" w:fill="auto"/>
            <w:vAlign w:val="center"/>
            <w:hideMark/>
          </w:tcPr>
          <w:p w:rsidR="001A15ED" w:rsidRPr="00E81834" w:rsidRDefault="00A75AB3" w:rsidP="00CE2679">
            <w:pPr>
              <w:spacing w:before="60" w:after="0" w:line="240" w:lineRule="auto"/>
              <w:jc w:val="center"/>
              <w:rPr>
                <w:rFonts w:ascii="Arial Narrow" w:hAnsi="Arial Narrow" w:cs="Arial"/>
                <w:b/>
                <w:bCs/>
                <w:sz w:val="18"/>
                <w:szCs w:val="16"/>
                <w:lang w:eastAsia="id-ID"/>
              </w:rPr>
            </w:pPr>
            <w:r w:rsidRPr="00E81834">
              <w:rPr>
                <w:rFonts w:ascii="Arial Narrow" w:hAnsi="Arial Narrow" w:cs="Arial"/>
                <w:b/>
                <w:bCs/>
                <w:sz w:val="18"/>
                <w:szCs w:val="16"/>
                <w:lang w:val="id-ID" w:eastAsia="id-ID"/>
              </w:rPr>
              <w:t xml:space="preserve"> Kenaikan / Penurunan</w:t>
            </w:r>
          </w:p>
          <w:p w:rsidR="00A75AB3" w:rsidRPr="00E81834" w:rsidRDefault="001A15ED" w:rsidP="00CE2679">
            <w:pPr>
              <w:spacing w:before="60"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eastAsia="id-ID"/>
              </w:rPr>
              <w:t>(Rp)</w:t>
            </w:r>
            <w:r w:rsidR="00A75AB3" w:rsidRPr="00E81834">
              <w:rPr>
                <w:rFonts w:ascii="Arial Narrow" w:hAnsi="Arial Narrow" w:cs="Arial"/>
                <w:b/>
                <w:bCs/>
                <w:sz w:val="18"/>
                <w:szCs w:val="16"/>
                <w:lang w:val="id-ID" w:eastAsia="id-ID"/>
              </w:rPr>
              <w:t xml:space="preserve"> </w:t>
            </w:r>
          </w:p>
        </w:tc>
        <w:tc>
          <w:tcPr>
            <w:tcW w:w="799" w:type="dxa"/>
            <w:tcBorders>
              <w:top w:val="single" w:sz="4" w:space="0" w:color="auto"/>
              <w:left w:val="nil"/>
              <w:bottom w:val="nil"/>
              <w:right w:val="single" w:sz="4" w:space="0" w:color="auto"/>
            </w:tcBorders>
            <w:shd w:val="clear" w:color="auto" w:fill="auto"/>
            <w:vAlign w:val="center"/>
            <w:hideMark/>
          </w:tcPr>
          <w:p w:rsidR="00A75AB3" w:rsidRPr="00E81834" w:rsidRDefault="00A75AB3" w:rsidP="00CE2679">
            <w:pPr>
              <w:spacing w:before="60"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val="id-ID" w:eastAsia="id-ID"/>
              </w:rPr>
              <w:t>(%)</w:t>
            </w:r>
          </w:p>
        </w:tc>
      </w:tr>
      <w:tr w:rsidR="00A75AB3" w:rsidRPr="00E81834" w:rsidTr="00DE01AB">
        <w:trPr>
          <w:trHeight w:val="476"/>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rsidR="00A75AB3" w:rsidRPr="00E81834" w:rsidRDefault="00A75AB3" w:rsidP="00CE2679">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1</w:t>
            </w:r>
          </w:p>
        </w:tc>
        <w:tc>
          <w:tcPr>
            <w:tcW w:w="1617" w:type="dxa"/>
            <w:tcBorders>
              <w:top w:val="nil"/>
              <w:left w:val="nil"/>
              <w:bottom w:val="single" w:sz="4" w:space="0" w:color="auto"/>
              <w:right w:val="single" w:sz="4" w:space="0" w:color="auto"/>
            </w:tcBorders>
            <w:shd w:val="clear" w:color="auto" w:fill="auto"/>
            <w:hideMark/>
          </w:tcPr>
          <w:p w:rsidR="00A75AB3" w:rsidRPr="00E81834" w:rsidRDefault="00A75AB3"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Dinas Pendidikan dan Kebudayaan</w:t>
            </w:r>
          </w:p>
        </w:tc>
        <w:tc>
          <w:tcPr>
            <w:tcW w:w="1400"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jc w:val="right"/>
              <w:rPr>
                <w:rFonts w:ascii="Arial Narrow" w:hAnsi="Arial Narrow" w:cs="Arial"/>
                <w:bCs/>
                <w:sz w:val="16"/>
                <w:szCs w:val="16"/>
              </w:rPr>
            </w:pPr>
            <w:r w:rsidRPr="00E81834">
              <w:rPr>
                <w:rFonts w:ascii="Arial Narrow" w:hAnsi="Arial Narrow" w:cs="Arial"/>
                <w:bCs/>
                <w:sz w:val="16"/>
                <w:szCs w:val="16"/>
              </w:rPr>
              <w:t>4.029.822.780,00</w:t>
            </w:r>
          </w:p>
        </w:tc>
        <w:tc>
          <w:tcPr>
            <w:tcW w:w="1394"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2.315.369.300,00 </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A75AB3" w:rsidRPr="00E81834" w:rsidRDefault="00A75AB3" w:rsidP="00CF01E0">
            <w:pPr>
              <w:tabs>
                <w:tab w:val="left" w:pos="855"/>
              </w:tabs>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val="id-ID" w:eastAsia="id-ID"/>
              </w:rPr>
              <w:tab/>
            </w:r>
          </w:p>
          <w:p w:rsidR="00A75AB3" w:rsidRPr="00E81834" w:rsidRDefault="00A75AB3" w:rsidP="00CF01E0">
            <w:pPr>
              <w:jc w:val="right"/>
              <w:rPr>
                <w:rFonts w:ascii="Arial Narrow" w:hAnsi="Arial Narrow" w:cs="Arial"/>
                <w:sz w:val="16"/>
                <w:szCs w:val="16"/>
              </w:rPr>
            </w:pPr>
            <w:r w:rsidRPr="00E81834">
              <w:rPr>
                <w:rFonts w:ascii="Arial Narrow" w:hAnsi="Arial Narrow" w:cs="Arial"/>
                <w:sz w:val="16"/>
                <w:szCs w:val="16"/>
              </w:rPr>
              <w:t>1.714.453.480,00</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74,05</w:t>
            </w:r>
          </w:p>
        </w:tc>
      </w:tr>
      <w:tr w:rsidR="00A75AB3" w:rsidRPr="00E81834" w:rsidTr="00DE01AB">
        <w:trPr>
          <w:trHeight w:val="315"/>
        </w:trPr>
        <w:tc>
          <w:tcPr>
            <w:tcW w:w="413" w:type="dxa"/>
            <w:tcBorders>
              <w:top w:val="nil"/>
              <w:left w:val="single" w:sz="4" w:space="0" w:color="auto"/>
              <w:bottom w:val="single" w:sz="4" w:space="0" w:color="auto"/>
              <w:right w:val="single" w:sz="4" w:space="0" w:color="auto"/>
            </w:tcBorders>
            <w:shd w:val="clear" w:color="auto" w:fill="auto"/>
            <w:hideMark/>
          </w:tcPr>
          <w:p w:rsidR="00A75AB3" w:rsidRPr="00E81834" w:rsidRDefault="00A75AB3" w:rsidP="00CE2679">
            <w:pPr>
              <w:spacing w:after="0" w:line="240" w:lineRule="auto"/>
              <w:jc w:val="center"/>
              <w:rPr>
                <w:rFonts w:ascii="Arial Narrow" w:hAnsi="Arial Narrow" w:cs="Arial"/>
                <w:sz w:val="16"/>
                <w:szCs w:val="16"/>
                <w:lang w:eastAsia="id-ID"/>
              </w:rPr>
            </w:pPr>
          </w:p>
          <w:p w:rsidR="00A75AB3" w:rsidRPr="00E81834" w:rsidRDefault="00A75AB3" w:rsidP="00CE267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2</w:t>
            </w:r>
          </w:p>
        </w:tc>
        <w:tc>
          <w:tcPr>
            <w:tcW w:w="1617" w:type="dxa"/>
            <w:tcBorders>
              <w:top w:val="nil"/>
              <w:left w:val="nil"/>
              <w:bottom w:val="single" w:sz="4" w:space="0" w:color="auto"/>
              <w:right w:val="single" w:sz="4" w:space="0" w:color="auto"/>
            </w:tcBorders>
            <w:shd w:val="clear" w:color="auto" w:fill="auto"/>
            <w:hideMark/>
          </w:tcPr>
          <w:p w:rsidR="00A75AB3" w:rsidRPr="00E81834" w:rsidRDefault="00A75AB3" w:rsidP="00CE2679">
            <w:pPr>
              <w:spacing w:after="0" w:line="240" w:lineRule="auto"/>
              <w:rPr>
                <w:rFonts w:ascii="Arial Narrow" w:hAnsi="Arial Narrow" w:cs="Arial"/>
                <w:sz w:val="16"/>
                <w:szCs w:val="16"/>
                <w:lang w:eastAsia="id-ID"/>
              </w:rPr>
            </w:pPr>
          </w:p>
          <w:p w:rsidR="00A75AB3" w:rsidRPr="00E81834" w:rsidRDefault="00A75AB3"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RSUD Muntilan</w:t>
            </w:r>
          </w:p>
        </w:tc>
        <w:tc>
          <w:tcPr>
            <w:tcW w:w="1400"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CF01E0"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0,00</w:t>
            </w:r>
          </w:p>
        </w:tc>
        <w:tc>
          <w:tcPr>
            <w:tcW w:w="1394"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66.063.000,00 </w:t>
            </w:r>
          </w:p>
        </w:tc>
        <w:tc>
          <w:tcPr>
            <w:tcW w:w="1558"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(66.063.000,00)</w:t>
            </w:r>
          </w:p>
        </w:tc>
        <w:tc>
          <w:tcPr>
            <w:tcW w:w="799"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tabs>
                <w:tab w:val="right" w:pos="583"/>
              </w:tabs>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ab/>
            </w:r>
          </w:p>
          <w:p w:rsidR="00A75AB3" w:rsidRPr="00E81834" w:rsidRDefault="00A75AB3" w:rsidP="00CF01E0">
            <w:pPr>
              <w:tabs>
                <w:tab w:val="right" w:pos="583"/>
              </w:tabs>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 xml:space="preserve"> (100,00)</w:t>
            </w:r>
            <w:r w:rsidRPr="00E81834">
              <w:rPr>
                <w:rFonts w:ascii="Arial Narrow" w:hAnsi="Arial Narrow" w:cs="Arial"/>
                <w:sz w:val="16"/>
                <w:szCs w:val="16"/>
                <w:lang w:val="id-ID" w:eastAsia="id-ID"/>
              </w:rPr>
              <w:t> </w:t>
            </w:r>
          </w:p>
        </w:tc>
      </w:tr>
      <w:tr w:rsidR="00A75AB3" w:rsidRPr="00E81834" w:rsidTr="00DE01AB">
        <w:trPr>
          <w:trHeight w:val="223"/>
        </w:trPr>
        <w:tc>
          <w:tcPr>
            <w:tcW w:w="413" w:type="dxa"/>
            <w:tcBorders>
              <w:top w:val="nil"/>
              <w:left w:val="single" w:sz="4" w:space="0" w:color="auto"/>
              <w:bottom w:val="single" w:sz="4" w:space="0" w:color="auto"/>
              <w:right w:val="single" w:sz="4" w:space="0" w:color="auto"/>
            </w:tcBorders>
            <w:shd w:val="clear" w:color="auto" w:fill="auto"/>
            <w:hideMark/>
          </w:tcPr>
          <w:p w:rsidR="00A75AB3" w:rsidRPr="00E81834" w:rsidRDefault="00A75AB3" w:rsidP="00CE2679">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3</w:t>
            </w:r>
          </w:p>
        </w:tc>
        <w:tc>
          <w:tcPr>
            <w:tcW w:w="1617" w:type="dxa"/>
            <w:tcBorders>
              <w:top w:val="nil"/>
              <w:left w:val="nil"/>
              <w:bottom w:val="single" w:sz="4" w:space="0" w:color="auto"/>
              <w:right w:val="single" w:sz="4" w:space="0" w:color="auto"/>
            </w:tcBorders>
            <w:shd w:val="clear" w:color="auto" w:fill="auto"/>
            <w:hideMark/>
          </w:tcPr>
          <w:p w:rsidR="00A75AB3" w:rsidRPr="00E81834" w:rsidRDefault="00A75AB3" w:rsidP="00CE2679">
            <w:pPr>
              <w:spacing w:before="60" w:after="0" w:line="240" w:lineRule="auto"/>
              <w:rPr>
                <w:rFonts w:ascii="Arial Narrow" w:hAnsi="Arial Narrow" w:cs="Arial"/>
                <w:sz w:val="16"/>
                <w:szCs w:val="16"/>
                <w:lang w:eastAsia="id-ID"/>
              </w:rPr>
            </w:pPr>
            <w:r w:rsidRPr="00E81834">
              <w:rPr>
                <w:rFonts w:ascii="Arial Narrow" w:hAnsi="Arial Narrow" w:cs="Arial"/>
                <w:sz w:val="16"/>
                <w:szCs w:val="16"/>
                <w:lang w:eastAsia="id-ID"/>
              </w:rPr>
              <w:t>Badan Penanggulangan Bencana Daerah</w:t>
            </w:r>
          </w:p>
        </w:tc>
        <w:tc>
          <w:tcPr>
            <w:tcW w:w="1400"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253.182.900,00</w:t>
            </w:r>
          </w:p>
        </w:tc>
        <w:tc>
          <w:tcPr>
            <w:tcW w:w="1394"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CF01E0" w:rsidP="00CF01E0">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w:t>
            </w:r>
            <w:r w:rsidRPr="00E81834">
              <w:rPr>
                <w:rFonts w:ascii="Arial Narrow" w:hAnsi="Arial Narrow" w:cs="Arial"/>
                <w:sz w:val="16"/>
                <w:szCs w:val="16"/>
                <w:lang w:eastAsia="id-ID"/>
              </w:rPr>
              <w:t>0,00</w:t>
            </w:r>
            <w:r w:rsidR="00A75AB3" w:rsidRPr="00E81834">
              <w:rPr>
                <w:rFonts w:ascii="Arial Narrow" w:hAnsi="Arial Narrow" w:cs="Arial"/>
                <w:sz w:val="16"/>
                <w:szCs w:val="16"/>
                <w:lang w:val="id-ID" w:eastAsia="id-ID"/>
              </w:rPr>
              <w:t xml:space="preserve"> </w:t>
            </w:r>
          </w:p>
        </w:tc>
        <w:tc>
          <w:tcPr>
            <w:tcW w:w="1558"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253.182.900,00</w:t>
            </w:r>
          </w:p>
        </w:tc>
        <w:tc>
          <w:tcPr>
            <w:tcW w:w="799"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944968"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100,00</w:t>
            </w:r>
          </w:p>
        </w:tc>
      </w:tr>
      <w:tr w:rsidR="00A75AB3" w:rsidRPr="00E81834" w:rsidTr="00DE01AB">
        <w:trPr>
          <w:trHeight w:val="485"/>
        </w:trPr>
        <w:tc>
          <w:tcPr>
            <w:tcW w:w="413" w:type="dxa"/>
            <w:tcBorders>
              <w:top w:val="nil"/>
              <w:left w:val="single" w:sz="4" w:space="0" w:color="auto"/>
              <w:bottom w:val="single" w:sz="4" w:space="0" w:color="auto"/>
              <w:right w:val="single" w:sz="4" w:space="0" w:color="auto"/>
            </w:tcBorders>
            <w:shd w:val="clear" w:color="auto" w:fill="auto"/>
            <w:hideMark/>
          </w:tcPr>
          <w:p w:rsidR="00A75AB3" w:rsidRPr="00E81834" w:rsidRDefault="00A75AB3" w:rsidP="00CE2679">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4</w:t>
            </w:r>
          </w:p>
        </w:tc>
        <w:tc>
          <w:tcPr>
            <w:tcW w:w="1617" w:type="dxa"/>
            <w:tcBorders>
              <w:top w:val="nil"/>
              <w:left w:val="nil"/>
              <w:bottom w:val="single" w:sz="4" w:space="0" w:color="auto"/>
              <w:right w:val="single" w:sz="4" w:space="0" w:color="auto"/>
            </w:tcBorders>
            <w:shd w:val="clear" w:color="auto" w:fill="auto"/>
            <w:hideMark/>
          </w:tcPr>
          <w:p w:rsidR="00A75AB3" w:rsidRPr="00E81834" w:rsidRDefault="00A75AB3"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Dinas Perdagangan, Koperasi, Usaha Kecil dan Menengah</w:t>
            </w:r>
          </w:p>
        </w:tc>
        <w:tc>
          <w:tcPr>
            <w:tcW w:w="1400" w:type="dxa"/>
            <w:tcBorders>
              <w:top w:val="nil"/>
              <w:left w:val="nil"/>
              <w:bottom w:val="single" w:sz="4" w:space="0" w:color="auto"/>
              <w:right w:val="single" w:sz="4" w:space="0" w:color="auto"/>
            </w:tcBorders>
            <w:shd w:val="clear" w:color="auto" w:fill="auto"/>
            <w:vAlign w:val="center"/>
            <w:hideMark/>
          </w:tcPr>
          <w:p w:rsidR="00A75AB3" w:rsidRPr="00E81834" w:rsidRDefault="00CF01E0"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0,00</w:t>
            </w:r>
          </w:p>
        </w:tc>
        <w:tc>
          <w:tcPr>
            <w:tcW w:w="1394"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40.645.000,00 </w:t>
            </w:r>
          </w:p>
        </w:tc>
        <w:tc>
          <w:tcPr>
            <w:tcW w:w="1558"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tabs>
                <w:tab w:val="center" w:pos="611"/>
                <w:tab w:val="right" w:pos="1222"/>
              </w:tabs>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val="id-ID" w:eastAsia="id-ID"/>
              </w:rPr>
              <w:tab/>
            </w:r>
          </w:p>
          <w:p w:rsidR="00A75AB3" w:rsidRPr="00E81834" w:rsidRDefault="00A75AB3" w:rsidP="00CF01E0">
            <w:pPr>
              <w:tabs>
                <w:tab w:val="center" w:pos="611"/>
                <w:tab w:val="right" w:pos="1222"/>
              </w:tabs>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(40.645.000,00)</w:t>
            </w:r>
          </w:p>
        </w:tc>
        <w:tc>
          <w:tcPr>
            <w:tcW w:w="799"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(100,00)</w:t>
            </w:r>
          </w:p>
        </w:tc>
      </w:tr>
      <w:tr w:rsidR="00A75AB3" w:rsidRPr="00E81834" w:rsidTr="00DE01AB">
        <w:trPr>
          <w:trHeight w:val="365"/>
        </w:trPr>
        <w:tc>
          <w:tcPr>
            <w:tcW w:w="413" w:type="dxa"/>
            <w:tcBorders>
              <w:top w:val="nil"/>
              <w:left w:val="single" w:sz="4" w:space="0" w:color="auto"/>
              <w:bottom w:val="single" w:sz="4" w:space="0" w:color="auto"/>
              <w:right w:val="single" w:sz="4" w:space="0" w:color="auto"/>
            </w:tcBorders>
            <w:shd w:val="clear" w:color="auto" w:fill="auto"/>
            <w:hideMark/>
          </w:tcPr>
          <w:p w:rsidR="00A75AB3" w:rsidRPr="00E81834" w:rsidRDefault="00A75AB3" w:rsidP="00CE2679">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5</w:t>
            </w:r>
          </w:p>
        </w:tc>
        <w:tc>
          <w:tcPr>
            <w:tcW w:w="1617" w:type="dxa"/>
            <w:tcBorders>
              <w:top w:val="nil"/>
              <w:left w:val="nil"/>
              <w:bottom w:val="single" w:sz="4" w:space="0" w:color="auto"/>
              <w:right w:val="single" w:sz="4" w:space="0" w:color="auto"/>
            </w:tcBorders>
            <w:shd w:val="clear" w:color="auto" w:fill="auto"/>
            <w:hideMark/>
          </w:tcPr>
          <w:p w:rsidR="00A75AB3" w:rsidRPr="00E81834" w:rsidRDefault="00A75AB3" w:rsidP="00CE2679">
            <w:pPr>
              <w:spacing w:before="60" w:after="0" w:line="240" w:lineRule="auto"/>
              <w:rPr>
                <w:rFonts w:ascii="Arial Narrow" w:hAnsi="Arial Narrow" w:cs="Arial"/>
                <w:sz w:val="16"/>
                <w:szCs w:val="16"/>
                <w:lang w:eastAsia="id-ID"/>
              </w:rPr>
            </w:pPr>
            <w:r w:rsidRPr="00E81834">
              <w:rPr>
                <w:rFonts w:ascii="Arial Narrow" w:hAnsi="Arial Narrow" w:cs="Arial"/>
                <w:sz w:val="16"/>
                <w:szCs w:val="16"/>
                <w:lang w:val="id-ID" w:eastAsia="id-ID"/>
              </w:rPr>
              <w:t>Dinas P</w:t>
            </w:r>
            <w:r w:rsidRPr="00E81834">
              <w:rPr>
                <w:rFonts w:ascii="Arial Narrow" w:hAnsi="Arial Narrow" w:cs="Arial"/>
                <w:sz w:val="16"/>
                <w:szCs w:val="16"/>
                <w:lang w:eastAsia="id-ID"/>
              </w:rPr>
              <w:t>erpustakaan dan Kearsipan</w:t>
            </w:r>
          </w:p>
        </w:tc>
        <w:tc>
          <w:tcPr>
            <w:tcW w:w="1400"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51.069.470,00</w:t>
            </w:r>
          </w:p>
        </w:tc>
        <w:tc>
          <w:tcPr>
            <w:tcW w:w="1394"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CF01E0" w:rsidP="00CF01E0">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0,00</w:t>
            </w:r>
          </w:p>
        </w:tc>
        <w:tc>
          <w:tcPr>
            <w:tcW w:w="1558"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51.069.470,00</w:t>
            </w:r>
          </w:p>
        </w:tc>
        <w:tc>
          <w:tcPr>
            <w:tcW w:w="799"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944968"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100,00</w:t>
            </w:r>
          </w:p>
        </w:tc>
      </w:tr>
      <w:tr w:rsidR="00A75AB3" w:rsidRPr="00E81834" w:rsidTr="00DE01AB">
        <w:trPr>
          <w:trHeight w:val="659"/>
        </w:trPr>
        <w:tc>
          <w:tcPr>
            <w:tcW w:w="413" w:type="dxa"/>
            <w:tcBorders>
              <w:top w:val="nil"/>
              <w:left w:val="single" w:sz="4" w:space="0" w:color="auto"/>
              <w:bottom w:val="single" w:sz="4" w:space="0" w:color="auto"/>
              <w:right w:val="single" w:sz="4" w:space="0" w:color="auto"/>
            </w:tcBorders>
            <w:shd w:val="clear" w:color="auto" w:fill="auto"/>
            <w:hideMark/>
          </w:tcPr>
          <w:p w:rsidR="00A75AB3" w:rsidRPr="00E81834" w:rsidRDefault="00A75AB3" w:rsidP="00CE2679">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6</w:t>
            </w:r>
          </w:p>
        </w:tc>
        <w:tc>
          <w:tcPr>
            <w:tcW w:w="1617" w:type="dxa"/>
            <w:tcBorders>
              <w:top w:val="nil"/>
              <w:left w:val="nil"/>
              <w:bottom w:val="single" w:sz="4" w:space="0" w:color="auto"/>
              <w:right w:val="single" w:sz="4" w:space="0" w:color="auto"/>
            </w:tcBorders>
            <w:shd w:val="clear" w:color="auto" w:fill="auto"/>
            <w:hideMark/>
          </w:tcPr>
          <w:p w:rsidR="00A75AB3" w:rsidRPr="00E81834" w:rsidRDefault="00A75AB3"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Badan Pendapatan Pengelolaan Keuangan dan Aset Daerah</w:t>
            </w:r>
          </w:p>
        </w:tc>
        <w:tc>
          <w:tcPr>
            <w:tcW w:w="1400"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jc w:val="right"/>
              <w:rPr>
                <w:rFonts w:ascii="Arial Narrow" w:hAnsi="Arial Narrow" w:cs="Arial"/>
                <w:bCs/>
                <w:sz w:val="16"/>
                <w:szCs w:val="16"/>
              </w:rPr>
            </w:pPr>
            <w:r w:rsidRPr="00E81834">
              <w:rPr>
                <w:rFonts w:ascii="Arial Narrow" w:hAnsi="Arial Narrow" w:cs="Arial"/>
                <w:bCs/>
                <w:sz w:val="16"/>
                <w:szCs w:val="16"/>
              </w:rPr>
              <w:t xml:space="preserve">35.273.769.949,00 </w:t>
            </w:r>
          </w:p>
          <w:p w:rsidR="00A75AB3" w:rsidRPr="00E81834" w:rsidRDefault="00A75AB3" w:rsidP="00CF01E0">
            <w:pPr>
              <w:spacing w:after="0" w:line="240" w:lineRule="auto"/>
              <w:jc w:val="right"/>
              <w:rPr>
                <w:rFonts w:ascii="Arial Narrow" w:hAnsi="Arial Narrow" w:cs="Arial"/>
                <w:sz w:val="16"/>
                <w:szCs w:val="16"/>
                <w:lang w:eastAsia="id-ID"/>
              </w:rPr>
            </w:pPr>
          </w:p>
        </w:tc>
        <w:tc>
          <w:tcPr>
            <w:tcW w:w="1394"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CF01E0" w:rsidP="00CF01E0">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w:t>
            </w:r>
            <w:r w:rsidRPr="00E81834">
              <w:rPr>
                <w:rFonts w:ascii="Arial Narrow" w:hAnsi="Arial Narrow" w:cs="Arial"/>
                <w:sz w:val="16"/>
                <w:szCs w:val="16"/>
                <w:lang w:eastAsia="id-ID"/>
              </w:rPr>
              <w:t>0,00</w:t>
            </w:r>
            <w:r w:rsidR="00A75AB3" w:rsidRPr="00E81834">
              <w:rPr>
                <w:rFonts w:ascii="Arial Narrow" w:hAnsi="Arial Narrow" w:cs="Arial"/>
                <w:sz w:val="16"/>
                <w:szCs w:val="16"/>
                <w:lang w:val="id-ID" w:eastAsia="id-ID"/>
              </w:rPr>
              <w:t xml:space="preserve"> </w:t>
            </w:r>
          </w:p>
        </w:tc>
        <w:tc>
          <w:tcPr>
            <w:tcW w:w="1558"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tabs>
                <w:tab w:val="center" w:pos="611"/>
                <w:tab w:val="right" w:pos="1222"/>
              </w:tabs>
              <w:spacing w:after="0" w:line="240" w:lineRule="auto"/>
              <w:jc w:val="right"/>
              <w:rPr>
                <w:rFonts w:ascii="Arial Narrow" w:hAnsi="Arial Narrow" w:cs="Arial"/>
                <w:sz w:val="16"/>
                <w:szCs w:val="16"/>
                <w:lang w:eastAsia="id-ID"/>
              </w:rPr>
            </w:pPr>
          </w:p>
          <w:p w:rsidR="00A75AB3" w:rsidRPr="00E81834" w:rsidRDefault="00A75AB3" w:rsidP="00CF01E0">
            <w:pPr>
              <w:tabs>
                <w:tab w:val="center" w:pos="611"/>
                <w:tab w:val="right" w:pos="1222"/>
              </w:tabs>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val="id-ID" w:eastAsia="id-ID"/>
              </w:rPr>
              <w:tab/>
            </w:r>
            <w:r w:rsidRPr="00E81834">
              <w:rPr>
                <w:rFonts w:ascii="Arial Narrow" w:hAnsi="Arial Narrow" w:cs="Arial"/>
                <w:sz w:val="16"/>
                <w:szCs w:val="16"/>
              </w:rPr>
              <w:t>35.273.769.949,00</w:t>
            </w:r>
          </w:p>
        </w:tc>
        <w:tc>
          <w:tcPr>
            <w:tcW w:w="799" w:type="dxa"/>
            <w:tcBorders>
              <w:top w:val="nil"/>
              <w:left w:val="nil"/>
              <w:bottom w:val="single" w:sz="4" w:space="0" w:color="auto"/>
              <w:right w:val="single" w:sz="4" w:space="0" w:color="auto"/>
            </w:tcBorders>
            <w:shd w:val="clear" w:color="auto" w:fill="auto"/>
            <w:vAlign w:val="center"/>
            <w:hideMark/>
          </w:tcPr>
          <w:p w:rsidR="00A75AB3" w:rsidRPr="00E81834" w:rsidRDefault="00A75AB3" w:rsidP="00CF01E0">
            <w:pPr>
              <w:spacing w:after="0" w:line="240" w:lineRule="auto"/>
              <w:jc w:val="right"/>
              <w:rPr>
                <w:rFonts w:ascii="Arial Narrow" w:hAnsi="Arial Narrow" w:cs="Arial"/>
                <w:sz w:val="16"/>
                <w:szCs w:val="16"/>
                <w:lang w:eastAsia="id-ID"/>
              </w:rPr>
            </w:pPr>
          </w:p>
          <w:p w:rsidR="00A75AB3" w:rsidRPr="00E81834" w:rsidRDefault="00A75AB3" w:rsidP="00CF01E0">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val="id-ID" w:eastAsia="id-ID"/>
              </w:rPr>
              <w:t> </w:t>
            </w:r>
            <w:r w:rsidR="00944968" w:rsidRPr="00E81834">
              <w:rPr>
                <w:rFonts w:ascii="Arial Narrow" w:hAnsi="Arial Narrow" w:cs="Arial"/>
                <w:sz w:val="16"/>
                <w:szCs w:val="16"/>
                <w:lang w:eastAsia="id-ID"/>
              </w:rPr>
              <w:t>100,00</w:t>
            </w:r>
          </w:p>
        </w:tc>
      </w:tr>
      <w:tr w:rsidR="008404B5" w:rsidRPr="00E81834" w:rsidTr="003056B7">
        <w:trPr>
          <w:trHeight w:val="599"/>
        </w:trPr>
        <w:tc>
          <w:tcPr>
            <w:tcW w:w="413" w:type="dxa"/>
            <w:tcBorders>
              <w:top w:val="nil"/>
              <w:left w:val="single" w:sz="4" w:space="0" w:color="auto"/>
              <w:bottom w:val="single" w:sz="4" w:space="0" w:color="auto"/>
              <w:right w:val="single" w:sz="4" w:space="0" w:color="auto"/>
            </w:tcBorders>
            <w:shd w:val="clear" w:color="auto" w:fill="auto"/>
            <w:hideMark/>
          </w:tcPr>
          <w:p w:rsidR="008404B5" w:rsidRPr="00E81834" w:rsidRDefault="008404B5" w:rsidP="00CE2679">
            <w:pPr>
              <w:spacing w:before="60"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7</w:t>
            </w:r>
          </w:p>
        </w:tc>
        <w:tc>
          <w:tcPr>
            <w:tcW w:w="1617" w:type="dxa"/>
            <w:tcBorders>
              <w:top w:val="nil"/>
              <w:left w:val="nil"/>
              <w:bottom w:val="single" w:sz="4" w:space="0" w:color="auto"/>
              <w:right w:val="single" w:sz="4" w:space="0" w:color="auto"/>
            </w:tcBorders>
            <w:shd w:val="clear" w:color="auto" w:fill="auto"/>
            <w:hideMark/>
          </w:tcPr>
          <w:p w:rsidR="008404B5" w:rsidRPr="00E81834" w:rsidRDefault="008404B5" w:rsidP="00CE2679">
            <w:pPr>
              <w:spacing w:before="60"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Pejabat Pengelola Keuangan Daerah (PPKD)</w:t>
            </w:r>
          </w:p>
        </w:tc>
        <w:tc>
          <w:tcPr>
            <w:tcW w:w="1400" w:type="dxa"/>
            <w:tcBorders>
              <w:top w:val="nil"/>
              <w:left w:val="nil"/>
              <w:bottom w:val="single" w:sz="4" w:space="0" w:color="auto"/>
              <w:right w:val="single" w:sz="4" w:space="0" w:color="auto"/>
            </w:tcBorders>
            <w:shd w:val="clear" w:color="auto" w:fill="auto"/>
            <w:vAlign w:val="center"/>
            <w:hideMark/>
          </w:tcPr>
          <w:p w:rsidR="008404B5" w:rsidRPr="00E81834" w:rsidRDefault="008404B5" w:rsidP="00E308BE">
            <w:pPr>
              <w:spacing w:after="0" w:line="240" w:lineRule="auto"/>
              <w:jc w:val="right"/>
              <w:rPr>
                <w:rFonts w:ascii="Arial Narrow" w:hAnsi="Arial Narrow" w:cs="Arial"/>
                <w:sz w:val="16"/>
                <w:szCs w:val="16"/>
                <w:lang w:eastAsia="id-ID"/>
              </w:rPr>
            </w:pPr>
          </w:p>
          <w:p w:rsidR="008404B5" w:rsidRPr="00E81834" w:rsidRDefault="008404B5" w:rsidP="00E308BE">
            <w:pPr>
              <w:jc w:val="right"/>
              <w:rPr>
                <w:rFonts w:ascii="Arial Narrow" w:hAnsi="Arial Narrow" w:cs="Arial"/>
                <w:b/>
                <w:bCs/>
                <w:sz w:val="16"/>
                <w:szCs w:val="16"/>
              </w:rPr>
            </w:pPr>
            <w:r w:rsidRPr="00E81834">
              <w:rPr>
                <w:rFonts w:ascii="Arial Narrow" w:hAnsi="Arial Narrow" w:cs="Arial"/>
                <w:b/>
                <w:bCs/>
                <w:sz w:val="16"/>
                <w:szCs w:val="16"/>
              </w:rPr>
              <w:t>89.543.220.849,00</w:t>
            </w:r>
          </w:p>
        </w:tc>
        <w:tc>
          <w:tcPr>
            <w:tcW w:w="1394" w:type="dxa"/>
            <w:tcBorders>
              <w:top w:val="nil"/>
              <w:left w:val="nil"/>
              <w:bottom w:val="single" w:sz="4" w:space="0" w:color="auto"/>
              <w:right w:val="single" w:sz="4" w:space="0" w:color="auto"/>
            </w:tcBorders>
            <w:shd w:val="clear" w:color="auto" w:fill="auto"/>
            <w:vAlign w:val="center"/>
            <w:hideMark/>
          </w:tcPr>
          <w:p w:rsidR="008404B5" w:rsidRPr="00E81834" w:rsidRDefault="008404B5" w:rsidP="00E308BE">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3.801.511.675,00 </w:t>
            </w:r>
          </w:p>
        </w:tc>
        <w:tc>
          <w:tcPr>
            <w:tcW w:w="1558" w:type="dxa"/>
            <w:tcBorders>
              <w:top w:val="nil"/>
              <w:left w:val="nil"/>
              <w:bottom w:val="single" w:sz="4" w:space="0" w:color="auto"/>
              <w:right w:val="single" w:sz="4" w:space="0" w:color="auto"/>
            </w:tcBorders>
            <w:shd w:val="clear" w:color="auto" w:fill="auto"/>
            <w:vAlign w:val="center"/>
            <w:hideMark/>
          </w:tcPr>
          <w:p w:rsidR="008404B5" w:rsidRPr="00E81834" w:rsidRDefault="008404B5" w:rsidP="00E308BE">
            <w:pPr>
              <w:spacing w:after="0" w:line="240" w:lineRule="auto"/>
              <w:jc w:val="right"/>
              <w:rPr>
                <w:rFonts w:ascii="Arial Narrow" w:hAnsi="Arial Narrow" w:cs="Arial"/>
                <w:sz w:val="16"/>
                <w:szCs w:val="16"/>
                <w:lang w:eastAsia="id-ID"/>
              </w:rPr>
            </w:pPr>
          </w:p>
          <w:p w:rsidR="008404B5" w:rsidRPr="00E81834" w:rsidRDefault="008404B5" w:rsidP="00E308BE">
            <w:pPr>
              <w:jc w:val="right"/>
              <w:rPr>
                <w:rFonts w:ascii="Arial Narrow" w:hAnsi="Arial Narrow" w:cs="Arial"/>
                <w:sz w:val="16"/>
                <w:szCs w:val="16"/>
              </w:rPr>
            </w:pPr>
            <w:r w:rsidRPr="00E81834">
              <w:rPr>
                <w:rFonts w:ascii="Arial Narrow" w:hAnsi="Arial Narrow" w:cs="Arial"/>
                <w:sz w:val="16"/>
                <w:szCs w:val="16"/>
              </w:rPr>
              <w:t xml:space="preserve">85.741.709.174,00 </w:t>
            </w:r>
          </w:p>
        </w:tc>
        <w:tc>
          <w:tcPr>
            <w:tcW w:w="799" w:type="dxa"/>
            <w:tcBorders>
              <w:top w:val="nil"/>
              <w:left w:val="nil"/>
              <w:bottom w:val="single" w:sz="4" w:space="0" w:color="auto"/>
              <w:right w:val="single" w:sz="4" w:space="0" w:color="auto"/>
            </w:tcBorders>
            <w:shd w:val="clear" w:color="auto" w:fill="auto"/>
            <w:vAlign w:val="center"/>
            <w:hideMark/>
          </w:tcPr>
          <w:p w:rsidR="008404B5" w:rsidRPr="00E81834" w:rsidRDefault="008404B5" w:rsidP="00E308BE">
            <w:pPr>
              <w:spacing w:after="0" w:line="240" w:lineRule="auto"/>
              <w:jc w:val="right"/>
              <w:rPr>
                <w:rFonts w:ascii="Arial Narrow" w:hAnsi="Arial Narrow" w:cs="Arial"/>
                <w:sz w:val="16"/>
                <w:szCs w:val="16"/>
                <w:lang w:eastAsia="id-ID"/>
              </w:rPr>
            </w:pPr>
          </w:p>
          <w:p w:rsidR="008404B5" w:rsidRPr="00E81834" w:rsidRDefault="008404B5" w:rsidP="00E308BE">
            <w:pPr>
              <w:jc w:val="right"/>
              <w:rPr>
                <w:rFonts w:ascii="Arial Narrow" w:hAnsi="Arial Narrow" w:cs="Arial"/>
                <w:sz w:val="16"/>
                <w:szCs w:val="16"/>
              </w:rPr>
            </w:pPr>
            <w:r w:rsidRPr="00E81834">
              <w:rPr>
                <w:rFonts w:ascii="Arial Narrow" w:hAnsi="Arial Narrow" w:cs="Arial"/>
                <w:sz w:val="16"/>
                <w:szCs w:val="16"/>
              </w:rPr>
              <w:t>2.255,46</w:t>
            </w:r>
          </w:p>
        </w:tc>
      </w:tr>
      <w:tr w:rsidR="008404B5" w:rsidRPr="00E81834" w:rsidTr="003056B7">
        <w:trPr>
          <w:trHeight w:val="533"/>
        </w:trPr>
        <w:tc>
          <w:tcPr>
            <w:tcW w:w="203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404B5" w:rsidRPr="00E81834" w:rsidRDefault="008404B5" w:rsidP="00CE2679">
            <w:pPr>
              <w:spacing w:after="0" w:line="240" w:lineRule="auto"/>
              <w:rPr>
                <w:rFonts w:ascii="Arial Narrow" w:hAnsi="Arial Narrow" w:cs="Arial"/>
                <w:b/>
                <w:bCs/>
                <w:sz w:val="16"/>
                <w:szCs w:val="16"/>
                <w:lang w:eastAsia="id-ID"/>
              </w:rPr>
            </w:pPr>
          </w:p>
          <w:p w:rsidR="008404B5" w:rsidRPr="00E81834" w:rsidRDefault="008404B5" w:rsidP="00CE267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Pendapatan Hibah - LO</w:t>
            </w:r>
          </w:p>
        </w:tc>
        <w:tc>
          <w:tcPr>
            <w:tcW w:w="1400" w:type="dxa"/>
            <w:tcBorders>
              <w:top w:val="single" w:sz="4" w:space="0" w:color="auto"/>
              <w:left w:val="nil"/>
              <w:bottom w:val="single" w:sz="4" w:space="0" w:color="auto"/>
              <w:right w:val="single" w:sz="4" w:space="0" w:color="auto"/>
            </w:tcBorders>
            <w:shd w:val="clear" w:color="auto" w:fill="auto"/>
            <w:hideMark/>
          </w:tcPr>
          <w:p w:rsidR="008404B5" w:rsidRPr="00E81834" w:rsidRDefault="008404B5" w:rsidP="00E308BE">
            <w:pPr>
              <w:tabs>
                <w:tab w:val="left" w:pos="1155"/>
              </w:tabs>
              <w:spacing w:after="0" w:line="240" w:lineRule="auto"/>
              <w:jc w:val="right"/>
              <w:rPr>
                <w:rFonts w:ascii="Arial Narrow" w:hAnsi="Arial Narrow" w:cs="Arial"/>
                <w:b/>
                <w:bCs/>
                <w:sz w:val="16"/>
                <w:szCs w:val="16"/>
                <w:lang w:eastAsia="id-ID"/>
              </w:rPr>
            </w:pPr>
          </w:p>
          <w:p w:rsidR="008404B5" w:rsidRPr="00E81834" w:rsidRDefault="008404B5" w:rsidP="008404B5">
            <w:pPr>
              <w:jc w:val="right"/>
              <w:rPr>
                <w:rFonts w:ascii="Arial Narrow" w:hAnsi="Arial Narrow" w:cs="Arial"/>
                <w:b/>
                <w:bCs/>
                <w:sz w:val="16"/>
                <w:szCs w:val="16"/>
              </w:rPr>
            </w:pPr>
            <w:r w:rsidRPr="00E81834">
              <w:rPr>
                <w:rFonts w:ascii="Arial Narrow" w:hAnsi="Arial Narrow" w:cs="Arial"/>
                <w:b/>
                <w:bCs/>
                <w:sz w:val="16"/>
                <w:szCs w:val="16"/>
              </w:rPr>
              <w:t xml:space="preserve">129.151.065.948,00 </w:t>
            </w:r>
          </w:p>
        </w:tc>
        <w:tc>
          <w:tcPr>
            <w:tcW w:w="1394" w:type="dxa"/>
            <w:tcBorders>
              <w:top w:val="single" w:sz="4" w:space="0" w:color="auto"/>
              <w:left w:val="nil"/>
              <w:bottom w:val="single" w:sz="4" w:space="0" w:color="auto"/>
              <w:right w:val="single" w:sz="4" w:space="0" w:color="auto"/>
            </w:tcBorders>
            <w:shd w:val="clear" w:color="auto" w:fill="auto"/>
            <w:hideMark/>
          </w:tcPr>
          <w:p w:rsidR="008404B5" w:rsidRPr="00E81834" w:rsidRDefault="008404B5" w:rsidP="00E308BE">
            <w:pPr>
              <w:spacing w:after="0" w:line="240" w:lineRule="auto"/>
              <w:jc w:val="right"/>
              <w:rPr>
                <w:rFonts w:ascii="Arial Narrow" w:hAnsi="Arial Narrow" w:cs="Arial"/>
                <w:b/>
                <w:bCs/>
                <w:sz w:val="16"/>
                <w:szCs w:val="16"/>
                <w:lang w:eastAsia="id-ID"/>
              </w:rPr>
            </w:pPr>
          </w:p>
          <w:p w:rsidR="008404B5" w:rsidRPr="00E81834" w:rsidRDefault="008404B5" w:rsidP="00E308BE">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6.223.588.975,00</w:t>
            </w:r>
          </w:p>
        </w:tc>
        <w:tc>
          <w:tcPr>
            <w:tcW w:w="1558" w:type="dxa"/>
            <w:tcBorders>
              <w:top w:val="single" w:sz="4" w:space="0" w:color="auto"/>
              <w:left w:val="nil"/>
              <w:bottom w:val="single" w:sz="4" w:space="0" w:color="auto"/>
              <w:right w:val="single" w:sz="4" w:space="0" w:color="auto"/>
            </w:tcBorders>
            <w:shd w:val="clear" w:color="auto" w:fill="auto"/>
            <w:hideMark/>
          </w:tcPr>
          <w:p w:rsidR="008404B5" w:rsidRPr="00E81834" w:rsidRDefault="008404B5" w:rsidP="00E308BE">
            <w:pPr>
              <w:spacing w:after="0" w:line="240" w:lineRule="auto"/>
              <w:jc w:val="right"/>
              <w:rPr>
                <w:rFonts w:ascii="Arial Narrow" w:hAnsi="Arial Narrow" w:cs="Arial"/>
                <w:b/>
                <w:bCs/>
                <w:sz w:val="16"/>
                <w:szCs w:val="16"/>
                <w:lang w:eastAsia="id-ID"/>
              </w:rPr>
            </w:pPr>
          </w:p>
          <w:p w:rsidR="008404B5" w:rsidRPr="00E81834" w:rsidRDefault="008404B5" w:rsidP="00E308BE">
            <w:pPr>
              <w:jc w:val="right"/>
              <w:rPr>
                <w:rFonts w:ascii="Arial Narrow" w:hAnsi="Arial Narrow" w:cs="Arial"/>
                <w:b/>
                <w:bCs/>
                <w:sz w:val="16"/>
                <w:szCs w:val="16"/>
              </w:rPr>
            </w:pPr>
            <w:r w:rsidRPr="00E81834">
              <w:rPr>
                <w:rFonts w:ascii="Arial Narrow" w:hAnsi="Arial Narrow" w:cs="Arial"/>
                <w:b/>
                <w:bCs/>
                <w:sz w:val="16"/>
                <w:szCs w:val="16"/>
              </w:rPr>
              <w:t>122.927.476.973,00</w:t>
            </w:r>
          </w:p>
        </w:tc>
        <w:tc>
          <w:tcPr>
            <w:tcW w:w="799" w:type="dxa"/>
            <w:tcBorders>
              <w:top w:val="single" w:sz="4" w:space="0" w:color="auto"/>
              <w:left w:val="nil"/>
              <w:bottom w:val="single" w:sz="4" w:space="0" w:color="auto"/>
              <w:right w:val="single" w:sz="4" w:space="0" w:color="auto"/>
            </w:tcBorders>
            <w:shd w:val="clear" w:color="auto" w:fill="auto"/>
            <w:hideMark/>
          </w:tcPr>
          <w:p w:rsidR="008404B5" w:rsidRPr="00E81834" w:rsidRDefault="008404B5" w:rsidP="00E308BE">
            <w:pPr>
              <w:spacing w:after="0" w:line="240" w:lineRule="auto"/>
              <w:jc w:val="right"/>
              <w:rPr>
                <w:rFonts w:ascii="Arial Narrow" w:hAnsi="Arial Narrow" w:cs="Arial"/>
                <w:b/>
                <w:bCs/>
                <w:sz w:val="16"/>
                <w:szCs w:val="16"/>
                <w:lang w:eastAsia="id-ID"/>
              </w:rPr>
            </w:pPr>
          </w:p>
          <w:p w:rsidR="008404B5" w:rsidRPr="00E81834" w:rsidRDefault="008404B5" w:rsidP="00E308BE">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1.975,19</w:t>
            </w:r>
          </w:p>
        </w:tc>
      </w:tr>
    </w:tbl>
    <w:p w:rsidR="0002401B" w:rsidRPr="00E81834" w:rsidRDefault="0002401B" w:rsidP="0002401B">
      <w:pPr>
        <w:pStyle w:val="ListParagraph1"/>
        <w:numPr>
          <w:ilvl w:val="7"/>
          <w:numId w:val="14"/>
        </w:numPr>
        <w:tabs>
          <w:tab w:val="clear" w:pos="5760"/>
        </w:tabs>
        <w:spacing w:before="240" w:after="120" w:line="280" w:lineRule="exact"/>
        <w:ind w:left="426" w:firstLine="0"/>
        <w:contextualSpacing w:val="0"/>
        <w:jc w:val="both"/>
        <w:rPr>
          <w:b/>
          <w:sz w:val="22"/>
        </w:rPr>
      </w:pPr>
      <w:r w:rsidRPr="00E81834">
        <w:rPr>
          <w:b/>
          <w:sz w:val="22"/>
        </w:rPr>
        <w:t>Beban-LO</w:t>
      </w:r>
    </w:p>
    <w:p w:rsidR="0002401B" w:rsidRPr="00E81834" w:rsidRDefault="0002401B" w:rsidP="0002401B">
      <w:pPr>
        <w:pStyle w:val="ListParagraph2"/>
        <w:spacing w:before="240" w:after="120" w:line="280" w:lineRule="exact"/>
        <w:ind w:left="709"/>
        <w:contextualSpacing w:val="0"/>
        <w:jc w:val="both"/>
        <w:rPr>
          <w:sz w:val="22"/>
          <w:szCs w:val="22"/>
        </w:rPr>
      </w:pPr>
      <w:r w:rsidRPr="00E81834">
        <w:rPr>
          <w:sz w:val="22"/>
          <w:szCs w:val="22"/>
        </w:rPr>
        <w:t>Beban</w:t>
      </w:r>
      <w:r w:rsidRPr="00E81834">
        <w:rPr>
          <w:sz w:val="22"/>
          <w:szCs w:val="22"/>
          <w:lang w:val="id-ID"/>
        </w:rPr>
        <w:t xml:space="preserve"> - </w:t>
      </w:r>
      <w:r w:rsidRPr="00E81834">
        <w:rPr>
          <w:sz w:val="22"/>
          <w:szCs w:val="22"/>
        </w:rPr>
        <w:t xml:space="preserve">LO merupakan konsumsi barang dan jasa yang benar – benar sudah dimanfaatkan dalam rangka menunjang operasional pemerintah selama satu tahun. Beban ini baik yang telah berupa kas atau tunai maupun yang masih berupa kewajiban membayar. </w:t>
      </w:r>
    </w:p>
    <w:p w:rsidR="002A184B" w:rsidRPr="00FF17A8" w:rsidRDefault="002A184B" w:rsidP="002A184B">
      <w:pPr>
        <w:pStyle w:val="ListParagraph2"/>
        <w:spacing w:before="240" w:after="120" w:line="280" w:lineRule="exact"/>
        <w:ind w:left="709"/>
        <w:contextualSpacing w:val="0"/>
        <w:jc w:val="both"/>
        <w:rPr>
          <w:color w:val="000000" w:themeColor="text1"/>
          <w:sz w:val="22"/>
          <w:szCs w:val="22"/>
        </w:rPr>
      </w:pPr>
      <w:r w:rsidRPr="002A184B">
        <w:rPr>
          <w:color w:val="000000" w:themeColor="text1"/>
          <w:sz w:val="22"/>
          <w:szCs w:val="22"/>
        </w:rPr>
        <w:lastRenderedPageBreak/>
        <w:t>Beban - LO Tahun Anggaran 201</w:t>
      </w:r>
      <w:r w:rsidRPr="002A184B">
        <w:rPr>
          <w:color w:val="000000" w:themeColor="text1"/>
          <w:sz w:val="22"/>
          <w:szCs w:val="22"/>
          <w:lang w:val="id-ID"/>
        </w:rPr>
        <w:t>8</w:t>
      </w:r>
      <w:r>
        <w:rPr>
          <w:color w:val="000000" w:themeColor="text1"/>
          <w:sz w:val="22"/>
          <w:szCs w:val="22"/>
        </w:rPr>
        <w:t xml:space="preserve"> </w:t>
      </w:r>
      <w:r w:rsidRPr="002A184B">
        <w:rPr>
          <w:color w:val="000000" w:themeColor="text1"/>
          <w:sz w:val="22"/>
          <w:szCs w:val="22"/>
          <w:lang w:val="id-ID"/>
        </w:rPr>
        <w:t xml:space="preserve">adalah </w:t>
      </w:r>
      <w:r w:rsidRPr="002A184B">
        <w:rPr>
          <w:color w:val="000000" w:themeColor="text1"/>
          <w:sz w:val="22"/>
          <w:szCs w:val="22"/>
        </w:rPr>
        <w:t xml:space="preserve">sebesar  </w:t>
      </w:r>
      <w:r w:rsidRPr="002A184B">
        <w:rPr>
          <w:color w:val="000000" w:themeColor="text1"/>
          <w:sz w:val="22"/>
          <w:szCs w:val="22"/>
          <w:lang w:val="id-ID"/>
        </w:rPr>
        <w:t>Rp</w:t>
      </w:r>
      <w:r w:rsidRPr="002A184B">
        <w:rPr>
          <w:color w:val="000000" w:themeColor="text1"/>
          <w:sz w:val="22"/>
          <w:szCs w:val="22"/>
        </w:rPr>
        <w:t>1.8</w:t>
      </w:r>
      <w:r w:rsidRPr="002A184B">
        <w:rPr>
          <w:color w:val="000000" w:themeColor="text1"/>
          <w:sz w:val="22"/>
          <w:szCs w:val="22"/>
          <w:lang w:val="id-ID"/>
        </w:rPr>
        <w:t>71</w:t>
      </w:r>
      <w:r w:rsidRPr="002A184B">
        <w:rPr>
          <w:color w:val="000000" w:themeColor="text1"/>
          <w:sz w:val="22"/>
          <w:szCs w:val="22"/>
        </w:rPr>
        <w:t>.</w:t>
      </w:r>
      <w:r w:rsidRPr="002A184B">
        <w:rPr>
          <w:color w:val="000000" w:themeColor="text1"/>
          <w:sz w:val="22"/>
          <w:szCs w:val="22"/>
          <w:lang w:val="id-ID"/>
        </w:rPr>
        <w:t>552</w:t>
      </w:r>
      <w:r w:rsidRPr="002A184B">
        <w:rPr>
          <w:color w:val="000000" w:themeColor="text1"/>
          <w:sz w:val="22"/>
          <w:szCs w:val="22"/>
        </w:rPr>
        <w:t>.</w:t>
      </w:r>
      <w:r w:rsidRPr="002A184B">
        <w:rPr>
          <w:color w:val="000000" w:themeColor="text1"/>
          <w:sz w:val="22"/>
          <w:szCs w:val="22"/>
          <w:lang w:val="id-ID"/>
        </w:rPr>
        <w:t>868</w:t>
      </w:r>
      <w:r w:rsidRPr="002A184B">
        <w:rPr>
          <w:color w:val="000000" w:themeColor="text1"/>
          <w:sz w:val="22"/>
          <w:szCs w:val="22"/>
        </w:rPr>
        <w:t>.</w:t>
      </w:r>
      <w:r w:rsidRPr="002A184B">
        <w:rPr>
          <w:color w:val="000000" w:themeColor="text1"/>
          <w:sz w:val="22"/>
          <w:szCs w:val="22"/>
          <w:lang w:val="id-ID"/>
        </w:rPr>
        <w:t>373</w:t>
      </w:r>
      <w:r w:rsidRPr="002A184B">
        <w:rPr>
          <w:color w:val="000000" w:themeColor="text1"/>
          <w:sz w:val="22"/>
          <w:szCs w:val="22"/>
        </w:rPr>
        <w:t>,</w:t>
      </w:r>
      <w:r w:rsidRPr="002A184B">
        <w:rPr>
          <w:color w:val="000000" w:themeColor="text1"/>
          <w:sz w:val="22"/>
          <w:szCs w:val="22"/>
          <w:lang w:val="id-ID"/>
        </w:rPr>
        <w:t>53</w:t>
      </w:r>
      <w:r w:rsidRPr="002A184B">
        <w:rPr>
          <w:color w:val="000000" w:themeColor="text1"/>
          <w:sz w:val="22"/>
          <w:szCs w:val="22"/>
        </w:rPr>
        <w:t xml:space="preserve"> sedangkan Tahun Anggaran 201</w:t>
      </w:r>
      <w:r w:rsidRPr="002A184B">
        <w:rPr>
          <w:color w:val="000000" w:themeColor="text1"/>
          <w:sz w:val="22"/>
          <w:szCs w:val="22"/>
          <w:lang w:val="id-ID"/>
        </w:rPr>
        <w:t>7</w:t>
      </w:r>
      <w:r w:rsidRPr="002A184B">
        <w:rPr>
          <w:color w:val="000000" w:themeColor="text1"/>
          <w:sz w:val="22"/>
          <w:szCs w:val="22"/>
        </w:rPr>
        <w:t xml:space="preserve"> sebesar Rp1.841.897.830.725,91 sehingga terdapat kenaikan sebesar  </w:t>
      </w:r>
      <w:r w:rsidRPr="002A184B">
        <w:rPr>
          <w:color w:val="000000" w:themeColor="text1"/>
          <w:sz w:val="22"/>
          <w:szCs w:val="22"/>
          <w:lang w:val="id-ID"/>
        </w:rPr>
        <w:t>Rp29</w:t>
      </w:r>
      <w:r w:rsidRPr="002A184B">
        <w:rPr>
          <w:color w:val="000000" w:themeColor="text1"/>
          <w:sz w:val="22"/>
          <w:szCs w:val="22"/>
        </w:rPr>
        <w:t>.</w:t>
      </w:r>
      <w:r w:rsidRPr="002A184B">
        <w:rPr>
          <w:color w:val="000000" w:themeColor="text1"/>
          <w:sz w:val="22"/>
          <w:szCs w:val="22"/>
          <w:lang w:val="id-ID"/>
        </w:rPr>
        <w:t>655</w:t>
      </w:r>
      <w:r w:rsidRPr="002A184B">
        <w:rPr>
          <w:color w:val="000000" w:themeColor="text1"/>
          <w:sz w:val="22"/>
          <w:szCs w:val="22"/>
        </w:rPr>
        <w:t>.</w:t>
      </w:r>
      <w:r w:rsidRPr="002A184B">
        <w:rPr>
          <w:color w:val="000000" w:themeColor="text1"/>
          <w:sz w:val="22"/>
          <w:szCs w:val="22"/>
          <w:lang w:val="id-ID"/>
        </w:rPr>
        <w:t>037</w:t>
      </w:r>
      <w:r w:rsidRPr="002A184B">
        <w:rPr>
          <w:color w:val="000000" w:themeColor="text1"/>
          <w:sz w:val="22"/>
          <w:szCs w:val="22"/>
        </w:rPr>
        <w:t>.</w:t>
      </w:r>
      <w:r w:rsidRPr="002A184B">
        <w:rPr>
          <w:color w:val="000000" w:themeColor="text1"/>
          <w:sz w:val="22"/>
          <w:szCs w:val="22"/>
          <w:lang w:val="id-ID"/>
        </w:rPr>
        <w:t>647</w:t>
      </w:r>
      <w:r w:rsidRPr="002A184B">
        <w:rPr>
          <w:color w:val="000000" w:themeColor="text1"/>
          <w:sz w:val="22"/>
          <w:szCs w:val="22"/>
        </w:rPr>
        <w:t>,</w:t>
      </w:r>
      <w:r w:rsidRPr="002A184B">
        <w:rPr>
          <w:color w:val="000000" w:themeColor="text1"/>
          <w:sz w:val="22"/>
          <w:szCs w:val="22"/>
          <w:lang w:val="id-ID"/>
        </w:rPr>
        <w:t>62</w:t>
      </w:r>
      <w:r w:rsidRPr="002A184B">
        <w:rPr>
          <w:color w:val="000000" w:themeColor="text1"/>
          <w:sz w:val="22"/>
          <w:szCs w:val="22"/>
        </w:rPr>
        <w:t xml:space="preserve"> atau sebesar </w:t>
      </w:r>
      <w:r w:rsidRPr="002A184B">
        <w:rPr>
          <w:color w:val="000000" w:themeColor="text1"/>
          <w:sz w:val="22"/>
          <w:szCs w:val="22"/>
          <w:lang w:val="id-ID"/>
        </w:rPr>
        <w:t>1,61</w:t>
      </w:r>
      <w:r w:rsidRPr="002A184B">
        <w:rPr>
          <w:color w:val="000000" w:themeColor="text1"/>
          <w:sz w:val="22"/>
          <w:szCs w:val="22"/>
        </w:rPr>
        <w:t>%.</w:t>
      </w:r>
    </w:p>
    <w:p w:rsidR="0002401B" w:rsidRPr="00E81834" w:rsidRDefault="0002401B" w:rsidP="0002401B">
      <w:pPr>
        <w:spacing w:before="120" w:after="240" w:line="280" w:lineRule="exact"/>
        <w:ind w:left="709"/>
        <w:jc w:val="both"/>
        <w:rPr>
          <w:sz w:val="22"/>
          <w:szCs w:val="22"/>
        </w:rPr>
      </w:pPr>
      <w:r w:rsidRPr="00E81834">
        <w:rPr>
          <w:sz w:val="22"/>
          <w:szCs w:val="22"/>
        </w:rPr>
        <w:t>Rincian Beban Operasi, Beban Non Operasional, dan Beban Luar Biasa  diuraikan sebagai berikut:</w:t>
      </w:r>
    </w:p>
    <w:p w:rsidR="0002401B" w:rsidRPr="00E81834" w:rsidRDefault="0002401B" w:rsidP="0002401B">
      <w:pPr>
        <w:pStyle w:val="BodyTextIndent2"/>
        <w:numPr>
          <w:ilvl w:val="0"/>
          <w:numId w:val="16"/>
        </w:numPr>
        <w:spacing w:before="120" w:line="280" w:lineRule="exact"/>
        <w:ind w:left="993" w:hanging="284"/>
        <w:jc w:val="both"/>
        <w:rPr>
          <w:b/>
          <w:sz w:val="22"/>
          <w:szCs w:val="22"/>
        </w:rPr>
      </w:pPr>
      <w:r w:rsidRPr="00E81834">
        <w:rPr>
          <w:b/>
          <w:sz w:val="22"/>
          <w:szCs w:val="22"/>
        </w:rPr>
        <w:t xml:space="preserve">Beban Pegawai </w:t>
      </w:r>
    </w:p>
    <w:p w:rsidR="0002401B" w:rsidRPr="00E81834" w:rsidRDefault="0002401B" w:rsidP="0002401B">
      <w:pPr>
        <w:pStyle w:val="BodyTextIndent2"/>
        <w:spacing w:before="120" w:line="280" w:lineRule="exact"/>
        <w:ind w:left="993"/>
        <w:jc w:val="both"/>
        <w:rPr>
          <w:rFonts w:eastAsia="SimSun"/>
          <w:sz w:val="22"/>
          <w:szCs w:val="22"/>
          <w:lang w:val="sv-SE"/>
        </w:rPr>
      </w:pPr>
      <w:r w:rsidRPr="00E81834">
        <w:rPr>
          <w:rFonts w:eastAsia="SimSun"/>
          <w:sz w:val="22"/>
          <w:szCs w:val="22"/>
          <w:lang w:val="sv-SE"/>
        </w:rPr>
        <w:t>Beban Pegawai merupakan beban pegawai periode 1 Januari 201</w:t>
      </w:r>
      <w:r w:rsidRPr="00E81834">
        <w:rPr>
          <w:rFonts w:eastAsia="SimSun"/>
          <w:sz w:val="22"/>
          <w:szCs w:val="22"/>
          <w:lang w:val="id-ID"/>
        </w:rPr>
        <w:t>8</w:t>
      </w:r>
      <w:r w:rsidRPr="00E81834">
        <w:rPr>
          <w:rFonts w:eastAsia="SimSun"/>
          <w:sz w:val="22"/>
          <w:szCs w:val="22"/>
          <w:lang w:val="sv-SE"/>
        </w:rPr>
        <w:t xml:space="preserve"> sampai dengan 31 Desember 201</w:t>
      </w:r>
      <w:r w:rsidRPr="00E81834">
        <w:rPr>
          <w:rFonts w:eastAsia="SimSun"/>
          <w:sz w:val="22"/>
          <w:szCs w:val="22"/>
          <w:lang w:val="id-ID"/>
        </w:rPr>
        <w:t>8</w:t>
      </w:r>
      <w:r w:rsidRPr="00E81834">
        <w:rPr>
          <w:rFonts w:eastAsia="SimSun"/>
          <w:sz w:val="22"/>
          <w:szCs w:val="22"/>
          <w:lang w:val="sv-SE"/>
        </w:rPr>
        <w:t xml:space="preserve">. Beban </w:t>
      </w:r>
      <w:r w:rsidRPr="00E81834">
        <w:rPr>
          <w:rFonts w:eastAsia="SimSun"/>
          <w:sz w:val="22"/>
          <w:szCs w:val="22"/>
          <w:lang w:val="id-ID"/>
        </w:rPr>
        <w:t>P</w:t>
      </w:r>
      <w:r w:rsidRPr="00E81834">
        <w:rPr>
          <w:rFonts w:eastAsia="SimSun"/>
          <w:sz w:val="22"/>
          <w:szCs w:val="22"/>
          <w:lang w:val="sv-SE"/>
        </w:rPr>
        <w:t>egawai</w:t>
      </w:r>
      <w:r w:rsidR="001A15ED" w:rsidRPr="00E81834">
        <w:rPr>
          <w:rFonts w:eastAsia="SimSun"/>
          <w:sz w:val="22"/>
          <w:szCs w:val="22"/>
          <w:lang w:val="sv-SE"/>
        </w:rPr>
        <w:t xml:space="preserve"> </w:t>
      </w:r>
      <w:r w:rsidRPr="00E81834">
        <w:rPr>
          <w:rFonts w:eastAsia="SimSun"/>
          <w:sz w:val="22"/>
          <w:szCs w:val="22"/>
          <w:lang w:val="sv-SE"/>
        </w:rPr>
        <w:t>disajikan dengan basis</w:t>
      </w:r>
      <w:r w:rsidR="001A15ED" w:rsidRPr="00E81834">
        <w:rPr>
          <w:rFonts w:eastAsia="SimSun"/>
          <w:sz w:val="22"/>
          <w:szCs w:val="22"/>
          <w:lang w:val="sv-SE"/>
        </w:rPr>
        <w:t xml:space="preserve"> </w:t>
      </w:r>
      <w:r w:rsidRPr="00E81834">
        <w:rPr>
          <w:rFonts w:eastAsia="SimSun"/>
          <w:sz w:val="22"/>
          <w:szCs w:val="22"/>
          <w:lang w:val="sv-SE"/>
        </w:rPr>
        <w:t xml:space="preserve">akrual, yaitu pengakuan </w:t>
      </w:r>
      <w:r w:rsidRPr="00E81834">
        <w:rPr>
          <w:rFonts w:eastAsia="SimSun"/>
          <w:sz w:val="22"/>
          <w:szCs w:val="22"/>
          <w:lang w:val="id-ID"/>
        </w:rPr>
        <w:t>B</w:t>
      </w:r>
      <w:r w:rsidRPr="00E81834">
        <w:rPr>
          <w:rFonts w:eastAsia="SimSun"/>
          <w:sz w:val="22"/>
          <w:szCs w:val="22"/>
          <w:lang w:val="sv-SE"/>
        </w:rPr>
        <w:t xml:space="preserve">eban </w:t>
      </w:r>
      <w:r w:rsidRPr="00E81834">
        <w:rPr>
          <w:rFonts w:eastAsia="SimSun"/>
          <w:sz w:val="22"/>
          <w:szCs w:val="22"/>
          <w:lang w:val="id-ID"/>
        </w:rPr>
        <w:t>P</w:t>
      </w:r>
      <w:r w:rsidRPr="00E81834">
        <w:rPr>
          <w:rFonts w:eastAsia="SimSun"/>
          <w:sz w:val="22"/>
          <w:szCs w:val="22"/>
          <w:lang w:val="sv-SE"/>
        </w:rPr>
        <w:t xml:space="preserve">egawai terjadi pada saat timbulnya kewajiban, sehingga nilai </w:t>
      </w:r>
      <w:r w:rsidRPr="00E81834">
        <w:rPr>
          <w:rFonts w:eastAsia="SimSun"/>
          <w:sz w:val="22"/>
          <w:szCs w:val="22"/>
          <w:lang w:val="id-ID"/>
        </w:rPr>
        <w:t>B</w:t>
      </w:r>
      <w:r w:rsidRPr="00E81834">
        <w:rPr>
          <w:rFonts w:eastAsia="SimSun"/>
          <w:sz w:val="22"/>
          <w:szCs w:val="22"/>
          <w:lang w:val="sv-SE"/>
        </w:rPr>
        <w:t xml:space="preserve">eban </w:t>
      </w:r>
      <w:r w:rsidRPr="00E81834">
        <w:rPr>
          <w:rFonts w:eastAsia="SimSun"/>
          <w:sz w:val="22"/>
          <w:szCs w:val="22"/>
          <w:lang w:val="id-ID"/>
        </w:rPr>
        <w:t>P</w:t>
      </w:r>
      <w:r w:rsidRPr="00E81834">
        <w:rPr>
          <w:rFonts w:eastAsia="SimSun"/>
          <w:sz w:val="22"/>
          <w:szCs w:val="22"/>
          <w:lang w:val="sv-SE"/>
        </w:rPr>
        <w:t>egawai</w:t>
      </w:r>
      <w:r w:rsidR="001A15ED" w:rsidRPr="00E81834">
        <w:rPr>
          <w:rFonts w:eastAsia="SimSun"/>
          <w:sz w:val="22"/>
          <w:szCs w:val="22"/>
          <w:lang w:val="sv-SE"/>
        </w:rPr>
        <w:t xml:space="preserve"> </w:t>
      </w:r>
      <w:r w:rsidRPr="00E81834">
        <w:rPr>
          <w:rFonts w:eastAsia="SimSun"/>
          <w:sz w:val="22"/>
          <w:szCs w:val="22"/>
          <w:lang w:val="sv-SE"/>
        </w:rPr>
        <w:t xml:space="preserve">sebesar </w:t>
      </w:r>
      <w:r w:rsidRPr="00E81834">
        <w:rPr>
          <w:rFonts w:eastAsia="SimSun"/>
          <w:sz w:val="22"/>
          <w:szCs w:val="22"/>
          <w:lang w:val="id-ID"/>
        </w:rPr>
        <w:t>B</w:t>
      </w:r>
      <w:r w:rsidRPr="00E81834">
        <w:rPr>
          <w:rFonts w:eastAsia="SimSun"/>
          <w:sz w:val="22"/>
          <w:szCs w:val="22"/>
          <w:lang w:val="sv-SE"/>
        </w:rPr>
        <w:t xml:space="preserve">elanja </w:t>
      </w:r>
      <w:r w:rsidRPr="00E81834">
        <w:rPr>
          <w:rFonts w:eastAsia="SimSun"/>
          <w:sz w:val="22"/>
          <w:szCs w:val="22"/>
          <w:lang w:val="id-ID"/>
        </w:rPr>
        <w:t>P</w:t>
      </w:r>
      <w:r w:rsidRPr="00E81834">
        <w:rPr>
          <w:rFonts w:eastAsia="SimSun"/>
          <w:sz w:val="22"/>
          <w:szCs w:val="22"/>
          <w:lang w:val="sv-SE"/>
        </w:rPr>
        <w:t>egawai yang dibayarkan pada Tahun 201</w:t>
      </w:r>
      <w:r w:rsidRPr="00E81834">
        <w:rPr>
          <w:rFonts w:eastAsia="SimSun"/>
          <w:sz w:val="22"/>
          <w:szCs w:val="22"/>
          <w:lang w:val="id-ID"/>
        </w:rPr>
        <w:t>8</w:t>
      </w:r>
      <w:r w:rsidRPr="00E81834">
        <w:rPr>
          <w:rFonts w:eastAsia="SimSun"/>
          <w:sz w:val="22"/>
          <w:szCs w:val="22"/>
          <w:lang w:val="sv-SE"/>
        </w:rPr>
        <w:t xml:space="preserve"> dan tidak termasuk pembayaran atas </w:t>
      </w:r>
      <w:r w:rsidRPr="00E81834">
        <w:rPr>
          <w:rFonts w:eastAsia="SimSun"/>
          <w:sz w:val="22"/>
          <w:szCs w:val="22"/>
          <w:lang w:val="id-ID"/>
        </w:rPr>
        <w:t>B</w:t>
      </w:r>
      <w:r w:rsidRPr="00E81834">
        <w:rPr>
          <w:rFonts w:eastAsia="SimSun"/>
          <w:sz w:val="22"/>
          <w:szCs w:val="22"/>
          <w:lang w:val="sv-SE"/>
        </w:rPr>
        <w:t xml:space="preserve">elanja </w:t>
      </w:r>
      <w:r w:rsidRPr="00E81834">
        <w:rPr>
          <w:rFonts w:eastAsia="SimSun"/>
          <w:sz w:val="22"/>
          <w:szCs w:val="22"/>
          <w:lang w:val="id-ID"/>
        </w:rPr>
        <w:t>P</w:t>
      </w:r>
      <w:r w:rsidRPr="00E81834">
        <w:rPr>
          <w:rFonts w:eastAsia="SimSun"/>
          <w:sz w:val="22"/>
          <w:szCs w:val="22"/>
          <w:lang w:val="sv-SE"/>
        </w:rPr>
        <w:t xml:space="preserve">egawai tahun sebelumnya dikurangi dengan </w:t>
      </w:r>
      <w:r w:rsidRPr="00E81834">
        <w:rPr>
          <w:rFonts w:eastAsia="SimSun"/>
          <w:sz w:val="22"/>
          <w:szCs w:val="22"/>
          <w:lang w:val="id-ID"/>
        </w:rPr>
        <w:t>B</w:t>
      </w:r>
      <w:r w:rsidRPr="00E81834">
        <w:rPr>
          <w:rFonts w:eastAsia="SimSun"/>
          <w:sz w:val="22"/>
          <w:szCs w:val="22"/>
          <w:lang w:val="sv-SE"/>
        </w:rPr>
        <w:t xml:space="preserve">elanja </w:t>
      </w:r>
      <w:r w:rsidRPr="00E81834">
        <w:rPr>
          <w:rFonts w:eastAsia="SimSun"/>
          <w:sz w:val="22"/>
          <w:szCs w:val="22"/>
          <w:lang w:val="id-ID"/>
        </w:rPr>
        <w:t>P</w:t>
      </w:r>
      <w:r w:rsidRPr="00E81834">
        <w:rPr>
          <w:rFonts w:eastAsia="SimSun"/>
          <w:sz w:val="22"/>
          <w:szCs w:val="22"/>
          <w:lang w:val="sv-SE"/>
        </w:rPr>
        <w:t xml:space="preserve">egawai yang dikapitalisasi menjadi </w:t>
      </w:r>
      <w:r w:rsidRPr="00E81834">
        <w:rPr>
          <w:rFonts w:eastAsia="SimSun"/>
          <w:sz w:val="22"/>
          <w:szCs w:val="22"/>
          <w:lang w:val="id-ID"/>
        </w:rPr>
        <w:t>A</w:t>
      </w:r>
      <w:r w:rsidRPr="00E81834">
        <w:rPr>
          <w:rFonts w:eastAsia="SimSun"/>
          <w:sz w:val="22"/>
          <w:szCs w:val="22"/>
          <w:lang w:val="sv-SE"/>
        </w:rPr>
        <w:t xml:space="preserve">set </w:t>
      </w:r>
      <w:r w:rsidRPr="00E81834">
        <w:rPr>
          <w:rFonts w:eastAsia="SimSun"/>
          <w:sz w:val="22"/>
          <w:szCs w:val="22"/>
          <w:lang w:val="id-ID"/>
        </w:rPr>
        <w:t>T</w:t>
      </w:r>
      <w:r w:rsidRPr="00E81834">
        <w:rPr>
          <w:rFonts w:eastAsia="SimSun"/>
          <w:sz w:val="22"/>
          <w:szCs w:val="22"/>
          <w:lang w:val="sv-SE"/>
        </w:rPr>
        <w:t xml:space="preserve">etap dan ditambah dengan utang </w:t>
      </w:r>
      <w:r w:rsidRPr="00E81834">
        <w:rPr>
          <w:rFonts w:eastAsia="SimSun"/>
          <w:sz w:val="22"/>
          <w:szCs w:val="22"/>
          <w:lang w:val="id-ID"/>
        </w:rPr>
        <w:t>B</w:t>
      </w:r>
      <w:r w:rsidRPr="00E81834">
        <w:rPr>
          <w:rFonts w:eastAsia="SimSun"/>
          <w:sz w:val="22"/>
          <w:szCs w:val="22"/>
          <w:lang w:val="sv-SE"/>
        </w:rPr>
        <w:t xml:space="preserve">elanja </w:t>
      </w:r>
      <w:r w:rsidRPr="00E81834">
        <w:rPr>
          <w:rFonts w:eastAsia="SimSun"/>
          <w:sz w:val="22"/>
          <w:szCs w:val="22"/>
          <w:lang w:val="id-ID"/>
        </w:rPr>
        <w:t>P</w:t>
      </w:r>
      <w:r w:rsidRPr="00E81834">
        <w:rPr>
          <w:rFonts w:eastAsia="SimSun"/>
          <w:sz w:val="22"/>
          <w:szCs w:val="22"/>
          <w:lang w:val="sv-SE"/>
        </w:rPr>
        <w:t>egawai yang terjadi pada Tahun 201</w:t>
      </w:r>
      <w:r w:rsidRPr="00E81834">
        <w:rPr>
          <w:rFonts w:eastAsia="SimSun"/>
          <w:sz w:val="22"/>
          <w:szCs w:val="22"/>
          <w:lang w:val="id-ID"/>
        </w:rPr>
        <w:t>8</w:t>
      </w:r>
      <w:r w:rsidRPr="00E81834">
        <w:rPr>
          <w:rFonts w:eastAsia="SimSun"/>
          <w:sz w:val="22"/>
          <w:szCs w:val="22"/>
          <w:lang w:val="sv-SE"/>
        </w:rPr>
        <w:t>.</w:t>
      </w:r>
    </w:p>
    <w:p w:rsidR="0002401B" w:rsidRPr="00E81834" w:rsidRDefault="0002401B" w:rsidP="0002401B">
      <w:pPr>
        <w:pStyle w:val="BodyTextIndent2"/>
        <w:spacing w:before="120" w:line="280" w:lineRule="exact"/>
        <w:ind w:left="993"/>
        <w:jc w:val="both"/>
        <w:rPr>
          <w:rFonts w:eastAsia="SimSun"/>
          <w:sz w:val="22"/>
          <w:szCs w:val="22"/>
          <w:lang w:val="sv-SE"/>
        </w:rPr>
      </w:pPr>
      <w:r w:rsidRPr="00E81834">
        <w:rPr>
          <w:rFonts w:eastAsia="SimSun"/>
          <w:sz w:val="22"/>
          <w:szCs w:val="22"/>
          <w:lang w:val="sv-SE"/>
        </w:rPr>
        <w:t xml:space="preserve">Beban Pegawai Tahun Anggaran 2018 dan 2017 </w:t>
      </w:r>
      <w:r w:rsidRPr="00E81834">
        <w:rPr>
          <w:rFonts w:eastAsia="SimSun"/>
          <w:sz w:val="22"/>
          <w:szCs w:val="22"/>
          <w:lang w:val="id-ID"/>
        </w:rPr>
        <w:t>adalah</w:t>
      </w:r>
      <w:r w:rsidRPr="00E81834">
        <w:rPr>
          <w:rFonts w:eastAsia="SimSun"/>
          <w:sz w:val="22"/>
          <w:szCs w:val="22"/>
          <w:lang w:val="sv-SE"/>
        </w:rPr>
        <w:t xml:space="preserve"> sebesar Rp845.4</w:t>
      </w:r>
      <w:r w:rsidRPr="00E81834">
        <w:rPr>
          <w:rFonts w:eastAsia="SimSun"/>
          <w:sz w:val="22"/>
          <w:szCs w:val="22"/>
          <w:lang w:val="id-ID"/>
        </w:rPr>
        <w:t>96</w:t>
      </w:r>
      <w:r w:rsidRPr="00E81834">
        <w:rPr>
          <w:rFonts w:eastAsia="SimSun"/>
          <w:sz w:val="22"/>
          <w:szCs w:val="22"/>
          <w:lang w:val="sv-SE"/>
        </w:rPr>
        <w:t>.</w:t>
      </w:r>
      <w:r w:rsidRPr="00E81834">
        <w:rPr>
          <w:rFonts w:eastAsia="SimSun"/>
          <w:sz w:val="22"/>
          <w:szCs w:val="22"/>
          <w:lang w:val="id-ID"/>
        </w:rPr>
        <w:t>956</w:t>
      </w:r>
      <w:r w:rsidRPr="00E81834">
        <w:rPr>
          <w:rFonts w:eastAsia="SimSun"/>
          <w:sz w:val="22"/>
          <w:szCs w:val="22"/>
          <w:lang w:val="sv-SE"/>
        </w:rPr>
        <w:t>.</w:t>
      </w:r>
      <w:r w:rsidRPr="00E81834">
        <w:rPr>
          <w:rFonts w:eastAsia="SimSun"/>
          <w:sz w:val="22"/>
          <w:szCs w:val="22"/>
          <w:lang w:val="id-ID"/>
        </w:rPr>
        <w:t>272</w:t>
      </w:r>
      <w:r w:rsidRPr="00E81834">
        <w:rPr>
          <w:rFonts w:eastAsia="SimSun"/>
          <w:sz w:val="22"/>
          <w:szCs w:val="22"/>
          <w:lang w:val="sv-SE"/>
        </w:rPr>
        <w:t>,00</w:t>
      </w:r>
      <w:r w:rsidR="00486699" w:rsidRPr="00E81834">
        <w:rPr>
          <w:rFonts w:eastAsia="SimSun"/>
          <w:sz w:val="22"/>
          <w:szCs w:val="22"/>
          <w:lang w:val="sv-SE"/>
        </w:rPr>
        <w:t xml:space="preserve"> </w:t>
      </w:r>
      <w:r w:rsidRPr="00E81834">
        <w:rPr>
          <w:rFonts w:eastAsia="SimSun"/>
          <w:sz w:val="22"/>
          <w:szCs w:val="22"/>
          <w:lang w:val="sv-SE"/>
        </w:rPr>
        <w:t xml:space="preserve">dan Rp865.990.121.248,00 terdapat penurunan sebesar </w:t>
      </w:r>
      <w:r w:rsidRPr="00E81834">
        <w:rPr>
          <w:rFonts w:eastAsia="SimSun"/>
          <w:sz w:val="22"/>
          <w:szCs w:val="22"/>
          <w:lang w:val="id-ID"/>
        </w:rPr>
        <w:t>Rp</w:t>
      </w:r>
      <w:r w:rsidRPr="00E81834">
        <w:rPr>
          <w:rFonts w:eastAsia="SimSun"/>
          <w:sz w:val="22"/>
          <w:szCs w:val="22"/>
          <w:lang w:val="sv-SE"/>
        </w:rPr>
        <w:t>20.</w:t>
      </w:r>
      <w:r w:rsidRPr="00E81834">
        <w:rPr>
          <w:rFonts w:eastAsia="SimSun"/>
          <w:sz w:val="22"/>
          <w:szCs w:val="22"/>
          <w:lang w:val="id-ID"/>
        </w:rPr>
        <w:t>493</w:t>
      </w:r>
      <w:r w:rsidRPr="00E81834">
        <w:rPr>
          <w:rFonts w:eastAsia="SimSun"/>
          <w:sz w:val="22"/>
          <w:szCs w:val="22"/>
          <w:lang w:val="sv-SE"/>
        </w:rPr>
        <w:t>.</w:t>
      </w:r>
      <w:r w:rsidRPr="00E81834">
        <w:rPr>
          <w:rFonts w:eastAsia="SimSun"/>
          <w:sz w:val="22"/>
          <w:szCs w:val="22"/>
          <w:lang w:val="id-ID"/>
        </w:rPr>
        <w:t>164</w:t>
      </w:r>
      <w:r w:rsidRPr="00E81834">
        <w:rPr>
          <w:rFonts w:eastAsia="SimSun"/>
          <w:sz w:val="22"/>
          <w:szCs w:val="22"/>
          <w:lang w:val="sv-SE"/>
        </w:rPr>
        <w:t>.</w:t>
      </w:r>
      <w:r w:rsidRPr="00E81834">
        <w:rPr>
          <w:rFonts w:eastAsia="SimSun"/>
          <w:sz w:val="22"/>
          <w:szCs w:val="22"/>
          <w:lang w:val="id-ID"/>
        </w:rPr>
        <w:t>976</w:t>
      </w:r>
      <w:r w:rsidRPr="00E81834">
        <w:rPr>
          <w:rFonts w:eastAsia="SimSun"/>
          <w:sz w:val="22"/>
          <w:szCs w:val="22"/>
          <w:lang w:val="sv-SE"/>
        </w:rPr>
        <w:t>,00</w:t>
      </w:r>
      <w:r w:rsidR="001A15ED" w:rsidRPr="00E81834">
        <w:rPr>
          <w:rFonts w:eastAsia="SimSun"/>
          <w:sz w:val="22"/>
          <w:szCs w:val="22"/>
          <w:lang w:val="sv-SE"/>
        </w:rPr>
        <w:t xml:space="preserve"> </w:t>
      </w:r>
      <w:r w:rsidRPr="00E81834">
        <w:rPr>
          <w:rFonts w:eastAsia="SimSun"/>
          <w:sz w:val="22"/>
          <w:szCs w:val="22"/>
          <w:lang w:val="sv-SE"/>
        </w:rPr>
        <w:t xml:space="preserve">atau </w:t>
      </w:r>
      <w:r w:rsidRPr="00E81834">
        <w:rPr>
          <w:rFonts w:eastAsia="SimSun"/>
          <w:sz w:val="22"/>
          <w:szCs w:val="22"/>
          <w:lang w:val="id-ID"/>
        </w:rPr>
        <w:t>2</w:t>
      </w:r>
      <w:r w:rsidRPr="00E81834">
        <w:rPr>
          <w:rFonts w:eastAsia="SimSun"/>
          <w:sz w:val="22"/>
          <w:szCs w:val="22"/>
          <w:lang w:val="sv-SE"/>
        </w:rPr>
        <w:t>,</w:t>
      </w:r>
      <w:r w:rsidRPr="00E81834">
        <w:rPr>
          <w:rFonts w:eastAsia="SimSun"/>
          <w:sz w:val="22"/>
          <w:szCs w:val="22"/>
          <w:lang w:val="id-ID"/>
        </w:rPr>
        <w:t>37</w:t>
      </w:r>
      <w:r w:rsidRPr="00E81834">
        <w:rPr>
          <w:rFonts w:eastAsia="SimSun"/>
          <w:sz w:val="22"/>
          <w:szCs w:val="22"/>
          <w:lang w:val="sv-SE"/>
        </w:rPr>
        <w:t>%.</w:t>
      </w:r>
    </w:p>
    <w:p w:rsidR="0002401B" w:rsidRPr="00E81834" w:rsidRDefault="0002401B" w:rsidP="0002401B">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10</w:t>
      </w:r>
      <w:r w:rsidR="00952D92" w:rsidRPr="00E81834">
        <w:rPr>
          <w:rFonts w:ascii="Arial Narrow" w:hAnsi="Arial Narrow"/>
          <w:sz w:val="18"/>
          <w:szCs w:val="18"/>
        </w:rPr>
        <w:t>6</w:t>
      </w:r>
      <w:r w:rsidRPr="00E81834">
        <w:rPr>
          <w:rFonts w:ascii="Arial Narrow" w:hAnsi="Arial Narrow"/>
          <w:sz w:val="18"/>
          <w:szCs w:val="18"/>
        </w:rPr>
        <w:t xml:space="preserve"> Beban Pegawai - LO</w:t>
      </w:r>
    </w:p>
    <w:tbl>
      <w:tblPr>
        <w:tblW w:w="6945" w:type="dxa"/>
        <w:tblInd w:w="1101" w:type="dxa"/>
        <w:tblLayout w:type="fixed"/>
        <w:tblLook w:val="04A0"/>
      </w:tblPr>
      <w:tblGrid>
        <w:gridCol w:w="1701"/>
        <w:gridCol w:w="1417"/>
        <w:gridCol w:w="1462"/>
        <w:gridCol w:w="1471"/>
        <w:gridCol w:w="894"/>
      </w:tblGrid>
      <w:tr w:rsidR="0002401B" w:rsidRPr="00E81834" w:rsidTr="00CE2679">
        <w:trPr>
          <w:trHeight w:val="645"/>
          <w:tblHead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Tahun 2018</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w:t>
            </w:r>
            <w:r w:rsidR="00486699" w:rsidRPr="00E81834">
              <w:rPr>
                <w:rFonts w:ascii="Arial Narrow" w:hAnsi="Arial Narrow" w:cs="Arial"/>
                <w:b/>
                <w:bCs/>
                <w:sz w:val="18"/>
                <w:szCs w:val="18"/>
              </w:rPr>
              <w:t xml:space="preserve">(Audited) </w:t>
            </w:r>
            <w:r w:rsidRPr="00E81834">
              <w:rPr>
                <w:rFonts w:ascii="Arial Narrow" w:hAnsi="Arial Narrow" w:cs="Arial"/>
                <w:b/>
                <w:bCs/>
                <w:sz w:val="18"/>
                <w:szCs w:val="18"/>
              </w:rPr>
              <w:t>(Rp)</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Tahun 2017 </w:t>
            </w:r>
          </w:p>
          <w:p w:rsidR="0002401B" w:rsidRPr="00E81834" w:rsidRDefault="00486699"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(Audited) </w:t>
            </w:r>
            <w:r w:rsidR="0002401B" w:rsidRPr="00E81834">
              <w:rPr>
                <w:rFonts w:ascii="Arial Narrow" w:hAnsi="Arial Narrow" w:cs="Arial"/>
                <w:b/>
                <w:bCs/>
                <w:sz w:val="18"/>
                <w:szCs w:val="18"/>
              </w:rPr>
              <w:t>(Rp)</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 (Rp)</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2401B" w:rsidRPr="00E81834" w:rsidTr="00CE2679">
        <w:trPr>
          <w:trHeight w:val="360"/>
        </w:trPr>
        <w:tc>
          <w:tcPr>
            <w:tcW w:w="1701" w:type="dxa"/>
            <w:tcBorders>
              <w:top w:val="nil"/>
              <w:left w:val="single" w:sz="4" w:space="0" w:color="auto"/>
              <w:bottom w:val="single" w:sz="4" w:space="0" w:color="auto"/>
              <w:right w:val="single" w:sz="4" w:space="0" w:color="auto"/>
            </w:tcBorders>
            <w:shd w:val="clear" w:color="auto" w:fill="auto"/>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 xml:space="preserve">1 </w:t>
            </w:r>
          </w:p>
        </w:tc>
        <w:tc>
          <w:tcPr>
            <w:tcW w:w="1417" w:type="dxa"/>
            <w:tcBorders>
              <w:top w:val="nil"/>
              <w:left w:val="nil"/>
              <w:bottom w:val="single" w:sz="4" w:space="0" w:color="auto"/>
              <w:right w:val="single" w:sz="4" w:space="0" w:color="auto"/>
            </w:tcBorders>
            <w:shd w:val="clear" w:color="auto" w:fill="auto"/>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 xml:space="preserve">2 </w:t>
            </w:r>
          </w:p>
        </w:tc>
        <w:tc>
          <w:tcPr>
            <w:tcW w:w="1462" w:type="dxa"/>
            <w:tcBorders>
              <w:top w:val="nil"/>
              <w:left w:val="nil"/>
              <w:bottom w:val="single" w:sz="4" w:space="0" w:color="auto"/>
              <w:right w:val="single" w:sz="4" w:space="0" w:color="auto"/>
            </w:tcBorders>
            <w:shd w:val="clear" w:color="auto" w:fill="auto"/>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 xml:space="preserve">3 </w:t>
            </w:r>
          </w:p>
        </w:tc>
        <w:tc>
          <w:tcPr>
            <w:tcW w:w="1471" w:type="dxa"/>
            <w:tcBorders>
              <w:top w:val="nil"/>
              <w:left w:val="nil"/>
              <w:bottom w:val="single" w:sz="4" w:space="0" w:color="auto"/>
              <w:right w:val="single" w:sz="4" w:space="0" w:color="auto"/>
            </w:tcBorders>
            <w:shd w:val="clear" w:color="auto" w:fill="auto"/>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4= 2-3</w:t>
            </w:r>
          </w:p>
        </w:tc>
        <w:tc>
          <w:tcPr>
            <w:tcW w:w="894" w:type="dxa"/>
            <w:tcBorders>
              <w:top w:val="nil"/>
              <w:left w:val="nil"/>
              <w:bottom w:val="single" w:sz="4" w:space="0" w:color="auto"/>
              <w:right w:val="single" w:sz="4" w:space="0" w:color="auto"/>
            </w:tcBorders>
            <w:shd w:val="clear" w:color="auto" w:fill="auto"/>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5=4/3*100</w:t>
            </w:r>
          </w:p>
        </w:tc>
      </w:tr>
      <w:tr w:rsidR="0002401B" w:rsidRPr="00E81834" w:rsidTr="00CE2679">
        <w:trPr>
          <w:trHeight w:val="357"/>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Gaji dan Tunjangan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792.249.812.246,00 </w:t>
            </w:r>
          </w:p>
        </w:tc>
        <w:tc>
          <w:tcPr>
            <w:tcW w:w="146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817.399.281.183,00 </w:t>
            </w:r>
          </w:p>
        </w:tc>
        <w:tc>
          <w:tcPr>
            <w:tcW w:w="147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(25.149.468.937,00)</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(3,08)</w:t>
            </w:r>
          </w:p>
        </w:tc>
      </w:tr>
      <w:tr w:rsidR="0002401B" w:rsidRPr="00E81834" w:rsidTr="00CE2679">
        <w:trPr>
          <w:trHeight w:val="393"/>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Tambahan Penghasilan PNS</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37.373.077.655,00 </w:t>
            </w:r>
          </w:p>
        </w:tc>
        <w:tc>
          <w:tcPr>
            <w:tcW w:w="146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34.262.465.660,00 </w:t>
            </w:r>
          </w:p>
        </w:tc>
        <w:tc>
          <w:tcPr>
            <w:tcW w:w="147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3.110.611.995,00 </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9,08 </w:t>
            </w:r>
          </w:p>
        </w:tc>
      </w:tr>
      <w:tr w:rsidR="0002401B" w:rsidRPr="00E81834" w:rsidTr="00CE2679">
        <w:trPr>
          <w:trHeight w:val="58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Penerimaan Lainnya Pimpinan dan Anggota DPRD serta KDH/WKDH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6.814.600.000,00 </w:t>
            </w:r>
          </w:p>
        </w:tc>
        <w:tc>
          <w:tcPr>
            <w:tcW w:w="146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5.429.950.000,00 </w:t>
            </w:r>
          </w:p>
        </w:tc>
        <w:tc>
          <w:tcPr>
            <w:tcW w:w="147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1.384.650.000,00 </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25,50 </w:t>
            </w:r>
          </w:p>
        </w:tc>
      </w:tr>
      <w:tr w:rsidR="0002401B" w:rsidRPr="00E81834" w:rsidTr="00CE2679">
        <w:trPr>
          <w:trHeight w:val="553"/>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Insentif Pemungutan Pajak Daerah</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5.982.484.717,00 </w:t>
            </w:r>
          </w:p>
        </w:tc>
        <w:tc>
          <w:tcPr>
            <w:tcW w:w="146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4.801.119.040,00 </w:t>
            </w:r>
          </w:p>
        </w:tc>
        <w:tc>
          <w:tcPr>
            <w:tcW w:w="147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1.181.365.677,00 </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24,61 </w:t>
            </w:r>
          </w:p>
        </w:tc>
      </w:tr>
      <w:tr w:rsidR="0002401B" w:rsidRPr="00E81834" w:rsidTr="00CE2679">
        <w:trPr>
          <w:trHeight w:val="547"/>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Insentif Pemungutan Retribusi Daerah</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735.601.169,00 </w:t>
            </w:r>
          </w:p>
        </w:tc>
        <w:tc>
          <w:tcPr>
            <w:tcW w:w="146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871.814.615,00 </w:t>
            </w:r>
          </w:p>
        </w:tc>
        <w:tc>
          <w:tcPr>
            <w:tcW w:w="147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(136.213.446,00)</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(15,62)</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Uang Lembur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2.341.380.485,00 </w:t>
            </w:r>
          </w:p>
        </w:tc>
        <w:tc>
          <w:tcPr>
            <w:tcW w:w="146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3.225.490.750,00 </w:t>
            </w:r>
          </w:p>
        </w:tc>
        <w:tc>
          <w:tcPr>
            <w:tcW w:w="147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(884.110.265,00)</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(27,41)</w:t>
            </w:r>
          </w:p>
        </w:tc>
      </w:tr>
      <w:tr w:rsidR="0002401B" w:rsidRPr="00E81834" w:rsidTr="00CE2679">
        <w:trPr>
          <w:trHeight w:val="51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Beban Pegawai</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845.496.956.272,00 </w:t>
            </w:r>
          </w:p>
        </w:tc>
        <w:tc>
          <w:tcPr>
            <w:tcW w:w="1462"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865.990.121.248,00 </w:t>
            </w:r>
          </w:p>
        </w:tc>
        <w:tc>
          <w:tcPr>
            <w:tcW w:w="1471"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(20.493.164.976,00)</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(2,37)</w:t>
            </w:r>
          </w:p>
        </w:tc>
      </w:tr>
    </w:tbl>
    <w:p w:rsidR="0002401B" w:rsidRPr="00E81834" w:rsidRDefault="0002401B" w:rsidP="0002401B">
      <w:pPr>
        <w:pStyle w:val="BodyTextIndent2"/>
        <w:spacing w:before="120" w:line="280" w:lineRule="exact"/>
        <w:ind w:left="992"/>
        <w:jc w:val="both"/>
        <w:rPr>
          <w:rFonts w:eastAsia="SimSun"/>
          <w:sz w:val="22"/>
          <w:szCs w:val="22"/>
          <w:lang w:val="id-ID"/>
        </w:rPr>
      </w:pPr>
      <w:r w:rsidRPr="00E81834">
        <w:rPr>
          <w:rFonts w:eastAsia="SimSun"/>
          <w:sz w:val="22"/>
          <w:szCs w:val="22"/>
          <w:lang w:val="sv-SE"/>
        </w:rPr>
        <w:t xml:space="preserve">Realisasi Belanja Pegawai Tahun 2018 adalah sebesar </w:t>
      </w:r>
      <w:r w:rsidRPr="00E81834">
        <w:rPr>
          <w:rFonts w:eastAsia="SimSun"/>
          <w:sz w:val="22"/>
          <w:szCs w:val="22"/>
          <w:lang w:val="id-ID"/>
        </w:rPr>
        <w:t>Rp845.457.837.560,00</w:t>
      </w:r>
      <w:r w:rsidRPr="00E81834">
        <w:rPr>
          <w:rFonts w:eastAsia="SimSun"/>
          <w:sz w:val="22"/>
          <w:szCs w:val="22"/>
          <w:lang w:val="sv-SE"/>
        </w:rPr>
        <w:t xml:space="preserve">  dan</w:t>
      </w:r>
      <w:r w:rsidRPr="00E81834">
        <w:rPr>
          <w:rFonts w:eastAsia="SimSun"/>
          <w:sz w:val="22"/>
          <w:szCs w:val="22"/>
          <w:lang w:val="id-ID"/>
        </w:rPr>
        <w:t xml:space="preserve"> ada utang Beban Pegawai Tahun 2018 pada Dinas</w:t>
      </w:r>
      <w:r w:rsidR="00486699" w:rsidRPr="00E81834">
        <w:rPr>
          <w:rFonts w:eastAsia="SimSun"/>
          <w:sz w:val="22"/>
          <w:szCs w:val="22"/>
        </w:rPr>
        <w:t xml:space="preserve"> </w:t>
      </w:r>
      <w:r w:rsidRPr="00E81834">
        <w:rPr>
          <w:rFonts w:eastAsia="SimSun"/>
          <w:sz w:val="22"/>
          <w:szCs w:val="22"/>
          <w:lang w:val="id-ID"/>
        </w:rPr>
        <w:t>Kesehatan, RSU Muntilan, Dinas Sosial Pengendalian Penduduk Keluarga Berencana Pemberdayaan Perempuan Dan Perlindungan Anak sebesar Rp39.118.712,00, sehingga B</w:t>
      </w:r>
      <w:r w:rsidRPr="00E81834">
        <w:rPr>
          <w:rFonts w:eastAsia="SimSun"/>
          <w:sz w:val="22"/>
          <w:szCs w:val="22"/>
          <w:lang w:val="sv-SE"/>
        </w:rPr>
        <w:t>eban Pegawai</w:t>
      </w:r>
      <w:r w:rsidRPr="00E81834">
        <w:rPr>
          <w:rFonts w:eastAsia="SimSun"/>
          <w:sz w:val="22"/>
          <w:szCs w:val="22"/>
          <w:lang w:val="id-ID"/>
        </w:rPr>
        <w:t xml:space="preserve"> T</w:t>
      </w:r>
      <w:r w:rsidRPr="00E81834">
        <w:rPr>
          <w:rFonts w:eastAsia="SimSun"/>
          <w:sz w:val="22"/>
          <w:szCs w:val="22"/>
          <w:lang w:val="sv-SE"/>
        </w:rPr>
        <w:t xml:space="preserve">ahun 2018 </w:t>
      </w:r>
      <w:r w:rsidRPr="00E81834">
        <w:rPr>
          <w:rFonts w:eastAsia="SimSun"/>
          <w:sz w:val="22"/>
          <w:szCs w:val="22"/>
          <w:lang w:val="id-ID"/>
        </w:rPr>
        <w:t>menjadi</w:t>
      </w:r>
      <w:r w:rsidRPr="00E81834">
        <w:rPr>
          <w:rFonts w:eastAsia="SimSun"/>
          <w:sz w:val="22"/>
          <w:szCs w:val="22"/>
          <w:lang w:val="sv-SE"/>
        </w:rPr>
        <w:t xml:space="preserve"> sebesar </w:t>
      </w:r>
      <w:r w:rsidRPr="00E81834">
        <w:rPr>
          <w:rFonts w:eastAsia="SimSun"/>
          <w:sz w:val="22"/>
          <w:szCs w:val="22"/>
          <w:lang w:val="id-ID"/>
        </w:rPr>
        <w:t>Rp</w:t>
      </w:r>
      <w:r w:rsidRPr="00E81834">
        <w:rPr>
          <w:rFonts w:eastAsia="SimSun"/>
          <w:sz w:val="22"/>
          <w:szCs w:val="22"/>
          <w:lang w:val="sv-SE"/>
        </w:rPr>
        <w:t>845.496.956.272,00</w:t>
      </w:r>
      <w:r w:rsidRPr="00E81834">
        <w:rPr>
          <w:rFonts w:eastAsia="SimSun"/>
          <w:sz w:val="22"/>
          <w:szCs w:val="22"/>
          <w:lang w:val="id-ID"/>
        </w:rPr>
        <w:t>.</w:t>
      </w:r>
    </w:p>
    <w:p w:rsidR="00CF62A9" w:rsidRPr="00E81834" w:rsidRDefault="00CF62A9" w:rsidP="0002401B">
      <w:pPr>
        <w:spacing w:after="120" w:line="280" w:lineRule="exact"/>
        <w:ind w:left="993"/>
        <w:jc w:val="center"/>
        <w:rPr>
          <w:rFonts w:ascii="Arial Narrow" w:hAnsi="Arial Narrow"/>
          <w:sz w:val="18"/>
          <w:szCs w:val="18"/>
        </w:rPr>
      </w:pPr>
    </w:p>
    <w:p w:rsidR="00CF62A9" w:rsidRPr="00E81834" w:rsidRDefault="00CF62A9" w:rsidP="0002401B">
      <w:pPr>
        <w:spacing w:after="120" w:line="280" w:lineRule="exact"/>
        <w:ind w:left="993"/>
        <w:jc w:val="center"/>
        <w:rPr>
          <w:rFonts w:ascii="Arial Narrow" w:hAnsi="Arial Narrow"/>
          <w:sz w:val="18"/>
          <w:szCs w:val="18"/>
        </w:rPr>
      </w:pPr>
    </w:p>
    <w:p w:rsidR="0002401B" w:rsidRPr="00E81834" w:rsidRDefault="0002401B" w:rsidP="0002401B">
      <w:pPr>
        <w:spacing w:after="120" w:line="280" w:lineRule="exact"/>
        <w:ind w:left="993"/>
        <w:jc w:val="center"/>
        <w:rPr>
          <w:rFonts w:ascii="Arial Narrow" w:hAnsi="Arial Narrow"/>
          <w:sz w:val="18"/>
          <w:szCs w:val="18"/>
        </w:rPr>
      </w:pPr>
      <w:r w:rsidRPr="00E81834">
        <w:rPr>
          <w:rFonts w:ascii="Arial Narrow" w:hAnsi="Arial Narrow"/>
          <w:sz w:val="18"/>
          <w:szCs w:val="18"/>
        </w:rPr>
        <w:lastRenderedPageBreak/>
        <w:t>Tabel 5.</w:t>
      </w:r>
      <w:r w:rsidRPr="00E81834">
        <w:rPr>
          <w:rFonts w:ascii="Arial Narrow" w:hAnsi="Arial Narrow"/>
          <w:sz w:val="18"/>
          <w:szCs w:val="18"/>
          <w:lang w:val="id-ID"/>
        </w:rPr>
        <w:t>1</w:t>
      </w:r>
      <w:r w:rsidR="00952D92" w:rsidRPr="00E81834">
        <w:rPr>
          <w:rFonts w:ascii="Arial Narrow" w:hAnsi="Arial Narrow"/>
          <w:sz w:val="18"/>
          <w:szCs w:val="18"/>
        </w:rPr>
        <w:t>07</w:t>
      </w:r>
      <w:r w:rsidRPr="00E81834">
        <w:rPr>
          <w:rFonts w:ascii="Arial Narrow" w:hAnsi="Arial Narrow"/>
          <w:sz w:val="18"/>
          <w:szCs w:val="18"/>
        </w:rPr>
        <w:t xml:space="preserve"> Beban Pegawai </w:t>
      </w:r>
    </w:p>
    <w:tbl>
      <w:tblPr>
        <w:tblW w:w="6945" w:type="dxa"/>
        <w:tblInd w:w="1101" w:type="dxa"/>
        <w:tblLook w:val="04A0"/>
      </w:tblPr>
      <w:tblGrid>
        <w:gridCol w:w="2551"/>
        <w:gridCol w:w="1559"/>
        <w:gridCol w:w="1418"/>
        <w:gridCol w:w="1417"/>
      </w:tblGrid>
      <w:tr w:rsidR="0002401B" w:rsidRPr="00E81834" w:rsidTr="00CE2679">
        <w:trPr>
          <w:trHeight w:val="402"/>
          <w:tblHeader/>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Uraian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15ED"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Belanja Pegawai </w:t>
            </w:r>
            <w:r w:rsidR="00944968" w:rsidRPr="00E81834">
              <w:rPr>
                <w:rFonts w:ascii="Arial Narrow" w:hAnsi="Arial Narrow" w:cs="Arial"/>
                <w:b/>
                <w:bCs/>
                <w:sz w:val="18"/>
                <w:szCs w:val="18"/>
              </w:rPr>
              <w:t>(Audited)</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02401B" w:rsidP="001A15ED">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Utang Gaji Tahun 201</w:t>
            </w:r>
            <w:r w:rsidRPr="00E81834">
              <w:rPr>
                <w:rFonts w:ascii="Arial Narrow" w:hAnsi="Arial Narrow" w:cs="Arial"/>
                <w:b/>
                <w:bCs/>
                <w:sz w:val="18"/>
                <w:szCs w:val="18"/>
                <w:lang w:val="id-ID"/>
              </w:rPr>
              <w:t>8</w:t>
            </w:r>
          </w:p>
          <w:p w:rsidR="0002401B" w:rsidRPr="00E81834" w:rsidRDefault="0002401B" w:rsidP="001A15ED">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w:t>
            </w:r>
            <w:r w:rsidRPr="00E81834">
              <w:rPr>
                <w:rFonts w:ascii="Arial Narrow" w:hAnsi="Arial Narrow" w:cs="Arial"/>
                <w:b/>
                <w:bCs/>
                <w:sz w:val="18"/>
                <w:szCs w:val="18"/>
              </w:rPr>
              <w:t>Rp)</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A15ED"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Beban Pegawai</w:t>
            </w:r>
            <w:r w:rsidRPr="00E81834">
              <w:rPr>
                <w:rFonts w:ascii="Arial Narrow" w:hAnsi="Arial Narrow" w:cs="Arial"/>
                <w:b/>
                <w:bCs/>
                <w:sz w:val="18"/>
                <w:szCs w:val="18"/>
                <w:lang w:val="id-ID"/>
              </w:rPr>
              <w:t xml:space="preserve"> </w:t>
            </w:r>
            <w:r w:rsidRPr="00E81834">
              <w:rPr>
                <w:rFonts w:ascii="Arial Narrow" w:hAnsi="Arial Narrow" w:cs="Arial"/>
                <w:b/>
                <w:bCs/>
                <w:sz w:val="18"/>
                <w:szCs w:val="18"/>
              </w:rPr>
              <w:t xml:space="preserve"> </w:t>
            </w:r>
          </w:p>
          <w:p w:rsidR="001A15ED" w:rsidRPr="00E81834" w:rsidRDefault="00944968" w:rsidP="001A15ED">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r>
      <w:tr w:rsidR="0002401B" w:rsidRPr="00E81834" w:rsidTr="00CE2679">
        <w:trPr>
          <w:trHeight w:val="208"/>
          <w:tblHeader/>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3</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4=2+3</w:t>
            </w:r>
          </w:p>
        </w:tc>
      </w:tr>
      <w:tr w:rsidR="0002401B" w:rsidRPr="00E81834" w:rsidTr="00CE2679">
        <w:trPr>
          <w:trHeight w:val="40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Gaji dan Tunjangan </w:t>
            </w:r>
          </w:p>
        </w:tc>
        <w:tc>
          <w:tcPr>
            <w:tcW w:w="1559"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792.210.693.534,00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39.118.712,00</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792.249.812.246,00</w:t>
            </w:r>
          </w:p>
        </w:tc>
      </w:tr>
      <w:tr w:rsidR="0002401B" w:rsidRPr="00E81834" w:rsidTr="00CE2679">
        <w:trPr>
          <w:trHeight w:val="40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Tambahan Penghasilan PNS </w:t>
            </w:r>
          </w:p>
        </w:tc>
        <w:tc>
          <w:tcPr>
            <w:tcW w:w="1559"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37.373.077.655,00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944968"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37.373.077.655,00</w:t>
            </w:r>
          </w:p>
        </w:tc>
      </w:tr>
      <w:tr w:rsidR="0002401B" w:rsidRPr="00E81834" w:rsidTr="00CE2679">
        <w:trPr>
          <w:trHeight w:val="40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Penerimaan Lainnya Pimpinan dan Anggota DPRD serta KDH/WKDH </w:t>
            </w:r>
          </w:p>
        </w:tc>
        <w:tc>
          <w:tcPr>
            <w:tcW w:w="1559"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6.814.600.000,00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944968"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6.814.600.000,00</w:t>
            </w:r>
          </w:p>
        </w:tc>
      </w:tr>
      <w:tr w:rsidR="0002401B" w:rsidRPr="00E81834" w:rsidTr="00CE2679">
        <w:trPr>
          <w:trHeight w:val="2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lang w:val="id-ID"/>
              </w:rPr>
            </w:pPr>
            <w:r w:rsidRPr="00E81834">
              <w:rPr>
                <w:rFonts w:ascii="Arial Narrow" w:hAnsi="Arial Narrow" w:cs="Arial"/>
                <w:sz w:val="16"/>
                <w:szCs w:val="16"/>
              </w:rPr>
              <w:t>Beban Insentif Pemungutan Pajak Daerah</w:t>
            </w:r>
          </w:p>
        </w:tc>
        <w:tc>
          <w:tcPr>
            <w:tcW w:w="1559"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5.982.484.717,00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944968"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5.982.484.717,00</w:t>
            </w:r>
          </w:p>
        </w:tc>
      </w:tr>
      <w:tr w:rsidR="0002401B" w:rsidRPr="00E81834" w:rsidTr="00CE2679">
        <w:trPr>
          <w:trHeight w:val="40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lang w:val="id-ID"/>
              </w:rPr>
            </w:pPr>
            <w:r w:rsidRPr="00E81834">
              <w:rPr>
                <w:rFonts w:ascii="Arial Narrow" w:hAnsi="Arial Narrow" w:cs="Arial"/>
                <w:sz w:val="16"/>
                <w:szCs w:val="16"/>
              </w:rPr>
              <w:t>Beban Insentif Pemungutan Retribusi Daerah</w:t>
            </w:r>
          </w:p>
        </w:tc>
        <w:tc>
          <w:tcPr>
            <w:tcW w:w="1559"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735.601.169,00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944968"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735.601.169,00</w:t>
            </w:r>
          </w:p>
        </w:tc>
      </w:tr>
      <w:tr w:rsidR="0002401B" w:rsidRPr="00E81834" w:rsidTr="00CE2679">
        <w:trPr>
          <w:trHeight w:val="328"/>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Uang Lembur </w:t>
            </w:r>
          </w:p>
        </w:tc>
        <w:tc>
          <w:tcPr>
            <w:tcW w:w="1559"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2.341.380.485,00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944968"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2.341.380.485,00</w:t>
            </w:r>
          </w:p>
        </w:tc>
      </w:tr>
      <w:tr w:rsidR="0002401B" w:rsidRPr="00E81834" w:rsidTr="00CE2679">
        <w:trPr>
          <w:trHeight w:val="40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rPr>
                <w:rFonts w:ascii="Arial Narrow" w:hAnsi="Arial Narrow" w:cs="Arial"/>
                <w:b/>
                <w:bCs/>
                <w:sz w:val="16"/>
                <w:szCs w:val="16"/>
                <w:lang w:val="id-ID"/>
              </w:rPr>
            </w:pPr>
            <w:r w:rsidRPr="00E81834">
              <w:rPr>
                <w:rFonts w:ascii="Arial Narrow" w:hAnsi="Arial Narrow" w:cs="Arial"/>
                <w:b/>
                <w:bCs/>
                <w:sz w:val="16"/>
                <w:szCs w:val="16"/>
              </w:rPr>
              <w:t>Jumlah</w:t>
            </w:r>
          </w:p>
        </w:tc>
        <w:tc>
          <w:tcPr>
            <w:tcW w:w="1559"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845.457.837.560,00</w:t>
            </w:r>
          </w:p>
        </w:tc>
        <w:tc>
          <w:tcPr>
            <w:tcW w:w="1418"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39.118.712,00</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845.496.956.272,00</w:t>
            </w:r>
          </w:p>
        </w:tc>
      </w:tr>
    </w:tbl>
    <w:p w:rsidR="0002401B" w:rsidRPr="00E81834" w:rsidRDefault="0002401B" w:rsidP="00CF62A9">
      <w:pPr>
        <w:pStyle w:val="BodyTextIndent2"/>
        <w:spacing w:before="120" w:line="280" w:lineRule="exact"/>
        <w:ind w:left="556" w:firstLine="437"/>
        <w:jc w:val="both"/>
        <w:rPr>
          <w:rFonts w:eastAsia="SimSun"/>
          <w:b/>
          <w:sz w:val="22"/>
          <w:szCs w:val="22"/>
          <w:lang w:val="id-ID"/>
        </w:rPr>
      </w:pPr>
      <w:r w:rsidRPr="00E81834">
        <w:rPr>
          <w:rFonts w:eastAsia="SimSun"/>
          <w:sz w:val="22"/>
          <w:szCs w:val="22"/>
          <w:lang w:val="sv-SE"/>
        </w:rPr>
        <w:t>Rincian Beban Pegawai-LO</w:t>
      </w:r>
      <w:r w:rsidR="001A15ED" w:rsidRPr="00E81834">
        <w:rPr>
          <w:rFonts w:eastAsia="SimSun"/>
          <w:sz w:val="22"/>
          <w:szCs w:val="22"/>
          <w:lang w:val="sv-SE"/>
        </w:rPr>
        <w:t xml:space="preserve"> </w:t>
      </w:r>
      <w:r w:rsidRPr="00E81834">
        <w:rPr>
          <w:rFonts w:eastAsia="SimSun"/>
          <w:sz w:val="22"/>
          <w:szCs w:val="22"/>
          <w:lang w:val="sv-SE"/>
        </w:rPr>
        <w:t xml:space="preserve">terdapat dalam </w:t>
      </w:r>
      <w:r w:rsidRPr="00E81834">
        <w:rPr>
          <w:rFonts w:eastAsia="SimSun"/>
          <w:b/>
          <w:bCs/>
          <w:sz w:val="22"/>
          <w:szCs w:val="22"/>
          <w:lang w:val="sv-SE"/>
        </w:rPr>
        <w:t xml:space="preserve">Lampiran </w:t>
      </w:r>
      <w:r w:rsidR="004B09FC" w:rsidRPr="00E81834">
        <w:rPr>
          <w:rFonts w:eastAsia="SimSun"/>
          <w:b/>
          <w:sz w:val="22"/>
          <w:szCs w:val="22"/>
        </w:rPr>
        <w:t>5.39</w:t>
      </w:r>
      <w:r w:rsidRPr="00E81834">
        <w:rPr>
          <w:rFonts w:eastAsia="SimSun"/>
          <w:b/>
          <w:sz w:val="22"/>
          <w:szCs w:val="22"/>
          <w:lang w:val="id-ID"/>
        </w:rPr>
        <w:t>.</w:t>
      </w:r>
    </w:p>
    <w:p w:rsidR="0002401B" w:rsidRPr="00E81834" w:rsidRDefault="0002401B" w:rsidP="00CF62A9">
      <w:pPr>
        <w:pStyle w:val="BodyTextIndent2"/>
        <w:numPr>
          <w:ilvl w:val="0"/>
          <w:numId w:val="16"/>
        </w:numPr>
        <w:spacing w:before="120" w:line="280" w:lineRule="exact"/>
        <w:ind w:left="993" w:hanging="284"/>
        <w:jc w:val="both"/>
        <w:rPr>
          <w:b/>
          <w:sz w:val="22"/>
          <w:szCs w:val="22"/>
        </w:rPr>
      </w:pPr>
      <w:r w:rsidRPr="00E81834">
        <w:rPr>
          <w:b/>
          <w:sz w:val="22"/>
          <w:szCs w:val="22"/>
        </w:rPr>
        <w:t>Beban Persediaan</w:t>
      </w:r>
    </w:p>
    <w:p w:rsidR="0002401B" w:rsidRPr="00E81834" w:rsidRDefault="0002401B" w:rsidP="00CF62A9">
      <w:pPr>
        <w:pStyle w:val="BodyTextIndent2"/>
        <w:spacing w:after="0" w:line="280" w:lineRule="exact"/>
        <w:ind w:left="993"/>
        <w:jc w:val="both"/>
        <w:rPr>
          <w:sz w:val="22"/>
          <w:szCs w:val="22"/>
          <w:lang w:val="id-ID"/>
        </w:rPr>
      </w:pPr>
      <w:r w:rsidRPr="00E81834">
        <w:rPr>
          <w:sz w:val="22"/>
          <w:szCs w:val="22"/>
        </w:rPr>
        <w:t xml:space="preserve">Beban </w:t>
      </w:r>
      <w:r w:rsidRPr="00E81834">
        <w:rPr>
          <w:sz w:val="22"/>
          <w:szCs w:val="22"/>
          <w:lang w:val="id-ID"/>
        </w:rPr>
        <w:t>P</w:t>
      </w:r>
      <w:r w:rsidRPr="00E81834">
        <w:rPr>
          <w:sz w:val="22"/>
          <w:szCs w:val="22"/>
        </w:rPr>
        <w:t>ersediaan</w:t>
      </w:r>
      <w:r w:rsidR="001A15ED" w:rsidRPr="00E81834">
        <w:rPr>
          <w:sz w:val="22"/>
          <w:szCs w:val="22"/>
        </w:rPr>
        <w:t xml:space="preserve"> </w:t>
      </w:r>
      <w:r w:rsidRPr="00E81834">
        <w:rPr>
          <w:sz w:val="22"/>
          <w:szCs w:val="22"/>
        </w:rPr>
        <w:t>yaitu beban yang digunakan untuk memenuhi kebutuhan operasional kantor.</w:t>
      </w:r>
    </w:p>
    <w:p w:rsidR="0002401B" w:rsidRPr="00E81834" w:rsidRDefault="0002401B" w:rsidP="00CF62A9">
      <w:pPr>
        <w:pStyle w:val="BodyTextIndent2"/>
        <w:spacing w:after="0" w:line="280" w:lineRule="exact"/>
        <w:ind w:left="993"/>
        <w:jc w:val="center"/>
        <w:rPr>
          <w:rFonts w:ascii="Arial Narrow" w:hAnsi="Arial Narrow"/>
          <w:sz w:val="16"/>
          <w:szCs w:val="16"/>
          <w:lang w:val="id-ID"/>
        </w:rPr>
      </w:pPr>
      <w:r w:rsidRPr="00E81834">
        <w:rPr>
          <w:rFonts w:ascii="Arial Narrow" w:hAnsi="Arial Narrow"/>
          <w:sz w:val="16"/>
          <w:szCs w:val="16"/>
          <w:lang w:val="id-ID"/>
        </w:rPr>
        <w:t>Tabel 5.10</w:t>
      </w:r>
      <w:r w:rsidR="00952D92" w:rsidRPr="00E81834">
        <w:rPr>
          <w:rFonts w:ascii="Arial Narrow" w:hAnsi="Arial Narrow"/>
          <w:sz w:val="16"/>
          <w:szCs w:val="16"/>
        </w:rPr>
        <w:t>8</w:t>
      </w:r>
      <w:r w:rsidRPr="00E81834">
        <w:rPr>
          <w:rFonts w:ascii="Arial Narrow" w:hAnsi="Arial Narrow"/>
          <w:sz w:val="16"/>
          <w:szCs w:val="16"/>
          <w:lang w:val="id-ID"/>
        </w:rPr>
        <w:t xml:space="preserve"> Beban Persediaan </w:t>
      </w:r>
    </w:p>
    <w:tbl>
      <w:tblPr>
        <w:tblW w:w="0" w:type="auto"/>
        <w:tblInd w:w="2142" w:type="dxa"/>
        <w:tblLayout w:type="fixed"/>
        <w:tblLook w:val="04A0"/>
      </w:tblPr>
      <w:tblGrid>
        <w:gridCol w:w="640"/>
        <w:gridCol w:w="2713"/>
        <w:gridCol w:w="1311"/>
      </w:tblGrid>
      <w:tr w:rsidR="005A1C74" w:rsidRPr="00E81834" w:rsidTr="00F82821">
        <w:trPr>
          <w:trHeight w:val="402"/>
          <w:tblHead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eastAsia="id-ID"/>
              </w:rPr>
              <w:t>NO.</w:t>
            </w:r>
          </w:p>
        </w:tc>
        <w:tc>
          <w:tcPr>
            <w:tcW w:w="2713" w:type="dxa"/>
            <w:tcBorders>
              <w:top w:val="single" w:sz="4" w:space="0" w:color="auto"/>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eastAsia="id-ID"/>
              </w:rPr>
              <w:t>KETERANGAN</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eastAsia="id-ID"/>
              </w:rPr>
              <w:t>JUMLAH</w:t>
            </w:r>
          </w:p>
        </w:tc>
      </w:tr>
      <w:tr w:rsidR="005A1C74" w:rsidRPr="00E81834" w:rsidTr="00CF62A9">
        <w:trPr>
          <w:trHeight w:val="300"/>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eastAsia="id-ID"/>
              </w:rPr>
              <w:t>PERSEDIAAN AWAL 2018</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31.929.665.817,52</w:t>
            </w:r>
          </w:p>
        </w:tc>
      </w:tr>
      <w:tr w:rsidR="005A1C74" w:rsidRPr="00E81834" w:rsidTr="00CF62A9">
        <w:trPr>
          <w:trHeight w:val="275"/>
        </w:trPr>
        <w:tc>
          <w:tcPr>
            <w:tcW w:w="33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eastAsia="id-ID"/>
              </w:rPr>
              <w:t>PENAMBAH</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r>
      <w:tr w:rsidR="005A1C74" w:rsidRPr="00E81834" w:rsidTr="00CF62A9">
        <w:trPr>
          <w:trHeight w:val="26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eastAsia="id-ID"/>
              </w:rPr>
              <w:t>1</w:t>
            </w:r>
          </w:p>
        </w:tc>
        <w:tc>
          <w:tcPr>
            <w:tcW w:w="2713"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Pembelian (Belanja Persediaan)</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 xml:space="preserve">74.657.089.376,00 </w:t>
            </w:r>
          </w:p>
        </w:tc>
      </w:tr>
      <w:tr w:rsidR="005A1C74" w:rsidRPr="00E81834" w:rsidTr="00CF62A9">
        <w:trPr>
          <w:trHeight w:val="28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eastAsia="id-ID"/>
              </w:rPr>
              <w:t>2</w:t>
            </w:r>
          </w:p>
        </w:tc>
        <w:tc>
          <w:tcPr>
            <w:tcW w:w="2713"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Reklas dari Aset Tetap</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 xml:space="preserve">635.250.752,00 </w:t>
            </w:r>
          </w:p>
        </w:tc>
      </w:tr>
      <w:tr w:rsidR="005A1C74" w:rsidRPr="00E81834" w:rsidTr="00CF62A9">
        <w:trPr>
          <w:trHeight w:val="27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eastAsia="id-ID"/>
              </w:rPr>
              <w:t>3</w:t>
            </w:r>
          </w:p>
        </w:tc>
        <w:tc>
          <w:tcPr>
            <w:tcW w:w="2713"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Reklas dari Gedung Bangunan BLUD</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 xml:space="preserve">37.850.650,00 </w:t>
            </w:r>
          </w:p>
        </w:tc>
      </w:tr>
      <w:tr w:rsidR="005A1C74" w:rsidRPr="00E81834" w:rsidTr="00CF62A9">
        <w:trPr>
          <w:trHeight w:val="26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eastAsia="id-ID"/>
              </w:rPr>
              <w:t>4</w:t>
            </w:r>
          </w:p>
        </w:tc>
        <w:tc>
          <w:tcPr>
            <w:tcW w:w="2713"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Utang Beban Persediaan Obat di RSUD</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 xml:space="preserve">21.917.500,00 </w:t>
            </w:r>
          </w:p>
        </w:tc>
      </w:tr>
      <w:tr w:rsidR="005A1C74" w:rsidRPr="00E81834" w:rsidTr="00CF62A9">
        <w:trPr>
          <w:trHeight w:val="282"/>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eastAsia="id-ID"/>
              </w:rPr>
              <w:t>5</w:t>
            </w:r>
          </w:p>
        </w:tc>
        <w:tc>
          <w:tcPr>
            <w:tcW w:w="2713"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koreksi masuk persediaan di BPBD</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Cs/>
                <w:sz w:val="16"/>
                <w:szCs w:val="16"/>
                <w:lang w:eastAsia="id-ID"/>
              </w:rPr>
            </w:pPr>
            <w:r w:rsidRPr="00E81834">
              <w:rPr>
                <w:rFonts w:ascii="Arial Narrow" w:hAnsi="Arial Narrow" w:cs="Arial"/>
                <w:bCs/>
                <w:sz w:val="16"/>
                <w:szCs w:val="16"/>
                <w:lang w:eastAsia="id-ID"/>
              </w:rPr>
              <w:t xml:space="preserve">386.704.608,00 </w:t>
            </w:r>
          </w:p>
        </w:tc>
      </w:tr>
      <w:tr w:rsidR="005A1C74" w:rsidRPr="00E81834" w:rsidTr="00CF62A9">
        <w:trPr>
          <w:trHeight w:val="272"/>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jc w:val="center"/>
              <w:rPr>
                <w:rFonts w:ascii="Arial Narrow" w:hAnsi="Arial Narrow" w:cs="Arial"/>
                <w:b/>
                <w:bCs/>
                <w:sz w:val="16"/>
                <w:szCs w:val="16"/>
                <w:lang w:val="id-ID" w:eastAsia="id-ID"/>
              </w:rPr>
            </w:pPr>
            <w:r w:rsidRPr="00E81834">
              <w:rPr>
                <w:rFonts w:ascii="Arial Narrow" w:hAnsi="Arial Narrow" w:cs="Arial"/>
                <w:b/>
                <w:bCs/>
                <w:sz w:val="16"/>
                <w:szCs w:val="16"/>
                <w:lang w:eastAsia="id-ID"/>
              </w:rPr>
              <w:t>JUMLAH PENAMBAH</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75.738.812.886,00</w:t>
            </w:r>
          </w:p>
        </w:tc>
      </w:tr>
      <w:tr w:rsidR="005A1C74" w:rsidRPr="00E81834" w:rsidTr="00CF62A9">
        <w:trPr>
          <w:trHeight w:val="240"/>
        </w:trPr>
        <w:tc>
          <w:tcPr>
            <w:tcW w:w="33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eastAsia="id-ID"/>
              </w:rPr>
              <w:t>PENGURANG</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r>
      <w:tr w:rsidR="005A1C74" w:rsidRPr="00E81834" w:rsidTr="00CF62A9">
        <w:trPr>
          <w:trHeight w:val="30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eastAsia="id-ID"/>
              </w:rPr>
              <w:t>1</w:t>
            </w:r>
          </w:p>
        </w:tc>
        <w:tc>
          <w:tcPr>
            <w:tcW w:w="2713"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Saldo akhir Persediaan 2018</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21.159.921.152,85</w:t>
            </w:r>
          </w:p>
        </w:tc>
      </w:tr>
      <w:tr w:rsidR="005A1C74" w:rsidRPr="00E81834" w:rsidTr="00CF62A9">
        <w:trPr>
          <w:trHeight w:val="26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eastAsia="id-ID"/>
              </w:rPr>
              <w:t>2</w:t>
            </w:r>
          </w:p>
        </w:tc>
        <w:tc>
          <w:tcPr>
            <w:tcW w:w="2713"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Koreksi keluar persediaan di BPBD</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45.007.486,00</w:t>
            </w:r>
          </w:p>
        </w:tc>
      </w:tr>
      <w:tr w:rsidR="005A1C74" w:rsidRPr="00E81834" w:rsidTr="00CF62A9">
        <w:trPr>
          <w:trHeight w:val="4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eastAsia="id-ID"/>
              </w:rPr>
              <w:t>3</w:t>
            </w:r>
          </w:p>
        </w:tc>
        <w:tc>
          <w:tcPr>
            <w:tcW w:w="2713"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Utang Beban Persediaan Cetakan 2017di Kec. Bandongan</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19.800.000,00</w:t>
            </w:r>
          </w:p>
        </w:tc>
      </w:tr>
      <w:tr w:rsidR="005A1C74" w:rsidRPr="00E81834" w:rsidTr="00F82821">
        <w:trPr>
          <w:trHeight w:val="600"/>
        </w:trPr>
        <w:tc>
          <w:tcPr>
            <w:tcW w:w="640" w:type="dxa"/>
            <w:tcBorders>
              <w:top w:val="nil"/>
              <w:left w:val="single" w:sz="4" w:space="0" w:color="auto"/>
              <w:bottom w:val="single" w:sz="4" w:space="0" w:color="auto"/>
              <w:right w:val="single" w:sz="4" w:space="0" w:color="auto"/>
            </w:tcBorders>
            <w:shd w:val="clear" w:color="auto" w:fill="auto"/>
            <w:noWrap/>
            <w:vAlign w:val="center"/>
          </w:tcPr>
          <w:p w:rsidR="005A1C74" w:rsidRPr="00E81834" w:rsidRDefault="005A1C74" w:rsidP="00CF62A9">
            <w:pPr>
              <w:spacing w:after="0" w:line="240" w:lineRule="auto"/>
              <w:jc w:val="center"/>
              <w:rPr>
                <w:rFonts w:ascii="Arial Narrow" w:hAnsi="Arial Narrow" w:cs="Arial"/>
                <w:sz w:val="16"/>
                <w:szCs w:val="16"/>
                <w:lang w:val="id-ID" w:eastAsia="id-ID"/>
              </w:rPr>
            </w:pPr>
            <w:r w:rsidRPr="00E81834">
              <w:rPr>
                <w:rFonts w:ascii="Arial Narrow" w:hAnsi="Arial Narrow" w:cs="Arial"/>
                <w:sz w:val="16"/>
                <w:szCs w:val="16"/>
                <w:lang w:val="id-ID" w:eastAsia="id-ID"/>
              </w:rPr>
              <w:t>4</w:t>
            </w:r>
          </w:p>
        </w:tc>
        <w:tc>
          <w:tcPr>
            <w:tcW w:w="2713" w:type="dxa"/>
            <w:tcBorders>
              <w:top w:val="nil"/>
              <w:left w:val="nil"/>
              <w:bottom w:val="single" w:sz="4" w:space="0" w:color="auto"/>
              <w:right w:val="single" w:sz="4" w:space="0" w:color="auto"/>
            </w:tcBorders>
            <w:shd w:val="clear" w:color="auto" w:fill="auto"/>
            <w:vAlign w:val="center"/>
          </w:tcPr>
          <w:p w:rsidR="005A1C74" w:rsidRPr="00E81834" w:rsidRDefault="005A1C74" w:rsidP="00CF62A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Hibah Barang yang akan diserahkan kepada pihak ketiga/masyarakat di SKPD DISTANPANGAN</w:t>
            </w:r>
          </w:p>
        </w:tc>
        <w:tc>
          <w:tcPr>
            <w:tcW w:w="1311" w:type="dxa"/>
            <w:tcBorders>
              <w:top w:val="nil"/>
              <w:left w:val="nil"/>
              <w:bottom w:val="single" w:sz="4" w:space="0" w:color="auto"/>
              <w:right w:val="single" w:sz="4" w:space="0" w:color="auto"/>
            </w:tcBorders>
            <w:shd w:val="clear" w:color="auto" w:fill="auto"/>
            <w:noWrap/>
            <w:vAlign w:val="center"/>
          </w:tcPr>
          <w:p w:rsidR="005A1C74" w:rsidRPr="00E81834" w:rsidRDefault="005A1C74" w:rsidP="00CF62A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eastAsia="id-ID"/>
              </w:rPr>
              <w:t>9</w:t>
            </w:r>
            <w:r w:rsidRPr="00E81834">
              <w:rPr>
                <w:rFonts w:ascii="Arial Narrow" w:hAnsi="Arial Narrow" w:cs="Arial"/>
                <w:sz w:val="16"/>
                <w:szCs w:val="16"/>
                <w:lang w:val="id-ID" w:eastAsia="id-ID"/>
              </w:rPr>
              <w:t>.</w:t>
            </w:r>
            <w:r w:rsidRPr="00E81834">
              <w:rPr>
                <w:rFonts w:ascii="Arial Narrow" w:hAnsi="Arial Narrow" w:cs="Arial"/>
                <w:sz w:val="16"/>
                <w:szCs w:val="16"/>
                <w:lang w:eastAsia="id-ID"/>
              </w:rPr>
              <w:t>483</w:t>
            </w:r>
            <w:r w:rsidRPr="00E81834">
              <w:rPr>
                <w:rFonts w:ascii="Arial Narrow" w:hAnsi="Arial Narrow" w:cs="Arial"/>
                <w:sz w:val="16"/>
                <w:szCs w:val="16"/>
                <w:lang w:val="id-ID" w:eastAsia="id-ID"/>
              </w:rPr>
              <w:t>.</w:t>
            </w:r>
            <w:r w:rsidRPr="00E81834">
              <w:rPr>
                <w:rFonts w:ascii="Arial Narrow" w:hAnsi="Arial Narrow" w:cs="Arial"/>
                <w:sz w:val="16"/>
                <w:szCs w:val="16"/>
                <w:lang w:eastAsia="id-ID"/>
              </w:rPr>
              <w:t>471</w:t>
            </w:r>
            <w:r w:rsidRPr="00E81834">
              <w:rPr>
                <w:rFonts w:ascii="Arial Narrow" w:hAnsi="Arial Narrow" w:cs="Arial"/>
                <w:sz w:val="16"/>
                <w:szCs w:val="16"/>
                <w:lang w:val="id-ID" w:eastAsia="id-ID"/>
              </w:rPr>
              <w:t>.</w:t>
            </w:r>
            <w:r w:rsidRPr="00E81834">
              <w:rPr>
                <w:rFonts w:ascii="Arial Narrow" w:hAnsi="Arial Narrow" w:cs="Arial"/>
                <w:sz w:val="16"/>
                <w:szCs w:val="16"/>
                <w:lang w:eastAsia="id-ID"/>
              </w:rPr>
              <w:t>000</w:t>
            </w:r>
            <w:r w:rsidRPr="00E81834">
              <w:rPr>
                <w:rFonts w:ascii="Arial Narrow" w:hAnsi="Arial Narrow" w:cs="Arial"/>
                <w:sz w:val="16"/>
                <w:szCs w:val="16"/>
                <w:lang w:val="id-ID" w:eastAsia="id-ID"/>
              </w:rPr>
              <w:t>,00</w:t>
            </w:r>
          </w:p>
        </w:tc>
      </w:tr>
      <w:tr w:rsidR="005A1C74" w:rsidRPr="00E81834" w:rsidTr="00CF62A9">
        <w:trPr>
          <w:trHeight w:val="231"/>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jc w:val="center"/>
              <w:rPr>
                <w:rFonts w:ascii="Arial Narrow" w:hAnsi="Arial Narrow" w:cs="Arial"/>
                <w:b/>
                <w:bCs/>
                <w:sz w:val="16"/>
                <w:szCs w:val="16"/>
                <w:lang w:val="id-ID" w:eastAsia="id-ID"/>
              </w:rPr>
            </w:pPr>
            <w:r w:rsidRPr="00E81834">
              <w:rPr>
                <w:rFonts w:ascii="Arial Narrow" w:hAnsi="Arial Narrow" w:cs="Arial"/>
                <w:b/>
                <w:bCs/>
                <w:sz w:val="16"/>
                <w:szCs w:val="16"/>
                <w:lang w:eastAsia="id-ID"/>
              </w:rPr>
              <w:t>JUMLAH PENGURANG</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30</w:t>
            </w:r>
            <w:r w:rsidRPr="00E81834">
              <w:rPr>
                <w:rFonts w:ascii="Arial Narrow" w:hAnsi="Arial Narrow" w:cs="Arial"/>
                <w:b/>
                <w:bCs/>
                <w:sz w:val="16"/>
                <w:szCs w:val="16"/>
                <w:lang w:eastAsia="id-ID"/>
              </w:rPr>
              <w:t>.</w:t>
            </w:r>
            <w:r w:rsidRPr="00E81834">
              <w:rPr>
                <w:rFonts w:ascii="Arial Narrow" w:hAnsi="Arial Narrow" w:cs="Arial"/>
                <w:b/>
                <w:bCs/>
                <w:sz w:val="16"/>
                <w:szCs w:val="16"/>
                <w:lang w:val="id-ID" w:eastAsia="id-ID"/>
              </w:rPr>
              <w:t>708</w:t>
            </w:r>
            <w:r w:rsidRPr="00E81834">
              <w:rPr>
                <w:rFonts w:ascii="Arial Narrow" w:hAnsi="Arial Narrow" w:cs="Arial"/>
                <w:b/>
                <w:bCs/>
                <w:sz w:val="16"/>
                <w:szCs w:val="16"/>
                <w:lang w:eastAsia="id-ID"/>
              </w:rPr>
              <w:t>.</w:t>
            </w:r>
            <w:r w:rsidRPr="00E81834">
              <w:rPr>
                <w:rFonts w:ascii="Arial Narrow" w:hAnsi="Arial Narrow" w:cs="Arial"/>
                <w:b/>
                <w:bCs/>
                <w:sz w:val="16"/>
                <w:szCs w:val="16"/>
                <w:lang w:val="id-ID" w:eastAsia="id-ID"/>
              </w:rPr>
              <w:t>199</w:t>
            </w:r>
            <w:r w:rsidRPr="00E81834">
              <w:rPr>
                <w:rFonts w:ascii="Arial Narrow" w:hAnsi="Arial Narrow" w:cs="Arial"/>
                <w:b/>
                <w:bCs/>
                <w:sz w:val="16"/>
                <w:szCs w:val="16"/>
                <w:lang w:eastAsia="id-ID"/>
              </w:rPr>
              <w:t>.638,85</w:t>
            </w:r>
          </w:p>
        </w:tc>
      </w:tr>
      <w:tr w:rsidR="005A1C74" w:rsidRPr="00E81834" w:rsidTr="00CF62A9">
        <w:trPr>
          <w:trHeight w:val="278"/>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C74" w:rsidRPr="00E81834" w:rsidRDefault="005A1C74" w:rsidP="00CF62A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eastAsia="id-ID"/>
              </w:rPr>
              <w:t>BEBAN PERSEDIAAN 2018</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CF62A9">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eastAsia="id-ID"/>
              </w:rPr>
              <w:t>76.960.279.064,67</w:t>
            </w:r>
          </w:p>
        </w:tc>
      </w:tr>
    </w:tbl>
    <w:p w:rsidR="005A1C74" w:rsidRPr="00E81834" w:rsidRDefault="005A1C74" w:rsidP="005A1C74">
      <w:pPr>
        <w:pStyle w:val="BodyTextIndent2"/>
        <w:spacing w:before="280" w:after="240" w:line="280" w:lineRule="exact"/>
        <w:ind w:left="993"/>
        <w:jc w:val="both"/>
        <w:rPr>
          <w:sz w:val="22"/>
          <w:szCs w:val="22"/>
        </w:rPr>
      </w:pPr>
      <w:r w:rsidRPr="00E81834">
        <w:rPr>
          <w:sz w:val="22"/>
          <w:szCs w:val="22"/>
        </w:rPr>
        <w:t xml:space="preserve">Beban Persediaan Tahun 2018 adalah sebesar </w:t>
      </w:r>
      <w:r w:rsidRPr="00E81834">
        <w:rPr>
          <w:sz w:val="22"/>
          <w:szCs w:val="22"/>
          <w:lang w:val="id-ID"/>
        </w:rPr>
        <w:t>Rp76.960.279.064,67</w:t>
      </w:r>
      <w:r w:rsidRPr="00E81834">
        <w:rPr>
          <w:sz w:val="22"/>
          <w:szCs w:val="22"/>
        </w:rPr>
        <w:t xml:space="preserve"> dan Tahun 2017 adalah sebesar Rp70.818.156.744,62 atau terdapat </w:t>
      </w:r>
      <w:r w:rsidRPr="00E81834">
        <w:rPr>
          <w:sz w:val="22"/>
          <w:szCs w:val="22"/>
          <w:lang w:val="id-ID"/>
        </w:rPr>
        <w:t>kenaikan</w:t>
      </w:r>
      <w:r w:rsidRPr="00E81834">
        <w:rPr>
          <w:sz w:val="22"/>
          <w:szCs w:val="22"/>
        </w:rPr>
        <w:t xml:space="preserve"> sebesar </w:t>
      </w:r>
      <w:r w:rsidRPr="00E81834">
        <w:rPr>
          <w:sz w:val="22"/>
          <w:szCs w:val="22"/>
          <w:lang w:val="id-ID"/>
        </w:rPr>
        <w:t xml:space="preserve">Rp6.142.122.320,05 </w:t>
      </w:r>
      <w:r w:rsidRPr="00E81834">
        <w:rPr>
          <w:sz w:val="22"/>
          <w:szCs w:val="22"/>
        </w:rPr>
        <w:t xml:space="preserve">atau </w:t>
      </w:r>
      <w:r w:rsidRPr="00E81834">
        <w:rPr>
          <w:sz w:val="22"/>
          <w:szCs w:val="22"/>
          <w:lang w:val="id-ID"/>
        </w:rPr>
        <w:t>8</w:t>
      </w:r>
      <w:r w:rsidRPr="00E81834">
        <w:rPr>
          <w:sz w:val="22"/>
          <w:szCs w:val="22"/>
        </w:rPr>
        <w:t>,</w:t>
      </w:r>
      <w:r w:rsidRPr="00E81834">
        <w:rPr>
          <w:sz w:val="22"/>
          <w:szCs w:val="22"/>
          <w:lang w:val="id-ID"/>
        </w:rPr>
        <w:t>67</w:t>
      </w:r>
      <w:r w:rsidRPr="00E81834">
        <w:rPr>
          <w:sz w:val="22"/>
          <w:szCs w:val="22"/>
        </w:rPr>
        <w:t>%.</w:t>
      </w:r>
    </w:p>
    <w:p w:rsidR="00CF62A9" w:rsidRPr="00E81834" w:rsidRDefault="00CF62A9" w:rsidP="005A1C74">
      <w:pPr>
        <w:pStyle w:val="BodyTextIndent2"/>
        <w:spacing w:before="280" w:after="240" w:line="280" w:lineRule="exact"/>
        <w:ind w:left="993"/>
        <w:jc w:val="both"/>
        <w:rPr>
          <w:sz w:val="22"/>
          <w:szCs w:val="22"/>
        </w:rPr>
      </w:pPr>
    </w:p>
    <w:p w:rsidR="00CF62A9" w:rsidRPr="00E81834" w:rsidRDefault="00CF62A9" w:rsidP="0002401B">
      <w:pPr>
        <w:spacing w:before="120" w:after="120" w:line="280" w:lineRule="exact"/>
        <w:ind w:left="993"/>
        <w:jc w:val="center"/>
        <w:rPr>
          <w:rFonts w:ascii="Arial Narrow" w:hAnsi="Arial Narrow"/>
          <w:sz w:val="18"/>
          <w:szCs w:val="18"/>
        </w:rPr>
      </w:pPr>
    </w:p>
    <w:p w:rsidR="0002401B" w:rsidRPr="00E81834" w:rsidRDefault="0002401B" w:rsidP="0002401B">
      <w:pPr>
        <w:spacing w:before="120" w:after="120" w:line="280" w:lineRule="exact"/>
        <w:ind w:left="993"/>
        <w:jc w:val="center"/>
        <w:rPr>
          <w:rFonts w:ascii="Arial Narrow" w:hAnsi="Arial Narrow"/>
          <w:sz w:val="18"/>
          <w:szCs w:val="18"/>
          <w:lang w:val="id-ID"/>
        </w:rPr>
      </w:pPr>
      <w:r w:rsidRPr="00E81834">
        <w:rPr>
          <w:rFonts w:ascii="Arial Narrow" w:hAnsi="Arial Narrow"/>
          <w:sz w:val="18"/>
          <w:szCs w:val="18"/>
        </w:rPr>
        <w:lastRenderedPageBreak/>
        <w:t>Tabel 5.</w:t>
      </w:r>
      <w:r w:rsidRPr="00E81834">
        <w:rPr>
          <w:rFonts w:ascii="Arial Narrow" w:hAnsi="Arial Narrow"/>
          <w:sz w:val="18"/>
          <w:szCs w:val="18"/>
          <w:lang w:val="id-ID"/>
        </w:rPr>
        <w:t>10</w:t>
      </w:r>
      <w:r w:rsidR="00952D92" w:rsidRPr="00E81834">
        <w:rPr>
          <w:rFonts w:ascii="Arial Narrow" w:hAnsi="Arial Narrow"/>
          <w:sz w:val="18"/>
          <w:szCs w:val="18"/>
        </w:rPr>
        <w:t>9</w:t>
      </w:r>
      <w:r w:rsidRPr="00E81834">
        <w:rPr>
          <w:rFonts w:ascii="Arial Narrow" w:hAnsi="Arial Narrow"/>
          <w:sz w:val="18"/>
          <w:szCs w:val="18"/>
        </w:rPr>
        <w:t xml:space="preserve">  Beban Persediaan</w:t>
      </w:r>
      <w:r w:rsidRPr="00E81834">
        <w:rPr>
          <w:rFonts w:ascii="Arial Narrow" w:hAnsi="Arial Narrow"/>
          <w:sz w:val="18"/>
          <w:szCs w:val="18"/>
          <w:lang w:val="id-ID"/>
        </w:rPr>
        <w:t xml:space="preserve"> per Jenis</w:t>
      </w:r>
    </w:p>
    <w:tbl>
      <w:tblPr>
        <w:tblW w:w="6970" w:type="dxa"/>
        <w:tblInd w:w="1101" w:type="dxa"/>
        <w:tblLook w:val="04A0"/>
      </w:tblPr>
      <w:tblGrid>
        <w:gridCol w:w="1984"/>
        <w:gridCol w:w="1382"/>
        <w:gridCol w:w="1311"/>
        <w:gridCol w:w="1475"/>
        <w:gridCol w:w="818"/>
      </w:tblGrid>
      <w:tr w:rsidR="0002401B" w:rsidRPr="00E81834" w:rsidTr="00CE2679">
        <w:trPr>
          <w:trHeight w:val="675"/>
          <w:tblHeader/>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2018</w:t>
            </w:r>
          </w:p>
          <w:p w:rsidR="001A15ED"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Tahun 2017 </w:t>
            </w:r>
            <w:r w:rsidR="00944968" w:rsidRPr="00E81834">
              <w:rPr>
                <w:rFonts w:ascii="Arial Narrow" w:hAnsi="Arial Narrow" w:cs="Arial"/>
                <w:b/>
                <w:bCs/>
                <w:sz w:val="18"/>
                <w:szCs w:val="18"/>
              </w:rPr>
              <w:t>(Audited)</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 (Rp)</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w:t>
            </w:r>
          </w:p>
        </w:tc>
      </w:tr>
      <w:tr w:rsidR="0002401B" w:rsidRPr="00E81834" w:rsidTr="00CE2679">
        <w:trPr>
          <w:trHeight w:val="24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38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31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8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5=4/3*100</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Bahan Pakai Habis</w:t>
            </w:r>
          </w:p>
        </w:tc>
        <w:tc>
          <w:tcPr>
            <w:tcW w:w="1382"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10.764.436.082,00</w:t>
            </w:r>
          </w:p>
        </w:tc>
        <w:tc>
          <w:tcPr>
            <w:tcW w:w="1311"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8.409.856.124,00</w:t>
            </w:r>
          </w:p>
        </w:tc>
        <w:tc>
          <w:tcPr>
            <w:tcW w:w="1475"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2.354.579.958,00 </w:t>
            </w:r>
          </w:p>
        </w:tc>
        <w:tc>
          <w:tcPr>
            <w:tcW w:w="818"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28,00 </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Persediaan Bahan/ Material</w:t>
            </w:r>
          </w:p>
        </w:tc>
        <w:tc>
          <w:tcPr>
            <w:tcW w:w="1382"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10.149.380.711,67</w:t>
            </w:r>
          </w:p>
        </w:tc>
        <w:tc>
          <w:tcPr>
            <w:tcW w:w="1311"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9.784.238.044,62</w:t>
            </w:r>
          </w:p>
        </w:tc>
        <w:tc>
          <w:tcPr>
            <w:tcW w:w="1475"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365.142.667,05 </w:t>
            </w:r>
          </w:p>
        </w:tc>
        <w:tc>
          <w:tcPr>
            <w:tcW w:w="818"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3,73 </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Cetak</w:t>
            </w:r>
          </w:p>
        </w:tc>
        <w:tc>
          <w:tcPr>
            <w:tcW w:w="1382"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5.432.727.949,00</w:t>
            </w:r>
          </w:p>
        </w:tc>
        <w:tc>
          <w:tcPr>
            <w:tcW w:w="1311" w:type="dxa"/>
            <w:tcBorders>
              <w:top w:val="nil"/>
              <w:left w:val="nil"/>
              <w:bottom w:val="single" w:sz="4" w:space="0" w:color="auto"/>
              <w:right w:val="single" w:sz="4" w:space="0" w:color="auto"/>
            </w:tcBorders>
            <w:shd w:val="clear" w:color="auto" w:fill="auto"/>
            <w:vAlign w:val="center"/>
            <w:hideMark/>
          </w:tcPr>
          <w:p w:rsidR="005A1C74" w:rsidRPr="00E81834" w:rsidRDefault="00A033D6"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0,00</w:t>
            </w:r>
          </w:p>
        </w:tc>
        <w:tc>
          <w:tcPr>
            <w:tcW w:w="1475"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5.432.727.949,00 </w:t>
            </w:r>
          </w:p>
        </w:tc>
        <w:tc>
          <w:tcPr>
            <w:tcW w:w="818"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lang w:val="id-ID"/>
              </w:rPr>
            </w:pPr>
            <w:r w:rsidRPr="00E81834">
              <w:rPr>
                <w:rFonts w:ascii="Arial Narrow" w:hAnsi="Arial Narrow" w:cs="Arial"/>
                <w:bCs/>
                <w:sz w:val="16"/>
                <w:szCs w:val="16"/>
                <w:lang w:val="id-ID"/>
              </w:rPr>
              <w:t>100,00</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Pakaian Dinas dan Atributnya</w:t>
            </w:r>
          </w:p>
        </w:tc>
        <w:tc>
          <w:tcPr>
            <w:tcW w:w="1382"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489.178.400,00</w:t>
            </w:r>
          </w:p>
        </w:tc>
        <w:tc>
          <w:tcPr>
            <w:tcW w:w="1311"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180.199.000,00</w:t>
            </w:r>
          </w:p>
        </w:tc>
        <w:tc>
          <w:tcPr>
            <w:tcW w:w="1475"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308.979.400,00 </w:t>
            </w:r>
          </w:p>
        </w:tc>
        <w:tc>
          <w:tcPr>
            <w:tcW w:w="818"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171,47 </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Pakaian Kerja</w:t>
            </w:r>
          </w:p>
        </w:tc>
        <w:tc>
          <w:tcPr>
            <w:tcW w:w="1382"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934.153.485,00</w:t>
            </w:r>
          </w:p>
        </w:tc>
        <w:tc>
          <w:tcPr>
            <w:tcW w:w="1311"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1.036.101.550,00</w:t>
            </w:r>
          </w:p>
        </w:tc>
        <w:tc>
          <w:tcPr>
            <w:tcW w:w="1475"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(101.948.065,00)</w:t>
            </w:r>
          </w:p>
        </w:tc>
        <w:tc>
          <w:tcPr>
            <w:tcW w:w="818"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(9,84)</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Pakaian khusus dan hari-hari tertentu</w:t>
            </w:r>
          </w:p>
        </w:tc>
        <w:tc>
          <w:tcPr>
            <w:tcW w:w="1382"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947.939.280,00</w:t>
            </w:r>
          </w:p>
        </w:tc>
        <w:tc>
          <w:tcPr>
            <w:tcW w:w="1311"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719.784.350,00</w:t>
            </w:r>
          </w:p>
        </w:tc>
        <w:tc>
          <w:tcPr>
            <w:tcW w:w="1475"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228.154.930,00 </w:t>
            </w:r>
          </w:p>
        </w:tc>
        <w:tc>
          <w:tcPr>
            <w:tcW w:w="818"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31,70 </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Persediaan BOS</w:t>
            </w:r>
          </w:p>
        </w:tc>
        <w:tc>
          <w:tcPr>
            <w:tcW w:w="1382"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16.716.553.211,00</w:t>
            </w:r>
          </w:p>
        </w:tc>
        <w:tc>
          <w:tcPr>
            <w:tcW w:w="1311"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26.753.536.465,00</w:t>
            </w:r>
          </w:p>
        </w:tc>
        <w:tc>
          <w:tcPr>
            <w:tcW w:w="1475"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(10.036.983.254,00)</w:t>
            </w:r>
          </w:p>
        </w:tc>
        <w:tc>
          <w:tcPr>
            <w:tcW w:w="818"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(37,52)</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Persediaan BLUD</w:t>
            </w:r>
          </w:p>
        </w:tc>
        <w:tc>
          <w:tcPr>
            <w:tcW w:w="1382"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25.276.969.946,00</w:t>
            </w:r>
          </w:p>
        </w:tc>
        <w:tc>
          <w:tcPr>
            <w:tcW w:w="1311"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23.934.441.211,00</w:t>
            </w:r>
          </w:p>
        </w:tc>
        <w:tc>
          <w:tcPr>
            <w:tcW w:w="1475"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1.342.528.735,00 </w:t>
            </w:r>
          </w:p>
        </w:tc>
        <w:tc>
          <w:tcPr>
            <w:tcW w:w="818" w:type="dxa"/>
            <w:tcBorders>
              <w:top w:val="nil"/>
              <w:left w:val="nil"/>
              <w:bottom w:val="single" w:sz="4" w:space="0" w:color="auto"/>
              <w:right w:val="single" w:sz="4" w:space="0" w:color="auto"/>
            </w:tcBorders>
            <w:shd w:val="clear" w:color="auto" w:fill="auto"/>
            <w:vAlign w:val="center"/>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5,61 </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tcPr>
          <w:p w:rsidR="005A1C74" w:rsidRPr="00E81834" w:rsidRDefault="005A1C74" w:rsidP="00CE2679">
            <w:pPr>
              <w:spacing w:before="60" w:after="0" w:line="240" w:lineRule="auto"/>
              <w:rPr>
                <w:rFonts w:ascii="Arial Narrow" w:hAnsi="Arial Narrow" w:cs="Arial"/>
                <w:bCs/>
                <w:sz w:val="16"/>
                <w:szCs w:val="16"/>
              </w:rPr>
            </w:pPr>
            <w:r w:rsidRPr="00E81834">
              <w:rPr>
                <w:rFonts w:ascii="Arial Narrow" w:hAnsi="Arial Narrow" w:cs="Arial"/>
                <w:bCs/>
                <w:sz w:val="16"/>
                <w:szCs w:val="16"/>
              </w:rPr>
              <w:t>Beban Barang Dana BOS</w:t>
            </w:r>
          </w:p>
        </w:tc>
        <w:tc>
          <w:tcPr>
            <w:tcW w:w="1382" w:type="dxa"/>
            <w:tcBorders>
              <w:top w:val="nil"/>
              <w:left w:val="nil"/>
              <w:bottom w:val="single" w:sz="4" w:space="0" w:color="auto"/>
              <w:right w:val="single" w:sz="4" w:space="0" w:color="auto"/>
            </w:tcBorders>
            <w:shd w:val="clear" w:color="auto" w:fill="auto"/>
            <w:vAlign w:val="center"/>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6.248.940.000,00 </w:t>
            </w:r>
          </w:p>
        </w:tc>
        <w:tc>
          <w:tcPr>
            <w:tcW w:w="1311" w:type="dxa"/>
            <w:tcBorders>
              <w:top w:val="nil"/>
              <w:left w:val="nil"/>
              <w:bottom w:val="single" w:sz="4" w:space="0" w:color="auto"/>
              <w:right w:val="single" w:sz="4" w:space="0" w:color="auto"/>
            </w:tcBorders>
            <w:shd w:val="clear" w:color="auto" w:fill="auto"/>
            <w:vAlign w:val="center"/>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0,00 </w:t>
            </w:r>
          </w:p>
        </w:tc>
        <w:tc>
          <w:tcPr>
            <w:tcW w:w="1475" w:type="dxa"/>
            <w:tcBorders>
              <w:top w:val="nil"/>
              <w:left w:val="nil"/>
              <w:bottom w:val="single" w:sz="4" w:space="0" w:color="auto"/>
              <w:right w:val="single" w:sz="4" w:space="0" w:color="auto"/>
            </w:tcBorders>
            <w:shd w:val="clear" w:color="auto" w:fill="auto"/>
            <w:vAlign w:val="center"/>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6.248.940.000,00 </w:t>
            </w:r>
          </w:p>
        </w:tc>
        <w:tc>
          <w:tcPr>
            <w:tcW w:w="818" w:type="dxa"/>
            <w:tcBorders>
              <w:top w:val="nil"/>
              <w:left w:val="nil"/>
              <w:bottom w:val="single" w:sz="4" w:space="0" w:color="auto"/>
              <w:right w:val="single" w:sz="4" w:space="0" w:color="auto"/>
            </w:tcBorders>
            <w:shd w:val="clear" w:color="auto" w:fill="auto"/>
            <w:vAlign w:val="center"/>
          </w:tcPr>
          <w:p w:rsidR="005A1C74" w:rsidRPr="00E81834" w:rsidRDefault="005A1C74" w:rsidP="00F82821">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100,00</w:t>
            </w:r>
          </w:p>
        </w:tc>
      </w:tr>
      <w:tr w:rsidR="005A1C74" w:rsidRPr="00E81834" w:rsidTr="00CE2679">
        <w:trPr>
          <w:trHeight w:val="40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5A1C74" w:rsidRPr="00E81834" w:rsidRDefault="005A1C74" w:rsidP="00CE2679">
            <w:pPr>
              <w:spacing w:before="60" w:after="0" w:line="240" w:lineRule="auto"/>
              <w:rPr>
                <w:rFonts w:ascii="Arial Narrow" w:hAnsi="Arial Narrow" w:cs="Arial"/>
                <w:b/>
                <w:bCs/>
                <w:sz w:val="16"/>
                <w:szCs w:val="16"/>
                <w:lang w:val="id-ID"/>
              </w:rPr>
            </w:pPr>
            <w:r w:rsidRPr="00E81834">
              <w:rPr>
                <w:rFonts w:ascii="Arial Narrow" w:hAnsi="Arial Narrow" w:cs="Arial"/>
                <w:b/>
                <w:bCs/>
                <w:sz w:val="16"/>
                <w:szCs w:val="16"/>
              </w:rPr>
              <w:t>Beban Persediaan</w:t>
            </w:r>
          </w:p>
        </w:tc>
        <w:tc>
          <w:tcPr>
            <w:tcW w:w="1382"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F82821">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76.960.279.064,67</w:t>
            </w:r>
          </w:p>
        </w:tc>
        <w:tc>
          <w:tcPr>
            <w:tcW w:w="1311"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F82821">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70.818.156.744,62</w:t>
            </w:r>
          </w:p>
        </w:tc>
        <w:tc>
          <w:tcPr>
            <w:tcW w:w="1475" w:type="dxa"/>
            <w:tcBorders>
              <w:top w:val="nil"/>
              <w:left w:val="nil"/>
              <w:bottom w:val="single" w:sz="4" w:space="0" w:color="auto"/>
              <w:right w:val="single" w:sz="4" w:space="0" w:color="auto"/>
            </w:tcBorders>
            <w:shd w:val="clear" w:color="auto" w:fill="auto"/>
            <w:noWrap/>
            <w:vAlign w:val="center"/>
            <w:hideMark/>
          </w:tcPr>
          <w:p w:rsidR="005A1C74" w:rsidRPr="00E81834" w:rsidRDefault="005A1C74" w:rsidP="00F82821">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6.142.122.320,05 </w:t>
            </w:r>
          </w:p>
        </w:tc>
        <w:tc>
          <w:tcPr>
            <w:tcW w:w="818" w:type="dxa"/>
            <w:tcBorders>
              <w:top w:val="nil"/>
              <w:left w:val="nil"/>
              <w:bottom w:val="single" w:sz="4" w:space="0" w:color="auto"/>
              <w:right w:val="single" w:sz="4" w:space="0" w:color="auto"/>
            </w:tcBorders>
            <w:shd w:val="clear" w:color="auto" w:fill="auto"/>
            <w:vAlign w:val="center"/>
            <w:hideMark/>
          </w:tcPr>
          <w:p w:rsidR="005A1C74" w:rsidRPr="00E81834" w:rsidRDefault="005A1C74" w:rsidP="00F82821">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8,67 </w:t>
            </w:r>
          </w:p>
        </w:tc>
      </w:tr>
    </w:tbl>
    <w:p w:rsidR="0002401B" w:rsidRPr="00E81834" w:rsidRDefault="0002401B" w:rsidP="0002401B">
      <w:pPr>
        <w:pStyle w:val="BodyTextIndent2"/>
        <w:spacing w:before="280" w:after="280" w:line="280" w:lineRule="exact"/>
        <w:ind w:left="556" w:firstLine="437"/>
        <w:jc w:val="both"/>
        <w:rPr>
          <w:rFonts w:eastAsia="SimSun"/>
          <w:b/>
          <w:sz w:val="22"/>
          <w:szCs w:val="22"/>
        </w:rPr>
      </w:pPr>
      <w:r w:rsidRPr="00E81834">
        <w:rPr>
          <w:rFonts w:eastAsia="SimSun"/>
          <w:sz w:val="22"/>
          <w:szCs w:val="22"/>
          <w:lang w:val="sv-SE"/>
        </w:rPr>
        <w:t>Rincian Beban Pe</w:t>
      </w:r>
      <w:r w:rsidRPr="00E81834">
        <w:rPr>
          <w:rFonts w:eastAsia="SimSun"/>
          <w:sz w:val="22"/>
          <w:szCs w:val="22"/>
          <w:lang w:val="id-ID"/>
        </w:rPr>
        <w:t>rsediaan</w:t>
      </w:r>
      <w:r w:rsidRPr="00E81834">
        <w:rPr>
          <w:rFonts w:eastAsia="SimSun"/>
          <w:sz w:val="22"/>
          <w:szCs w:val="22"/>
          <w:lang w:val="sv-SE"/>
        </w:rPr>
        <w:t xml:space="preserve"> terdapat dalam </w:t>
      </w:r>
      <w:r w:rsidRPr="00E81834">
        <w:rPr>
          <w:rFonts w:eastAsia="SimSun"/>
          <w:b/>
          <w:bCs/>
          <w:sz w:val="22"/>
          <w:szCs w:val="22"/>
          <w:lang w:val="sv-SE"/>
        </w:rPr>
        <w:t xml:space="preserve">Lampiran </w:t>
      </w:r>
      <w:r w:rsidR="004B09FC" w:rsidRPr="00E81834">
        <w:rPr>
          <w:rFonts w:eastAsia="SimSun"/>
          <w:b/>
          <w:sz w:val="22"/>
          <w:szCs w:val="22"/>
        </w:rPr>
        <w:t>5.40</w:t>
      </w:r>
      <w:r w:rsidRPr="00E81834">
        <w:rPr>
          <w:rFonts w:eastAsia="SimSun"/>
          <w:b/>
          <w:sz w:val="22"/>
          <w:szCs w:val="22"/>
          <w:lang w:val="id-ID"/>
        </w:rPr>
        <w:t>.</w:t>
      </w:r>
    </w:p>
    <w:p w:rsidR="0002401B" w:rsidRPr="00E81834" w:rsidRDefault="0002401B" w:rsidP="0002401B">
      <w:pPr>
        <w:pStyle w:val="BodyTextIndent2"/>
        <w:numPr>
          <w:ilvl w:val="0"/>
          <w:numId w:val="16"/>
        </w:numPr>
        <w:spacing w:before="280" w:after="240" w:line="280" w:lineRule="exact"/>
        <w:ind w:left="993" w:hanging="284"/>
        <w:jc w:val="both"/>
        <w:rPr>
          <w:b/>
          <w:sz w:val="22"/>
          <w:szCs w:val="22"/>
        </w:rPr>
      </w:pPr>
      <w:r w:rsidRPr="00E81834">
        <w:rPr>
          <w:b/>
          <w:sz w:val="22"/>
          <w:szCs w:val="22"/>
        </w:rPr>
        <w:t>Beban Jasa</w:t>
      </w:r>
    </w:p>
    <w:p w:rsidR="0002401B" w:rsidRPr="00E81834" w:rsidRDefault="0002401B" w:rsidP="0002401B">
      <w:pPr>
        <w:pStyle w:val="BodyTextIndent2"/>
        <w:spacing w:before="240" w:after="0" w:line="280" w:lineRule="exact"/>
        <w:ind w:left="992"/>
        <w:jc w:val="both"/>
        <w:rPr>
          <w:sz w:val="22"/>
          <w:szCs w:val="22"/>
          <w:lang w:val="id-ID"/>
        </w:rPr>
      </w:pPr>
      <w:r w:rsidRPr="00E81834">
        <w:rPr>
          <w:sz w:val="22"/>
          <w:szCs w:val="22"/>
        </w:rPr>
        <w:t>Beban Jasa</w:t>
      </w:r>
      <w:r w:rsidR="001A15ED" w:rsidRPr="00E81834">
        <w:rPr>
          <w:sz w:val="22"/>
          <w:szCs w:val="22"/>
        </w:rPr>
        <w:t xml:space="preserve"> </w:t>
      </w:r>
      <w:r w:rsidRPr="00E81834">
        <w:rPr>
          <w:sz w:val="22"/>
          <w:szCs w:val="22"/>
        </w:rPr>
        <w:t>yaitu beban yang terkait baik dengan kebutuhan operasional kantor dan kegiatan pelayanan utama/tusi utama suatu instansi.</w:t>
      </w:r>
    </w:p>
    <w:p w:rsidR="00904689" w:rsidRPr="00E81834" w:rsidRDefault="00904689" w:rsidP="00904689">
      <w:pPr>
        <w:pStyle w:val="BodyTextIndent2"/>
        <w:spacing w:before="120" w:after="0" w:line="280" w:lineRule="exact"/>
        <w:ind w:left="992"/>
        <w:jc w:val="both"/>
        <w:rPr>
          <w:sz w:val="22"/>
          <w:szCs w:val="22"/>
        </w:rPr>
      </w:pPr>
      <w:r w:rsidRPr="00E81834">
        <w:rPr>
          <w:sz w:val="22"/>
          <w:szCs w:val="22"/>
        </w:rPr>
        <w:t>Beban Jasa</w:t>
      </w:r>
      <w:r w:rsidR="002A184B">
        <w:rPr>
          <w:sz w:val="22"/>
          <w:szCs w:val="22"/>
        </w:rPr>
        <w:t xml:space="preserve"> </w:t>
      </w:r>
      <w:r w:rsidRPr="00E81834">
        <w:rPr>
          <w:sz w:val="22"/>
          <w:szCs w:val="22"/>
        </w:rPr>
        <w:t xml:space="preserve">Tahun 2018 adalah sebesar </w:t>
      </w:r>
      <w:r w:rsidRPr="00E81834">
        <w:rPr>
          <w:sz w:val="22"/>
          <w:szCs w:val="22"/>
          <w:lang w:val="id-ID"/>
        </w:rPr>
        <w:t>Rp313.937.087.145,00</w:t>
      </w:r>
      <w:r w:rsidR="002A184B">
        <w:rPr>
          <w:sz w:val="22"/>
          <w:szCs w:val="22"/>
        </w:rPr>
        <w:t xml:space="preserve"> </w:t>
      </w:r>
      <w:r w:rsidRPr="00E81834">
        <w:rPr>
          <w:sz w:val="22"/>
          <w:szCs w:val="22"/>
        </w:rPr>
        <w:t xml:space="preserve">dan Tahun 2017 adalah sebesar Rp291.428.509.711,00 atau terdapat kenaikan sebesar </w:t>
      </w:r>
      <w:r w:rsidRPr="00E81834">
        <w:rPr>
          <w:sz w:val="22"/>
          <w:szCs w:val="22"/>
          <w:lang w:val="id-ID"/>
        </w:rPr>
        <w:t>Rp22.508.577.434,00</w:t>
      </w:r>
      <w:r w:rsidRPr="00E81834">
        <w:rPr>
          <w:sz w:val="22"/>
          <w:szCs w:val="22"/>
        </w:rPr>
        <w:t xml:space="preserve"> atau  </w:t>
      </w:r>
      <w:r w:rsidRPr="00E81834">
        <w:rPr>
          <w:sz w:val="22"/>
          <w:szCs w:val="22"/>
          <w:lang w:val="id-ID"/>
        </w:rPr>
        <w:t>7</w:t>
      </w:r>
      <w:r w:rsidRPr="00E81834">
        <w:rPr>
          <w:sz w:val="22"/>
          <w:szCs w:val="22"/>
        </w:rPr>
        <w:t>,</w:t>
      </w:r>
      <w:r w:rsidRPr="00E81834">
        <w:rPr>
          <w:sz w:val="22"/>
          <w:szCs w:val="22"/>
          <w:lang w:val="id-ID"/>
        </w:rPr>
        <w:t>72</w:t>
      </w:r>
      <w:r w:rsidRPr="00E81834">
        <w:rPr>
          <w:sz w:val="22"/>
          <w:szCs w:val="22"/>
        </w:rPr>
        <w:t>%.</w:t>
      </w:r>
    </w:p>
    <w:p w:rsidR="0002401B" w:rsidRPr="00E81834" w:rsidRDefault="0002401B" w:rsidP="0002401B">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00952D92" w:rsidRPr="00E81834">
        <w:rPr>
          <w:rFonts w:ascii="Arial Narrow" w:hAnsi="Arial Narrow"/>
          <w:sz w:val="18"/>
          <w:szCs w:val="18"/>
          <w:lang w:val="id-ID"/>
        </w:rPr>
        <w:t>1</w:t>
      </w:r>
      <w:r w:rsidR="00952D92" w:rsidRPr="00E81834">
        <w:rPr>
          <w:rFonts w:ascii="Arial Narrow" w:hAnsi="Arial Narrow"/>
          <w:sz w:val="18"/>
          <w:szCs w:val="18"/>
        </w:rPr>
        <w:t>10</w:t>
      </w:r>
      <w:r w:rsidRPr="00E81834">
        <w:rPr>
          <w:rFonts w:ascii="Arial Narrow" w:hAnsi="Arial Narrow"/>
          <w:sz w:val="18"/>
          <w:szCs w:val="18"/>
        </w:rPr>
        <w:t xml:space="preserve">  Beban Jasa</w:t>
      </w:r>
    </w:p>
    <w:tbl>
      <w:tblPr>
        <w:tblW w:w="6945" w:type="dxa"/>
        <w:tblInd w:w="1101" w:type="dxa"/>
        <w:tblLayout w:type="fixed"/>
        <w:tblLook w:val="04A0"/>
      </w:tblPr>
      <w:tblGrid>
        <w:gridCol w:w="1559"/>
        <w:gridCol w:w="1559"/>
        <w:gridCol w:w="1418"/>
        <w:gridCol w:w="1417"/>
        <w:gridCol w:w="992"/>
      </w:tblGrid>
      <w:tr w:rsidR="00944968" w:rsidRPr="00E81834" w:rsidTr="00CE2679">
        <w:trPr>
          <w:trHeight w:val="675"/>
          <w:tblHead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2018</w:t>
            </w:r>
          </w:p>
          <w:p w:rsidR="001A15ED"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 (Audited)</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2401B" w:rsidRPr="00E81834" w:rsidTr="00CE2679">
        <w:trPr>
          <w:trHeight w:val="178"/>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9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Jasa Kantor</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111.914.939.710,00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96.441.105.502,00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15.473.834.208,00 </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16,04 </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Premi Asuransi</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5.350.077.800,00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2.773.659.850,00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2.576.417.950,00 </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92,89 </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Cetak dan Penggandaan</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3.214.376.182,00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7.738.647.267,00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(4.524.271.085,00)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(58,46)</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Sewa Rumah/Gedung/ Gudang/Parkir/Tanah</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1.137.546.800,00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1.168.996.164,00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(31.449.364,00)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(2,69)</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Sewa Sarana Mobilitas</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1.257.804.060,00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1.326.313.782,00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(68.509.722,00)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(5,17)</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Sewa Perlengkapan dan Peralatan Kantor</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1.341.371.805,00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1.650.472.655,00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(309.100.850,00)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(18,73)</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lastRenderedPageBreak/>
              <w:t>Beban Makanan dan Minuman</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27.408.980.045,00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25.010.099.661,00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2.398.880.384,00 </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9,59 </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Jasa Konsultasi</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6.101.414.827,00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8.795.810.484,00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(2.694.395.657,00)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(30,63)</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Beasiswa Pendidikan PNS</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143.500.000,00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164.600.000,00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(21.100.000,00)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(12,82)</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Kursus, Pelatihan, Sosialisasi dan Bimbingan Teknis PNS</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4.039.624.395,00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5.082.933.898,00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(1.043.309.503,00)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(20,53)</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Honorarium PNS </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26.141.146.450,00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28.494.137.490,00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(2.352.991.040,00)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(8,26)</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 xml:space="preserve">Beban Honorarium Non PNS </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5.251.506.520,00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3.225.841.280,00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2.025.665.240,00 </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62,79 </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Pajak / Retribusi</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177.888.267,00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145.013.343,00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32.874.924,00 </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22,67 </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Pegawai BLUD</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35.556.853.149,00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34.996.982.020,00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559.871.129,00 </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1,60 </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Honorarium Tenaga Ahli/ Narasumber/ Instruktur</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7.011.136.000,00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8.582.435.700,00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(1.571.299.700,00)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(18,31)</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Jasa BOS</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29.587.981.675,00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19.396.089.840,00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10.191.891.835,00 </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52,55 </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Jasa BLUD</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35.597.283.935,00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33.549.787.702,00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2.047.496.233,00 </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6,10 </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Pegawai BOS</w:t>
            </w:r>
          </w:p>
        </w:tc>
        <w:tc>
          <w:tcPr>
            <w:tcW w:w="1559"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12.703.655.525,00</w:t>
            </w:r>
          </w:p>
        </w:tc>
        <w:tc>
          <w:tcPr>
            <w:tcW w:w="1418"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12.885.583.073,00</w:t>
            </w:r>
          </w:p>
        </w:tc>
        <w:tc>
          <w:tcPr>
            <w:tcW w:w="1417"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(181.927.548,00)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(1,41)</w:t>
            </w:r>
          </w:p>
        </w:tc>
      </w:tr>
      <w:tr w:rsidR="00904689" w:rsidRPr="00E81834" w:rsidTr="00CE2679">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904689" w:rsidRPr="00E81834" w:rsidRDefault="00904689"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Beban Jasa</w:t>
            </w:r>
          </w:p>
        </w:tc>
        <w:tc>
          <w:tcPr>
            <w:tcW w:w="1559" w:type="dxa"/>
            <w:tcBorders>
              <w:top w:val="nil"/>
              <w:left w:val="nil"/>
              <w:bottom w:val="single" w:sz="4" w:space="0" w:color="auto"/>
              <w:right w:val="single" w:sz="4" w:space="0" w:color="auto"/>
            </w:tcBorders>
            <w:shd w:val="clear" w:color="auto" w:fill="auto"/>
            <w:noWrap/>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313.937.087.145,00</w:t>
            </w:r>
          </w:p>
        </w:tc>
        <w:tc>
          <w:tcPr>
            <w:tcW w:w="1418" w:type="dxa"/>
            <w:tcBorders>
              <w:top w:val="nil"/>
              <w:left w:val="nil"/>
              <w:bottom w:val="single" w:sz="4" w:space="0" w:color="auto"/>
              <w:right w:val="single" w:sz="4" w:space="0" w:color="auto"/>
            </w:tcBorders>
            <w:shd w:val="clear" w:color="auto" w:fill="auto"/>
            <w:noWrap/>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291.428.509.711,00</w:t>
            </w:r>
          </w:p>
        </w:tc>
        <w:tc>
          <w:tcPr>
            <w:tcW w:w="1417" w:type="dxa"/>
            <w:tcBorders>
              <w:top w:val="nil"/>
              <w:left w:val="nil"/>
              <w:bottom w:val="single" w:sz="4" w:space="0" w:color="auto"/>
              <w:right w:val="single" w:sz="4" w:space="0" w:color="auto"/>
            </w:tcBorders>
            <w:shd w:val="clear" w:color="auto" w:fill="auto"/>
            <w:noWrap/>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22.508.577.434,00</w:t>
            </w:r>
          </w:p>
        </w:tc>
        <w:tc>
          <w:tcPr>
            <w:tcW w:w="992" w:type="dxa"/>
            <w:tcBorders>
              <w:top w:val="nil"/>
              <w:left w:val="nil"/>
              <w:bottom w:val="single" w:sz="4" w:space="0" w:color="auto"/>
              <w:right w:val="single" w:sz="4" w:space="0" w:color="auto"/>
            </w:tcBorders>
            <w:shd w:val="clear" w:color="auto" w:fill="auto"/>
            <w:vAlign w:val="center"/>
            <w:hideMark/>
          </w:tcPr>
          <w:p w:rsidR="00904689" w:rsidRPr="00E81834" w:rsidRDefault="00904689" w:rsidP="00E308BE">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7,72 </w:t>
            </w:r>
          </w:p>
        </w:tc>
      </w:tr>
    </w:tbl>
    <w:p w:rsidR="0002401B" w:rsidRPr="00E81834" w:rsidRDefault="0002401B" w:rsidP="0002401B">
      <w:pPr>
        <w:pStyle w:val="BodyTextIndent2"/>
        <w:spacing w:before="280" w:after="280" w:line="280" w:lineRule="exact"/>
        <w:ind w:left="556" w:firstLine="437"/>
        <w:jc w:val="both"/>
        <w:rPr>
          <w:rFonts w:eastAsia="SimSun"/>
          <w:sz w:val="22"/>
          <w:szCs w:val="22"/>
        </w:rPr>
      </w:pPr>
      <w:r w:rsidRPr="00E81834">
        <w:rPr>
          <w:rFonts w:eastAsia="SimSun"/>
          <w:sz w:val="22"/>
          <w:szCs w:val="22"/>
          <w:lang w:val="sv-SE"/>
        </w:rPr>
        <w:t xml:space="preserve">Rincian Beban </w:t>
      </w:r>
      <w:r w:rsidRPr="00E81834">
        <w:rPr>
          <w:rFonts w:eastAsia="SimSun"/>
          <w:sz w:val="22"/>
          <w:szCs w:val="22"/>
          <w:lang w:val="id-ID"/>
        </w:rPr>
        <w:t xml:space="preserve">Jasa per SKPD </w:t>
      </w:r>
      <w:r w:rsidRPr="00E81834">
        <w:rPr>
          <w:rFonts w:eastAsia="SimSun"/>
          <w:sz w:val="22"/>
          <w:szCs w:val="22"/>
          <w:lang w:val="sv-SE"/>
        </w:rPr>
        <w:t xml:space="preserve">terdapat dalam </w:t>
      </w:r>
      <w:r w:rsidRPr="00E81834">
        <w:rPr>
          <w:rFonts w:eastAsia="SimSun"/>
          <w:b/>
          <w:bCs/>
          <w:sz w:val="22"/>
          <w:szCs w:val="22"/>
          <w:lang w:val="sv-SE"/>
        </w:rPr>
        <w:t xml:space="preserve">Lampiran </w:t>
      </w:r>
      <w:r w:rsidR="004B09FC" w:rsidRPr="00E81834">
        <w:rPr>
          <w:rFonts w:eastAsia="SimSun"/>
          <w:b/>
          <w:sz w:val="22"/>
          <w:szCs w:val="22"/>
        </w:rPr>
        <w:t>5.41</w:t>
      </w:r>
      <w:r w:rsidRPr="00E81834">
        <w:rPr>
          <w:rFonts w:eastAsia="SimSun"/>
          <w:b/>
          <w:sz w:val="22"/>
          <w:szCs w:val="22"/>
        </w:rPr>
        <w:t>.</w:t>
      </w:r>
    </w:p>
    <w:p w:rsidR="0002401B" w:rsidRPr="00E81834" w:rsidRDefault="0002401B" w:rsidP="0002401B">
      <w:pPr>
        <w:pStyle w:val="BodyTextIndent2"/>
        <w:numPr>
          <w:ilvl w:val="0"/>
          <w:numId w:val="16"/>
        </w:numPr>
        <w:spacing w:before="280" w:line="280" w:lineRule="exact"/>
        <w:ind w:left="993" w:hanging="284"/>
        <w:jc w:val="both"/>
        <w:rPr>
          <w:b/>
          <w:sz w:val="22"/>
          <w:szCs w:val="22"/>
        </w:rPr>
      </w:pPr>
      <w:r w:rsidRPr="00E81834">
        <w:rPr>
          <w:b/>
          <w:sz w:val="22"/>
          <w:szCs w:val="22"/>
        </w:rPr>
        <w:t>Beban Pemeliharaan</w:t>
      </w:r>
    </w:p>
    <w:p w:rsidR="0002401B" w:rsidRPr="00E81834" w:rsidRDefault="0002401B" w:rsidP="0002401B">
      <w:pPr>
        <w:pStyle w:val="BodyTextIndent2"/>
        <w:spacing w:before="120" w:after="0" w:line="280" w:lineRule="exact"/>
        <w:ind w:left="993"/>
        <w:jc w:val="both"/>
        <w:rPr>
          <w:sz w:val="22"/>
          <w:szCs w:val="22"/>
        </w:rPr>
      </w:pPr>
      <w:r w:rsidRPr="00E81834">
        <w:rPr>
          <w:sz w:val="22"/>
          <w:szCs w:val="22"/>
        </w:rPr>
        <w:t xml:space="preserve">Beban </w:t>
      </w:r>
      <w:r w:rsidRPr="00E81834">
        <w:rPr>
          <w:sz w:val="22"/>
          <w:szCs w:val="22"/>
          <w:lang w:val="id-ID"/>
        </w:rPr>
        <w:t>P</w:t>
      </w:r>
      <w:r w:rsidRPr="00E81834">
        <w:rPr>
          <w:sz w:val="22"/>
          <w:szCs w:val="22"/>
        </w:rPr>
        <w:t>emeliharaan</w:t>
      </w:r>
      <w:r w:rsidR="00944968" w:rsidRPr="00E81834">
        <w:rPr>
          <w:sz w:val="22"/>
          <w:szCs w:val="22"/>
        </w:rPr>
        <w:t xml:space="preserve"> </w:t>
      </w:r>
      <w:r w:rsidRPr="00E81834">
        <w:rPr>
          <w:sz w:val="22"/>
          <w:szCs w:val="22"/>
        </w:rPr>
        <w:t>yaitu beban yang digunakan untuk pemeliharaan Aset Tetap atau Aset Lainnya milik suatu instansi a</w:t>
      </w:r>
      <w:r w:rsidRPr="00E81834">
        <w:rPr>
          <w:sz w:val="22"/>
          <w:szCs w:val="22"/>
          <w:lang w:val="id-ID"/>
        </w:rPr>
        <w:t>t</w:t>
      </w:r>
      <w:r w:rsidRPr="00E81834">
        <w:rPr>
          <w:sz w:val="22"/>
          <w:szCs w:val="22"/>
        </w:rPr>
        <w:t>au yang dipergunakan oleh suatu instansi.</w:t>
      </w:r>
    </w:p>
    <w:p w:rsidR="00411E60" w:rsidRPr="00E81834" w:rsidRDefault="00411E60" w:rsidP="00411E60">
      <w:pPr>
        <w:pStyle w:val="BodyTextIndent2"/>
        <w:spacing w:before="120" w:line="280" w:lineRule="exact"/>
        <w:ind w:left="993"/>
        <w:jc w:val="both"/>
        <w:rPr>
          <w:sz w:val="22"/>
          <w:szCs w:val="22"/>
        </w:rPr>
      </w:pPr>
      <w:r w:rsidRPr="00E81834">
        <w:rPr>
          <w:sz w:val="22"/>
          <w:szCs w:val="22"/>
        </w:rPr>
        <w:t>Beban Pemeliharaan</w:t>
      </w:r>
      <w:r w:rsidR="000621F9" w:rsidRPr="00E81834">
        <w:rPr>
          <w:sz w:val="22"/>
          <w:szCs w:val="22"/>
        </w:rPr>
        <w:t xml:space="preserve"> </w:t>
      </w:r>
      <w:r w:rsidRPr="00E81834">
        <w:rPr>
          <w:sz w:val="22"/>
          <w:szCs w:val="22"/>
        </w:rPr>
        <w:t xml:space="preserve">Tahun 2018 adalah sebesar </w:t>
      </w:r>
      <w:r w:rsidRPr="00E81834">
        <w:rPr>
          <w:sz w:val="22"/>
          <w:szCs w:val="22"/>
          <w:lang w:val="id-ID"/>
        </w:rPr>
        <w:t xml:space="preserve">Rp61.188.538.212,00 </w:t>
      </w:r>
      <w:r w:rsidRPr="00E81834">
        <w:rPr>
          <w:sz w:val="22"/>
          <w:szCs w:val="22"/>
        </w:rPr>
        <w:t xml:space="preserve">dan Tahun 2017 adalah sebesar Rp58.146.530.625,00 atau terdapat kenaikan sebesar  </w:t>
      </w:r>
      <w:r w:rsidRPr="00E81834">
        <w:rPr>
          <w:sz w:val="22"/>
          <w:szCs w:val="22"/>
          <w:lang w:val="id-ID"/>
        </w:rPr>
        <w:t xml:space="preserve">Rp3.042.007.587,00 </w:t>
      </w:r>
      <w:r w:rsidRPr="00E81834">
        <w:rPr>
          <w:sz w:val="22"/>
          <w:szCs w:val="22"/>
        </w:rPr>
        <w:t xml:space="preserve">atau </w:t>
      </w:r>
      <w:r w:rsidRPr="00E81834">
        <w:rPr>
          <w:sz w:val="22"/>
          <w:szCs w:val="22"/>
          <w:lang w:val="id-ID"/>
        </w:rPr>
        <w:t>5</w:t>
      </w:r>
      <w:r w:rsidRPr="00E81834">
        <w:rPr>
          <w:sz w:val="22"/>
          <w:szCs w:val="22"/>
        </w:rPr>
        <w:t>,</w:t>
      </w:r>
      <w:r w:rsidRPr="00E81834">
        <w:rPr>
          <w:sz w:val="22"/>
          <w:szCs w:val="22"/>
          <w:lang w:val="id-ID"/>
        </w:rPr>
        <w:t>23</w:t>
      </w:r>
      <w:r w:rsidRPr="00E81834">
        <w:rPr>
          <w:sz w:val="22"/>
          <w:szCs w:val="22"/>
        </w:rPr>
        <w:t xml:space="preserve"> %.</w:t>
      </w:r>
    </w:p>
    <w:p w:rsidR="0002401B" w:rsidRPr="00E81834" w:rsidRDefault="0002401B" w:rsidP="0002401B">
      <w:pPr>
        <w:spacing w:before="120" w:after="120" w:line="280" w:lineRule="exact"/>
        <w:ind w:left="993"/>
        <w:jc w:val="center"/>
        <w:rPr>
          <w:rFonts w:ascii="Arial Narrow" w:hAnsi="Arial Narrow"/>
          <w:sz w:val="18"/>
          <w:szCs w:val="18"/>
          <w:lang w:val="id-ID"/>
        </w:rPr>
      </w:pPr>
      <w:r w:rsidRPr="00E81834">
        <w:rPr>
          <w:rFonts w:ascii="Arial Narrow" w:hAnsi="Arial Narrow"/>
          <w:sz w:val="18"/>
          <w:szCs w:val="18"/>
        </w:rPr>
        <w:t>Tabel 5.</w:t>
      </w:r>
      <w:r w:rsidRPr="00E81834">
        <w:rPr>
          <w:rFonts w:ascii="Arial Narrow" w:hAnsi="Arial Narrow"/>
          <w:sz w:val="18"/>
          <w:szCs w:val="18"/>
          <w:lang w:val="id-ID"/>
        </w:rPr>
        <w:t>1</w:t>
      </w:r>
      <w:r w:rsidR="00952D92" w:rsidRPr="00E81834">
        <w:rPr>
          <w:rFonts w:ascii="Arial Narrow" w:hAnsi="Arial Narrow"/>
          <w:sz w:val="18"/>
          <w:szCs w:val="18"/>
        </w:rPr>
        <w:t>11</w:t>
      </w:r>
      <w:r w:rsidRPr="00E81834">
        <w:rPr>
          <w:rFonts w:ascii="Arial Narrow" w:hAnsi="Arial Narrow"/>
          <w:sz w:val="18"/>
          <w:szCs w:val="18"/>
        </w:rPr>
        <w:t xml:space="preserve">  Beban Pemeliharaan</w:t>
      </w:r>
    </w:p>
    <w:tbl>
      <w:tblPr>
        <w:tblW w:w="7087" w:type="dxa"/>
        <w:tblInd w:w="1101" w:type="dxa"/>
        <w:tblLayout w:type="fixed"/>
        <w:tblLook w:val="04A0"/>
      </w:tblPr>
      <w:tblGrid>
        <w:gridCol w:w="1842"/>
        <w:gridCol w:w="1418"/>
        <w:gridCol w:w="1417"/>
        <w:gridCol w:w="1418"/>
        <w:gridCol w:w="992"/>
      </w:tblGrid>
      <w:tr w:rsidR="00944968" w:rsidRPr="00E81834" w:rsidTr="0035501A">
        <w:trPr>
          <w:trHeight w:val="675"/>
          <w:tblHeader/>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968" w:rsidRPr="00E81834" w:rsidRDefault="00944968"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rPr>
              <w:t>Tahun 2018</w:t>
            </w:r>
            <w:r w:rsidRPr="00E81834">
              <w:rPr>
                <w:rFonts w:ascii="Arial Narrow" w:hAnsi="Arial Narrow" w:cs="Arial"/>
                <w:b/>
                <w:bCs/>
                <w:sz w:val="18"/>
                <w:szCs w:val="18"/>
                <w:lang w:val="id-ID"/>
              </w:rPr>
              <w:t xml:space="preserve"> (Audited)</w:t>
            </w:r>
          </w:p>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944968"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944968" w:rsidRPr="00E81834" w:rsidRDefault="00944968"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2401B" w:rsidRPr="00E81834" w:rsidTr="0035501A">
        <w:trPr>
          <w:trHeight w:val="271"/>
          <w:tblHeader/>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9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411E60" w:rsidRPr="00E81834" w:rsidTr="00CE2679">
        <w:trPr>
          <w:trHeight w:val="402"/>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Pemeliharaan</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41.141.139.069,00 </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33.792.536.347,00 </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7.348.602.722,00 </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21,75 </w:t>
            </w:r>
          </w:p>
        </w:tc>
      </w:tr>
      <w:tr w:rsidR="00411E60" w:rsidRPr="00E81834" w:rsidTr="00CE2679">
        <w:trPr>
          <w:trHeight w:val="402"/>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Pemeliharaan BOS</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5.623.550.797,00 </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9.881.079.351,00 </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(4.257.528.554,00)</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(43,09)</w:t>
            </w:r>
          </w:p>
        </w:tc>
      </w:tr>
      <w:tr w:rsidR="00411E60" w:rsidRPr="00E81834" w:rsidTr="00CE2679">
        <w:trPr>
          <w:trHeight w:val="402"/>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Pemeliharaan BLUD</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1.967.600.732,00 </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2.327.911.423,00 </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(360.310.691,00)</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(15,48)</w:t>
            </w:r>
          </w:p>
        </w:tc>
      </w:tr>
      <w:tr w:rsidR="00411E60" w:rsidRPr="00E81834" w:rsidTr="00CE2679">
        <w:trPr>
          <w:trHeight w:val="402"/>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Perawatan Kendaraan Bermotor</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12.456.247.614,00 </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12.145.003.504,00 </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311.244.110,00 </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2,56 </w:t>
            </w:r>
          </w:p>
        </w:tc>
      </w:tr>
      <w:tr w:rsidR="00411E60" w:rsidRPr="00E81834" w:rsidTr="00CE2679">
        <w:trPr>
          <w:trHeight w:val="402"/>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lastRenderedPageBreak/>
              <w:t xml:space="preserve">Beban Pemeliharaan </w:t>
            </w:r>
          </w:p>
        </w:tc>
        <w:tc>
          <w:tcPr>
            <w:tcW w:w="1418" w:type="dxa"/>
            <w:tcBorders>
              <w:top w:val="nil"/>
              <w:left w:val="nil"/>
              <w:bottom w:val="single" w:sz="4" w:space="0" w:color="auto"/>
              <w:right w:val="single" w:sz="4" w:space="0" w:color="auto"/>
            </w:tcBorders>
            <w:shd w:val="clear" w:color="auto" w:fill="auto"/>
            <w:noWrap/>
            <w:vAlign w:val="center"/>
            <w:hideMark/>
          </w:tcPr>
          <w:p w:rsidR="00411E60" w:rsidRPr="00E81834" w:rsidRDefault="00411E60" w:rsidP="00F82821">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61.188.538.212,00 </w:t>
            </w:r>
          </w:p>
        </w:tc>
        <w:tc>
          <w:tcPr>
            <w:tcW w:w="1417" w:type="dxa"/>
            <w:tcBorders>
              <w:top w:val="nil"/>
              <w:left w:val="nil"/>
              <w:bottom w:val="single" w:sz="4" w:space="0" w:color="auto"/>
              <w:right w:val="single" w:sz="4" w:space="0" w:color="auto"/>
            </w:tcBorders>
            <w:shd w:val="clear" w:color="auto" w:fill="auto"/>
            <w:noWrap/>
            <w:vAlign w:val="center"/>
            <w:hideMark/>
          </w:tcPr>
          <w:p w:rsidR="00411E60" w:rsidRPr="00E81834" w:rsidRDefault="00411E60" w:rsidP="00F82821">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58.146.530.625,00 </w:t>
            </w:r>
          </w:p>
        </w:tc>
        <w:tc>
          <w:tcPr>
            <w:tcW w:w="1418" w:type="dxa"/>
            <w:tcBorders>
              <w:top w:val="nil"/>
              <w:left w:val="nil"/>
              <w:bottom w:val="single" w:sz="4" w:space="0" w:color="auto"/>
              <w:right w:val="single" w:sz="4" w:space="0" w:color="auto"/>
            </w:tcBorders>
            <w:shd w:val="clear" w:color="auto" w:fill="auto"/>
            <w:noWrap/>
            <w:vAlign w:val="center"/>
            <w:hideMark/>
          </w:tcPr>
          <w:p w:rsidR="00411E60" w:rsidRPr="00E81834" w:rsidRDefault="00411E60" w:rsidP="00F82821">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3.042.007.587,00 </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5,23 </w:t>
            </w:r>
          </w:p>
        </w:tc>
      </w:tr>
    </w:tbl>
    <w:p w:rsidR="0002401B" w:rsidRPr="00E81834" w:rsidRDefault="0002401B" w:rsidP="0002401B">
      <w:pPr>
        <w:pStyle w:val="BodyTextIndent2"/>
        <w:spacing w:before="280" w:after="280" w:line="280" w:lineRule="exact"/>
        <w:ind w:left="556" w:firstLine="437"/>
        <w:jc w:val="both"/>
        <w:rPr>
          <w:rFonts w:eastAsia="SimSun"/>
          <w:b/>
          <w:sz w:val="22"/>
          <w:szCs w:val="22"/>
          <w:lang w:val="id-ID"/>
        </w:rPr>
      </w:pPr>
      <w:r w:rsidRPr="00E81834">
        <w:rPr>
          <w:rFonts w:eastAsia="SimSun"/>
          <w:sz w:val="22"/>
          <w:szCs w:val="22"/>
          <w:lang w:val="sv-SE"/>
        </w:rPr>
        <w:t>Rincian Beban P</w:t>
      </w:r>
      <w:r w:rsidRPr="00E81834">
        <w:rPr>
          <w:rFonts w:eastAsia="SimSun"/>
          <w:sz w:val="22"/>
          <w:szCs w:val="22"/>
          <w:lang w:val="id-ID"/>
        </w:rPr>
        <w:t xml:space="preserve">emeliharaan per SKPD </w:t>
      </w:r>
      <w:r w:rsidRPr="00E81834">
        <w:rPr>
          <w:rFonts w:eastAsia="SimSun"/>
          <w:sz w:val="22"/>
          <w:szCs w:val="22"/>
          <w:lang w:val="sv-SE"/>
        </w:rPr>
        <w:t xml:space="preserve">terdapat dalam </w:t>
      </w:r>
      <w:r w:rsidRPr="00E81834">
        <w:rPr>
          <w:rFonts w:eastAsia="SimSun"/>
          <w:b/>
          <w:bCs/>
          <w:sz w:val="22"/>
          <w:szCs w:val="22"/>
          <w:lang w:val="sv-SE"/>
        </w:rPr>
        <w:t xml:space="preserve">Lampiran </w:t>
      </w:r>
      <w:r w:rsidR="004B09FC" w:rsidRPr="00E81834">
        <w:rPr>
          <w:rFonts w:eastAsia="SimSun"/>
          <w:b/>
          <w:sz w:val="22"/>
          <w:szCs w:val="22"/>
        </w:rPr>
        <w:t>5.42</w:t>
      </w:r>
      <w:r w:rsidRPr="00E81834">
        <w:rPr>
          <w:rFonts w:eastAsia="SimSun"/>
          <w:b/>
          <w:sz w:val="22"/>
          <w:szCs w:val="22"/>
          <w:lang w:val="id-ID"/>
        </w:rPr>
        <w:t>.</w:t>
      </w:r>
    </w:p>
    <w:p w:rsidR="0002401B" w:rsidRPr="00E81834" w:rsidRDefault="0002401B" w:rsidP="0002401B">
      <w:pPr>
        <w:pStyle w:val="BodyTextIndent2"/>
        <w:numPr>
          <w:ilvl w:val="0"/>
          <w:numId w:val="16"/>
        </w:numPr>
        <w:spacing w:before="280" w:line="280" w:lineRule="exact"/>
        <w:ind w:left="993" w:hanging="284"/>
        <w:jc w:val="both"/>
        <w:rPr>
          <w:b/>
          <w:sz w:val="22"/>
          <w:szCs w:val="22"/>
        </w:rPr>
      </w:pPr>
      <w:r w:rsidRPr="00E81834">
        <w:rPr>
          <w:b/>
          <w:sz w:val="22"/>
          <w:szCs w:val="22"/>
        </w:rPr>
        <w:t>Beban Perjalanan Dinas</w:t>
      </w:r>
    </w:p>
    <w:p w:rsidR="0002401B" w:rsidRPr="00E81834" w:rsidRDefault="0002401B" w:rsidP="0002401B">
      <w:pPr>
        <w:pStyle w:val="BodyTextIndent2"/>
        <w:spacing w:before="120" w:after="240" w:line="280" w:lineRule="exact"/>
        <w:ind w:left="993"/>
        <w:jc w:val="both"/>
        <w:rPr>
          <w:sz w:val="22"/>
          <w:szCs w:val="22"/>
        </w:rPr>
      </w:pPr>
      <w:r w:rsidRPr="00E81834">
        <w:rPr>
          <w:sz w:val="22"/>
          <w:szCs w:val="22"/>
        </w:rPr>
        <w:t xml:space="preserve">Beban </w:t>
      </w:r>
      <w:r w:rsidRPr="00E81834">
        <w:rPr>
          <w:sz w:val="22"/>
          <w:szCs w:val="22"/>
          <w:lang w:val="id-ID"/>
        </w:rPr>
        <w:t>P</w:t>
      </w:r>
      <w:r w:rsidRPr="00E81834">
        <w:rPr>
          <w:sz w:val="22"/>
          <w:szCs w:val="22"/>
        </w:rPr>
        <w:t xml:space="preserve">erjalanan </w:t>
      </w:r>
      <w:r w:rsidRPr="00E81834">
        <w:rPr>
          <w:sz w:val="22"/>
          <w:szCs w:val="22"/>
          <w:lang w:val="id-ID"/>
        </w:rPr>
        <w:t>D</w:t>
      </w:r>
      <w:r w:rsidRPr="00E81834">
        <w:rPr>
          <w:sz w:val="22"/>
          <w:szCs w:val="22"/>
        </w:rPr>
        <w:t>inas</w:t>
      </w:r>
      <w:r w:rsidR="001A15ED" w:rsidRPr="00E81834">
        <w:rPr>
          <w:sz w:val="22"/>
          <w:szCs w:val="22"/>
        </w:rPr>
        <w:t xml:space="preserve"> </w:t>
      </w:r>
      <w:r w:rsidRPr="00E81834">
        <w:rPr>
          <w:sz w:val="22"/>
          <w:szCs w:val="22"/>
        </w:rPr>
        <w:t>adalah beban yang dikeluarkan d</w:t>
      </w:r>
      <w:r w:rsidRPr="00E81834">
        <w:rPr>
          <w:sz w:val="22"/>
          <w:szCs w:val="22"/>
          <w:lang w:val="id-ID"/>
        </w:rPr>
        <w:t>a</w:t>
      </w:r>
      <w:r w:rsidRPr="00E81834">
        <w:rPr>
          <w:sz w:val="22"/>
          <w:szCs w:val="22"/>
        </w:rPr>
        <w:t xml:space="preserve">lam rangka pelaksanaan kegiatan operasional instansi maupun yang berhubungan dengan tusi utama suatu instansi. </w:t>
      </w:r>
    </w:p>
    <w:p w:rsidR="00411E60" w:rsidRPr="00E81834" w:rsidRDefault="00411E60" w:rsidP="00411E60">
      <w:pPr>
        <w:pStyle w:val="BodyTextIndent2"/>
        <w:spacing w:before="120" w:after="0" w:line="280" w:lineRule="exact"/>
        <w:ind w:left="993"/>
        <w:jc w:val="both"/>
        <w:rPr>
          <w:sz w:val="22"/>
          <w:szCs w:val="22"/>
        </w:rPr>
      </w:pPr>
      <w:r w:rsidRPr="00E81834">
        <w:rPr>
          <w:sz w:val="22"/>
          <w:szCs w:val="22"/>
        </w:rPr>
        <w:t>Beban Perjalanan Dinas</w:t>
      </w:r>
      <w:r w:rsidR="000621F9" w:rsidRPr="00E81834">
        <w:rPr>
          <w:sz w:val="22"/>
          <w:szCs w:val="22"/>
        </w:rPr>
        <w:t xml:space="preserve"> </w:t>
      </w:r>
      <w:r w:rsidRPr="00E81834">
        <w:rPr>
          <w:sz w:val="22"/>
          <w:szCs w:val="22"/>
        </w:rPr>
        <w:t xml:space="preserve">Tahun 2018 adalah sebesar </w:t>
      </w:r>
      <w:r w:rsidRPr="00E81834">
        <w:rPr>
          <w:sz w:val="22"/>
          <w:szCs w:val="22"/>
          <w:lang w:val="id-ID"/>
        </w:rPr>
        <w:t xml:space="preserve">Rp46.779.892.848,00 </w:t>
      </w:r>
      <w:r w:rsidRPr="00E81834">
        <w:rPr>
          <w:sz w:val="22"/>
          <w:szCs w:val="22"/>
        </w:rPr>
        <w:t xml:space="preserve">dan Tahun 2017 adalah sebesar Rp50.736.939.846,00 atau terdapat </w:t>
      </w:r>
      <w:r w:rsidRPr="00E81834">
        <w:rPr>
          <w:sz w:val="22"/>
          <w:szCs w:val="22"/>
          <w:lang w:val="id-ID"/>
        </w:rPr>
        <w:t>penurunan</w:t>
      </w:r>
      <w:r w:rsidRPr="00E81834">
        <w:rPr>
          <w:sz w:val="22"/>
          <w:szCs w:val="22"/>
        </w:rPr>
        <w:t xml:space="preserve"> sebesar  </w:t>
      </w:r>
      <w:r w:rsidRPr="00E81834">
        <w:rPr>
          <w:sz w:val="22"/>
          <w:szCs w:val="22"/>
          <w:lang w:val="id-ID"/>
        </w:rPr>
        <w:t>Rp</w:t>
      </w:r>
      <w:r w:rsidRPr="00E81834">
        <w:rPr>
          <w:sz w:val="22"/>
          <w:szCs w:val="22"/>
        </w:rPr>
        <w:t xml:space="preserve">3.957.046.998,00 atau </w:t>
      </w:r>
      <w:r w:rsidRPr="00E81834">
        <w:rPr>
          <w:sz w:val="22"/>
          <w:szCs w:val="22"/>
          <w:lang w:val="id-ID"/>
        </w:rPr>
        <w:t>7</w:t>
      </w:r>
      <w:r w:rsidRPr="00E81834">
        <w:rPr>
          <w:sz w:val="22"/>
          <w:szCs w:val="22"/>
        </w:rPr>
        <w:t>,</w:t>
      </w:r>
      <w:r w:rsidRPr="00E81834">
        <w:rPr>
          <w:sz w:val="22"/>
          <w:szCs w:val="22"/>
          <w:lang w:val="id-ID"/>
        </w:rPr>
        <w:t>80</w:t>
      </w:r>
      <w:r w:rsidRPr="00E81834">
        <w:rPr>
          <w:sz w:val="22"/>
          <w:szCs w:val="22"/>
        </w:rPr>
        <w:t>%.</w:t>
      </w:r>
    </w:p>
    <w:p w:rsidR="0002401B" w:rsidRPr="00E81834" w:rsidRDefault="0002401B" w:rsidP="0002401B">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1</w:t>
      </w:r>
      <w:r w:rsidR="00952D92" w:rsidRPr="00E81834">
        <w:rPr>
          <w:rFonts w:ascii="Arial Narrow" w:hAnsi="Arial Narrow"/>
          <w:sz w:val="18"/>
          <w:szCs w:val="18"/>
        </w:rPr>
        <w:t>12</w:t>
      </w:r>
      <w:r w:rsidRPr="00E81834">
        <w:rPr>
          <w:rFonts w:ascii="Arial Narrow" w:hAnsi="Arial Narrow"/>
          <w:sz w:val="18"/>
          <w:szCs w:val="18"/>
        </w:rPr>
        <w:t xml:space="preserve">  Beban Perjalanan Dinas</w:t>
      </w:r>
    </w:p>
    <w:tbl>
      <w:tblPr>
        <w:tblW w:w="6945" w:type="dxa"/>
        <w:tblInd w:w="1101" w:type="dxa"/>
        <w:tblLayout w:type="fixed"/>
        <w:tblLook w:val="04A0"/>
      </w:tblPr>
      <w:tblGrid>
        <w:gridCol w:w="1701"/>
        <w:gridCol w:w="1417"/>
        <w:gridCol w:w="1418"/>
        <w:gridCol w:w="1417"/>
        <w:gridCol w:w="992"/>
      </w:tblGrid>
      <w:tr w:rsidR="00944968" w:rsidRPr="00E81834" w:rsidTr="00CE2679">
        <w:trPr>
          <w:trHeight w:val="675"/>
          <w:tblHead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rPr>
              <w:t>Tahun 2018</w:t>
            </w:r>
            <w:r w:rsidRPr="00E81834">
              <w:rPr>
                <w:rFonts w:ascii="Arial Narrow" w:hAnsi="Arial Narrow" w:cs="Arial"/>
                <w:b/>
                <w:bCs/>
                <w:sz w:val="18"/>
                <w:szCs w:val="18"/>
                <w:lang w:val="id-ID"/>
              </w:rPr>
              <w:t xml:space="preserve"> (Audited)</w:t>
            </w:r>
          </w:p>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2401B" w:rsidRPr="00E81834" w:rsidTr="00CE2679">
        <w:trPr>
          <w:trHeight w:val="227"/>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9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411E60"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Perjalanan Dinas SKPD</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43.451.449.528,00 </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46.656.820.519,00 </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(3.205.370.991,00)</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(6,87)</w:t>
            </w:r>
          </w:p>
        </w:tc>
      </w:tr>
      <w:tr w:rsidR="00411E60"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Perjalanan Dinas BOS</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1.922.527.201,00 </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3.154.868.069,00 </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(1.232.340.868,00)</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(39,06)</w:t>
            </w:r>
          </w:p>
        </w:tc>
      </w:tr>
      <w:tr w:rsidR="00411E60"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Perjalanan Dinas BLUD</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1.405.916.119,00 </w:t>
            </w:r>
          </w:p>
        </w:tc>
        <w:tc>
          <w:tcPr>
            <w:tcW w:w="1418"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925.251.258,00 </w:t>
            </w:r>
          </w:p>
        </w:tc>
        <w:tc>
          <w:tcPr>
            <w:tcW w:w="1417"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480.664.861,00 </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51,95 </w:t>
            </w:r>
          </w:p>
        </w:tc>
      </w:tr>
      <w:tr w:rsidR="00411E60"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11E60" w:rsidRPr="00E81834" w:rsidRDefault="00411E60"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 xml:space="preserve">Beban Perjalanan Dinas </w:t>
            </w:r>
          </w:p>
        </w:tc>
        <w:tc>
          <w:tcPr>
            <w:tcW w:w="1417" w:type="dxa"/>
            <w:tcBorders>
              <w:top w:val="nil"/>
              <w:left w:val="nil"/>
              <w:bottom w:val="single" w:sz="4" w:space="0" w:color="auto"/>
              <w:right w:val="single" w:sz="4" w:space="0" w:color="auto"/>
            </w:tcBorders>
            <w:shd w:val="clear" w:color="auto" w:fill="auto"/>
            <w:noWrap/>
            <w:vAlign w:val="center"/>
            <w:hideMark/>
          </w:tcPr>
          <w:p w:rsidR="00411E60" w:rsidRPr="00E81834" w:rsidRDefault="00411E60" w:rsidP="00F82821">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46.779.892.848,00 </w:t>
            </w:r>
          </w:p>
        </w:tc>
        <w:tc>
          <w:tcPr>
            <w:tcW w:w="1418" w:type="dxa"/>
            <w:tcBorders>
              <w:top w:val="nil"/>
              <w:left w:val="nil"/>
              <w:bottom w:val="single" w:sz="4" w:space="0" w:color="auto"/>
              <w:right w:val="single" w:sz="4" w:space="0" w:color="auto"/>
            </w:tcBorders>
            <w:shd w:val="clear" w:color="auto" w:fill="auto"/>
            <w:noWrap/>
            <w:vAlign w:val="center"/>
            <w:hideMark/>
          </w:tcPr>
          <w:p w:rsidR="00411E60" w:rsidRPr="00E81834" w:rsidRDefault="00411E60" w:rsidP="00F82821">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50.736.939.846,00 </w:t>
            </w:r>
          </w:p>
        </w:tc>
        <w:tc>
          <w:tcPr>
            <w:tcW w:w="1417" w:type="dxa"/>
            <w:tcBorders>
              <w:top w:val="nil"/>
              <w:left w:val="nil"/>
              <w:bottom w:val="single" w:sz="4" w:space="0" w:color="auto"/>
              <w:right w:val="single" w:sz="4" w:space="0" w:color="auto"/>
            </w:tcBorders>
            <w:shd w:val="clear" w:color="auto" w:fill="auto"/>
            <w:noWrap/>
            <w:vAlign w:val="center"/>
            <w:hideMark/>
          </w:tcPr>
          <w:p w:rsidR="00411E60" w:rsidRPr="00E81834" w:rsidRDefault="00411E60" w:rsidP="00F82821">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(3.957.046.998,00)</w:t>
            </w:r>
          </w:p>
        </w:tc>
        <w:tc>
          <w:tcPr>
            <w:tcW w:w="992" w:type="dxa"/>
            <w:tcBorders>
              <w:top w:val="nil"/>
              <w:left w:val="nil"/>
              <w:bottom w:val="single" w:sz="4" w:space="0" w:color="auto"/>
              <w:right w:val="single" w:sz="4" w:space="0" w:color="auto"/>
            </w:tcBorders>
            <w:shd w:val="clear" w:color="auto" w:fill="auto"/>
            <w:vAlign w:val="center"/>
            <w:hideMark/>
          </w:tcPr>
          <w:p w:rsidR="00411E60" w:rsidRPr="00E81834" w:rsidRDefault="00411E60" w:rsidP="00F82821">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(7,80)</w:t>
            </w:r>
          </w:p>
        </w:tc>
      </w:tr>
    </w:tbl>
    <w:p w:rsidR="0002401B" w:rsidRPr="00E81834" w:rsidRDefault="0002401B" w:rsidP="0002401B">
      <w:pPr>
        <w:pStyle w:val="BodyTextIndent2"/>
        <w:spacing w:before="280" w:after="280" w:line="280" w:lineRule="exact"/>
        <w:ind w:left="993"/>
        <w:jc w:val="both"/>
        <w:rPr>
          <w:rFonts w:eastAsia="SimSun"/>
          <w:sz w:val="22"/>
          <w:szCs w:val="22"/>
          <w:lang w:val="id-ID"/>
        </w:rPr>
      </w:pPr>
      <w:r w:rsidRPr="00E81834">
        <w:rPr>
          <w:rFonts w:eastAsia="SimSun"/>
          <w:sz w:val="22"/>
          <w:szCs w:val="22"/>
          <w:lang w:val="sv-SE"/>
        </w:rPr>
        <w:t>Rincian Beban P</w:t>
      </w:r>
      <w:r w:rsidRPr="00E81834">
        <w:rPr>
          <w:rFonts w:eastAsia="SimSun"/>
          <w:sz w:val="22"/>
          <w:szCs w:val="22"/>
          <w:lang w:val="id-ID"/>
        </w:rPr>
        <w:t>erjalanan Dinas per SKPD</w:t>
      </w:r>
      <w:r w:rsidR="001A15ED" w:rsidRPr="00E81834">
        <w:rPr>
          <w:rFonts w:eastAsia="SimSun"/>
          <w:sz w:val="22"/>
          <w:szCs w:val="22"/>
        </w:rPr>
        <w:t xml:space="preserve"> </w:t>
      </w:r>
      <w:r w:rsidRPr="00E81834">
        <w:rPr>
          <w:rFonts w:eastAsia="SimSun"/>
          <w:sz w:val="22"/>
          <w:szCs w:val="22"/>
          <w:lang w:val="id-ID"/>
        </w:rPr>
        <w:t xml:space="preserve">ada pada </w:t>
      </w:r>
      <w:r w:rsidRPr="00E81834">
        <w:rPr>
          <w:rFonts w:eastAsia="SimSun"/>
          <w:b/>
          <w:bCs/>
          <w:sz w:val="22"/>
          <w:szCs w:val="22"/>
          <w:lang w:val="sv-SE"/>
        </w:rPr>
        <w:t xml:space="preserve">Lampiran </w:t>
      </w:r>
      <w:r w:rsidR="004B09FC" w:rsidRPr="00E81834">
        <w:rPr>
          <w:rFonts w:eastAsia="SimSun"/>
          <w:b/>
          <w:sz w:val="22"/>
          <w:szCs w:val="22"/>
        </w:rPr>
        <w:t>5.43</w:t>
      </w:r>
      <w:r w:rsidRPr="00E81834">
        <w:rPr>
          <w:rFonts w:eastAsia="SimSun"/>
          <w:b/>
          <w:sz w:val="22"/>
          <w:szCs w:val="22"/>
          <w:lang w:val="id-ID"/>
        </w:rPr>
        <w:t>.</w:t>
      </w:r>
    </w:p>
    <w:p w:rsidR="0002401B" w:rsidRPr="00E81834" w:rsidRDefault="0002401B" w:rsidP="0002401B">
      <w:pPr>
        <w:pStyle w:val="BodyTextIndent2"/>
        <w:numPr>
          <w:ilvl w:val="0"/>
          <w:numId w:val="16"/>
        </w:numPr>
        <w:spacing w:before="240" w:line="280" w:lineRule="exact"/>
        <w:ind w:left="992" w:hanging="284"/>
        <w:jc w:val="both"/>
        <w:rPr>
          <w:b/>
          <w:sz w:val="22"/>
          <w:szCs w:val="22"/>
        </w:rPr>
      </w:pPr>
      <w:r w:rsidRPr="00E81834">
        <w:rPr>
          <w:b/>
          <w:sz w:val="22"/>
          <w:szCs w:val="22"/>
        </w:rPr>
        <w:t>Beban Hibah</w:t>
      </w:r>
    </w:p>
    <w:p w:rsidR="0002401B" w:rsidRPr="00E81834" w:rsidRDefault="0002401B" w:rsidP="0002401B">
      <w:pPr>
        <w:pStyle w:val="BodyTextIndent2"/>
        <w:spacing w:before="120" w:line="280" w:lineRule="exact"/>
        <w:ind w:left="992"/>
        <w:jc w:val="both"/>
        <w:rPr>
          <w:sz w:val="22"/>
          <w:szCs w:val="22"/>
          <w:lang w:val="id-ID"/>
        </w:rPr>
      </w:pPr>
      <w:r w:rsidRPr="00E81834">
        <w:rPr>
          <w:sz w:val="22"/>
          <w:szCs w:val="22"/>
        </w:rPr>
        <w:t xml:space="preserve">Beban Hibah Tahun Anggaran 2018 sebesar </w:t>
      </w:r>
      <w:r w:rsidRPr="00E81834">
        <w:rPr>
          <w:sz w:val="22"/>
          <w:szCs w:val="22"/>
          <w:lang w:val="id-ID"/>
        </w:rPr>
        <w:t xml:space="preserve">Rp80.382.264.334,00 </w:t>
      </w:r>
      <w:r w:rsidRPr="00E81834">
        <w:rPr>
          <w:sz w:val="22"/>
          <w:szCs w:val="22"/>
        </w:rPr>
        <w:t>dan Tahun 2017 sebesar Rp59.827.862.008,00</w:t>
      </w:r>
      <w:r w:rsidRPr="00E81834">
        <w:rPr>
          <w:sz w:val="22"/>
          <w:szCs w:val="22"/>
          <w:lang w:val="id-ID"/>
        </w:rPr>
        <w:t xml:space="preserve"> sehingga</w:t>
      </w:r>
      <w:r w:rsidRPr="00E81834">
        <w:rPr>
          <w:sz w:val="22"/>
          <w:szCs w:val="22"/>
        </w:rPr>
        <w:t xml:space="preserve"> terdapat kenaikan sebesar </w:t>
      </w:r>
      <w:r w:rsidRPr="00E81834">
        <w:rPr>
          <w:sz w:val="22"/>
          <w:szCs w:val="22"/>
          <w:lang w:val="id-ID"/>
        </w:rPr>
        <w:t xml:space="preserve">Rp20.554.402.326,00 </w:t>
      </w:r>
      <w:r w:rsidRPr="00E81834">
        <w:rPr>
          <w:sz w:val="22"/>
          <w:szCs w:val="22"/>
        </w:rPr>
        <w:t>atau 34,36 % .</w:t>
      </w:r>
    </w:p>
    <w:p w:rsidR="0002401B" w:rsidRPr="00E81834" w:rsidRDefault="0002401B" w:rsidP="0002401B">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.11</w:t>
      </w:r>
      <w:r w:rsidR="00952D92" w:rsidRPr="00E81834">
        <w:rPr>
          <w:rFonts w:ascii="Arial Narrow" w:hAnsi="Arial Narrow"/>
          <w:sz w:val="18"/>
          <w:szCs w:val="18"/>
        </w:rPr>
        <w:t>3</w:t>
      </w:r>
      <w:r w:rsidR="00CF7A17" w:rsidRPr="00E81834">
        <w:rPr>
          <w:rFonts w:ascii="Arial Narrow" w:hAnsi="Arial Narrow"/>
          <w:sz w:val="18"/>
          <w:szCs w:val="18"/>
        </w:rPr>
        <w:t>.</w:t>
      </w:r>
      <w:r w:rsidRPr="00E81834">
        <w:rPr>
          <w:rFonts w:ascii="Arial Narrow" w:hAnsi="Arial Narrow"/>
          <w:sz w:val="18"/>
          <w:szCs w:val="18"/>
        </w:rPr>
        <w:t xml:space="preserve"> Beban Hibah </w:t>
      </w:r>
    </w:p>
    <w:tbl>
      <w:tblPr>
        <w:tblW w:w="6989" w:type="dxa"/>
        <w:tblInd w:w="1101" w:type="dxa"/>
        <w:tblLook w:val="04A0"/>
      </w:tblPr>
      <w:tblGrid>
        <w:gridCol w:w="1842"/>
        <w:gridCol w:w="1418"/>
        <w:gridCol w:w="1382"/>
        <w:gridCol w:w="1453"/>
        <w:gridCol w:w="894"/>
      </w:tblGrid>
      <w:tr w:rsidR="00944968" w:rsidRPr="00E81834" w:rsidTr="00CE2679">
        <w:trPr>
          <w:trHeight w:val="675"/>
          <w:tblHeader/>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rPr>
              <w:t>Tahun 2018</w:t>
            </w:r>
            <w:r w:rsidRPr="00E81834">
              <w:rPr>
                <w:rFonts w:ascii="Arial Narrow" w:hAnsi="Arial Narrow" w:cs="Arial"/>
                <w:b/>
                <w:bCs/>
                <w:sz w:val="18"/>
                <w:szCs w:val="18"/>
                <w:lang w:val="id-ID"/>
              </w:rPr>
              <w:t xml:space="preserve"> (Audited)</w:t>
            </w:r>
          </w:p>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(Rp)</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2401B" w:rsidRPr="00E81834" w:rsidTr="00CE2679">
        <w:trPr>
          <w:trHeight w:val="311"/>
          <w:tblHeader/>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38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53"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02401B" w:rsidRPr="00E81834" w:rsidTr="00CE2679">
        <w:trPr>
          <w:trHeight w:val="402"/>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Hibah kepada Organisasi Kemasyarakatan</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55.322.664.784,00 </w:t>
            </w:r>
          </w:p>
        </w:tc>
        <w:tc>
          <w:tcPr>
            <w:tcW w:w="138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38.032.365.000,00 </w:t>
            </w:r>
          </w:p>
        </w:tc>
        <w:tc>
          <w:tcPr>
            <w:tcW w:w="1453"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17.290.299.784,00 </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45,46 </w:t>
            </w:r>
          </w:p>
        </w:tc>
      </w:tr>
      <w:tr w:rsidR="0002401B" w:rsidRPr="00E81834" w:rsidTr="00CE2679">
        <w:trPr>
          <w:trHeight w:val="703"/>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Hibah Barang yang akan diserahkan kepada pihak ketiga/ Masyarakat</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25.059.599.550,00 </w:t>
            </w:r>
          </w:p>
        </w:tc>
        <w:tc>
          <w:tcPr>
            <w:tcW w:w="1382"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21.795.497.008,00 </w:t>
            </w:r>
          </w:p>
        </w:tc>
        <w:tc>
          <w:tcPr>
            <w:tcW w:w="1453"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3.264.102.542,00 </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14,98 </w:t>
            </w:r>
          </w:p>
        </w:tc>
      </w:tr>
      <w:tr w:rsidR="0002401B" w:rsidRPr="00E81834" w:rsidTr="00CE2679">
        <w:trPr>
          <w:trHeight w:val="402"/>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bCs/>
                <w:sz w:val="16"/>
                <w:szCs w:val="16"/>
                <w:lang w:val="id-ID"/>
              </w:rPr>
            </w:pPr>
            <w:r w:rsidRPr="00E81834">
              <w:rPr>
                <w:rFonts w:ascii="Arial Narrow" w:hAnsi="Arial Narrow" w:cs="Arial"/>
                <w:b/>
                <w:bCs/>
                <w:sz w:val="16"/>
                <w:szCs w:val="16"/>
              </w:rPr>
              <w:lastRenderedPageBreak/>
              <w:t>Beban Hibah</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80.382.264.334,00 </w:t>
            </w:r>
          </w:p>
        </w:tc>
        <w:tc>
          <w:tcPr>
            <w:tcW w:w="1382"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59.827.862.008,00 </w:t>
            </w:r>
          </w:p>
        </w:tc>
        <w:tc>
          <w:tcPr>
            <w:tcW w:w="1453"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20.554.402.326,00 </w:t>
            </w:r>
          </w:p>
        </w:tc>
        <w:tc>
          <w:tcPr>
            <w:tcW w:w="89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34,36 </w:t>
            </w:r>
          </w:p>
        </w:tc>
      </w:tr>
    </w:tbl>
    <w:p w:rsidR="0002401B" w:rsidRPr="00E81834" w:rsidRDefault="0002401B" w:rsidP="0002401B">
      <w:pPr>
        <w:pStyle w:val="BodyTextIndent2"/>
        <w:spacing w:before="120" w:line="280" w:lineRule="exact"/>
        <w:ind w:left="992"/>
        <w:jc w:val="both"/>
        <w:rPr>
          <w:sz w:val="22"/>
          <w:szCs w:val="22"/>
          <w:lang w:val="id-ID"/>
        </w:rPr>
      </w:pPr>
      <w:r w:rsidRPr="00E81834">
        <w:rPr>
          <w:sz w:val="22"/>
          <w:szCs w:val="22"/>
        </w:rPr>
        <w:t xml:space="preserve">Beban Hibah kepada Organisasi Kemasyarakatan tersebut sama dengan realisasi belanja hibah sebesar </w:t>
      </w:r>
      <w:r w:rsidRPr="00E81834">
        <w:rPr>
          <w:sz w:val="22"/>
          <w:szCs w:val="22"/>
          <w:lang w:val="id-ID"/>
        </w:rPr>
        <w:t>Rp55.322.664.784,00</w:t>
      </w:r>
      <w:r w:rsidR="00944968" w:rsidRPr="00E81834">
        <w:rPr>
          <w:sz w:val="22"/>
          <w:szCs w:val="22"/>
        </w:rPr>
        <w:t xml:space="preserve"> </w:t>
      </w:r>
      <w:r w:rsidRPr="00E81834">
        <w:rPr>
          <w:sz w:val="22"/>
          <w:szCs w:val="22"/>
          <w:lang w:val="id-ID"/>
        </w:rPr>
        <w:t>dan</w:t>
      </w:r>
      <w:r w:rsidR="00944968" w:rsidRPr="00E81834">
        <w:rPr>
          <w:sz w:val="22"/>
          <w:szCs w:val="22"/>
        </w:rPr>
        <w:t xml:space="preserve"> </w:t>
      </w:r>
      <w:r w:rsidRPr="00E81834">
        <w:rPr>
          <w:sz w:val="22"/>
          <w:szCs w:val="22"/>
          <w:lang w:val="id-ID"/>
        </w:rPr>
        <w:t>B</w:t>
      </w:r>
      <w:r w:rsidRPr="00E81834">
        <w:rPr>
          <w:sz w:val="22"/>
          <w:szCs w:val="22"/>
        </w:rPr>
        <w:t xml:space="preserve">eban Hibah Barang yang akan diserahkan kepada pihak ketiga/masyarakat </w:t>
      </w:r>
      <w:r w:rsidRPr="00E81834">
        <w:rPr>
          <w:sz w:val="22"/>
          <w:szCs w:val="22"/>
          <w:lang w:val="id-ID"/>
        </w:rPr>
        <w:t>sebesar Rp25.059.599.550,00 merupakan</w:t>
      </w:r>
      <w:r w:rsidRPr="00E81834">
        <w:rPr>
          <w:sz w:val="22"/>
          <w:szCs w:val="22"/>
        </w:rPr>
        <w:t xml:space="preserve"> realisasi belanja hibah barang yang akan diserahkan kepada pihak ketiga/masyarakat </w:t>
      </w:r>
      <w:r w:rsidRPr="00E81834">
        <w:rPr>
          <w:sz w:val="22"/>
          <w:szCs w:val="22"/>
          <w:lang w:val="id-ID"/>
        </w:rPr>
        <w:t>sebesar Rp15.576.128.550,00 ditambah persediaan sebesar Rp9.483.471.000,00 pada SKPD Dinas Pertanian dan Pangan.</w:t>
      </w:r>
    </w:p>
    <w:p w:rsidR="0002401B" w:rsidRPr="00E81834" w:rsidRDefault="0002401B" w:rsidP="0002401B">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.11</w:t>
      </w:r>
      <w:r w:rsidR="00952D92" w:rsidRPr="00E81834">
        <w:rPr>
          <w:rFonts w:ascii="Arial Narrow" w:hAnsi="Arial Narrow"/>
          <w:sz w:val="18"/>
          <w:szCs w:val="18"/>
        </w:rPr>
        <w:t>4</w:t>
      </w:r>
      <w:r w:rsidR="00CF7A17" w:rsidRPr="00E81834">
        <w:rPr>
          <w:rFonts w:ascii="Arial Narrow" w:hAnsi="Arial Narrow"/>
          <w:sz w:val="18"/>
          <w:szCs w:val="18"/>
        </w:rPr>
        <w:t>.</w:t>
      </w:r>
      <w:r w:rsidRPr="00E81834">
        <w:rPr>
          <w:rFonts w:ascii="Arial Narrow" w:hAnsi="Arial Narrow"/>
          <w:sz w:val="18"/>
          <w:szCs w:val="18"/>
        </w:rPr>
        <w:t xml:space="preserve"> Beban Hibah Barang Yang Akan Diserahkan kepada </w:t>
      </w:r>
      <w:r w:rsidRPr="00E81834">
        <w:rPr>
          <w:rFonts w:ascii="Arial Narrow" w:hAnsi="Arial Narrow"/>
          <w:sz w:val="18"/>
          <w:szCs w:val="18"/>
          <w:lang w:val="id-ID"/>
        </w:rPr>
        <w:t>P</w:t>
      </w:r>
      <w:r w:rsidRPr="00E81834">
        <w:rPr>
          <w:rFonts w:ascii="Arial Narrow" w:hAnsi="Arial Narrow"/>
          <w:sz w:val="18"/>
          <w:szCs w:val="18"/>
        </w:rPr>
        <w:t xml:space="preserve">ihak </w:t>
      </w:r>
      <w:r w:rsidRPr="00E81834">
        <w:rPr>
          <w:rFonts w:ascii="Arial Narrow" w:hAnsi="Arial Narrow"/>
          <w:sz w:val="18"/>
          <w:szCs w:val="18"/>
          <w:lang w:val="id-ID"/>
        </w:rPr>
        <w:t>K</w:t>
      </w:r>
      <w:r w:rsidRPr="00E81834">
        <w:rPr>
          <w:rFonts w:ascii="Arial Narrow" w:hAnsi="Arial Narrow"/>
          <w:sz w:val="18"/>
          <w:szCs w:val="18"/>
        </w:rPr>
        <w:t>etiga/</w:t>
      </w:r>
      <w:r w:rsidRPr="00E81834">
        <w:rPr>
          <w:rFonts w:ascii="Arial Narrow" w:hAnsi="Arial Narrow"/>
          <w:sz w:val="18"/>
          <w:szCs w:val="18"/>
          <w:lang w:val="id-ID"/>
        </w:rPr>
        <w:t>M</w:t>
      </w:r>
      <w:r w:rsidRPr="00E81834">
        <w:rPr>
          <w:rFonts w:ascii="Arial Narrow" w:hAnsi="Arial Narrow"/>
          <w:sz w:val="18"/>
          <w:szCs w:val="18"/>
        </w:rPr>
        <w:t xml:space="preserve">asyarakat </w:t>
      </w:r>
    </w:p>
    <w:tbl>
      <w:tblPr>
        <w:tblW w:w="6945" w:type="dxa"/>
        <w:tblInd w:w="1101" w:type="dxa"/>
        <w:tblLayout w:type="fixed"/>
        <w:tblLook w:val="04A0"/>
      </w:tblPr>
      <w:tblGrid>
        <w:gridCol w:w="1559"/>
        <w:gridCol w:w="1417"/>
        <w:gridCol w:w="1276"/>
        <w:gridCol w:w="1418"/>
        <w:gridCol w:w="1275"/>
      </w:tblGrid>
      <w:tr w:rsidR="0002401B" w:rsidRPr="00E81834" w:rsidTr="00FE45C6">
        <w:trPr>
          <w:trHeight w:val="990"/>
          <w:tblHeader/>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Nama SKPD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Belanja Hibah Barang yang akan diserahkan kepada pihak ketiga/ Masyarakat</w:t>
            </w:r>
          </w:p>
          <w:p w:rsidR="001A15ED" w:rsidRPr="00E81834" w:rsidRDefault="001A15ED"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(Audited)</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Penambahan</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A15ED"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Beban Hibah Barang yang akan diserahkan kepada pihak ketiga/ Masyarakat</w:t>
            </w:r>
          </w:p>
          <w:p w:rsidR="001A15ED" w:rsidRPr="00E81834" w:rsidRDefault="001A15ED"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lang w:val="id-ID"/>
              </w:rPr>
              <w:t>(Audited)</w:t>
            </w:r>
          </w:p>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Keterangan Pengurangan</w:t>
            </w:r>
          </w:p>
        </w:tc>
      </w:tr>
      <w:tr w:rsidR="0002401B" w:rsidRPr="00E81834" w:rsidTr="00FE45C6">
        <w:trPr>
          <w:trHeight w:val="235"/>
          <w:tblHeader/>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944968">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944968">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944968">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3</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944968">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4=2-3</w:t>
            </w:r>
          </w:p>
        </w:tc>
        <w:tc>
          <w:tcPr>
            <w:tcW w:w="12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944968">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5</w:t>
            </w:r>
          </w:p>
        </w:tc>
      </w:tr>
      <w:tr w:rsidR="0002401B" w:rsidRPr="00E81834" w:rsidTr="00FE45C6">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Dinas Pendidikan dan Kebudayaan</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1.653.978.400,00 </w:t>
            </w:r>
          </w:p>
        </w:tc>
        <w:tc>
          <w:tcPr>
            <w:tcW w:w="1276" w:type="dxa"/>
            <w:tcBorders>
              <w:top w:val="nil"/>
              <w:left w:val="nil"/>
              <w:bottom w:val="single" w:sz="4" w:space="0" w:color="auto"/>
              <w:right w:val="single" w:sz="4" w:space="0" w:color="auto"/>
            </w:tcBorders>
            <w:shd w:val="clear" w:color="auto" w:fill="auto"/>
            <w:noWrap/>
            <w:vAlign w:val="center"/>
          </w:tcPr>
          <w:p w:rsidR="0002401B" w:rsidRPr="00E81834" w:rsidRDefault="00944968"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1.653.978.400,00 </w:t>
            </w:r>
          </w:p>
        </w:tc>
        <w:tc>
          <w:tcPr>
            <w:tcW w:w="1275" w:type="dxa"/>
            <w:tcBorders>
              <w:top w:val="nil"/>
              <w:left w:val="nil"/>
              <w:bottom w:val="single" w:sz="4" w:space="0" w:color="auto"/>
              <w:right w:val="single" w:sz="4" w:space="0" w:color="auto"/>
            </w:tcBorders>
            <w:shd w:val="clear" w:color="auto" w:fill="auto"/>
            <w:vAlign w:val="center"/>
          </w:tcPr>
          <w:p w:rsidR="0002401B" w:rsidRPr="00E81834" w:rsidRDefault="0002401B" w:rsidP="00CE2679">
            <w:pPr>
              <w:spacing w:before="60" w:after="0" w:line="240" w:lineRule="auto"/>
              <w:jc w:val="center"/>
              <w:rPr>
                <w:rFonts w:ascii="Arial Narrow" w:hAnsi="Arial Narrow" w:cs="Arial"/>
                <w:sz w:val="16"/>
                <w:szCs w:val="16"/>
              </w:rPr>
            </w:pPr>
            <w:r w:rsidRPr="00E81834">
              <w:rPr>
                <w:rFonts w:ascii="Arial Narrow" w:hAnsi="Arial Narrow" w:cs="Arial"/>
                <w:sz w:val="16"/>
                <w:szCs w:val="16"/>
              </w:rPr>
              <w:t>-</w:t>
            </w:r>
          </w:p>
        </w:tc>
      </w:tr>
      <w:tr w:rsidR="0002401B" w:rsidRPr="00E81834" w:rsidTr="00FE45C6">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Dinas Pekerjaan Umum dan Penataan Ruang</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4.451.338.850,00 </w:t>
            </w:r>
          </w:p>
        </w:tc>
        <w:tc>
          <w:tcPr>
            <w:tcW w:w="1276" w:type="dxa"/>
            <w:tcBorders>
              <w:top w:val="nil"/>
              <w:left w:val="nil"/>
              <w:bottom w:val="single" w:sz="4" w:space="0" w:color="auto"/>
              <w:right w:val="single" w:sz="4" w:space="0" w:color="auto"/>
            </w:tcBorders>
            <w:shd w:val="clear" w:color="auto" w:fill="auto"/>
            <w:noWrap/>
            <w:vAlign w:val="center"/>
          </w:tcPr>
          <w:p w:rsidR="0002401B" w:rsidRPr="00E81834" w:rsidRDefault="00944968"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4.451.338.850,00 </w:t>
            </w:r>
          </w:p>
        </w:tc>
        <w:tc>
          <w:tcPr>
            <w:tcW w:w="1275"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center"/>
              <w:rPr>
                <w:rFonts w:ascii="Arial Narrow" w:hAnsi="Arial Narrow" w:cs="Arial"/>
                <w:sz w:val="16"/>
                <w:szCs w:val="16"/>
              </w:rPr>
            </w:pPr>
            <w:r w:rsidRPr="00E81834">
              <w:rPr>
                <w:rFonts w:ascii="Arial Narrow" w:hAnsi="Arial Narrow" w:cs="Arial"/>
                <w:sz w:val="16"/>
                <w:szCs w:val="16"/>
              </w:rPr>
              <w:t>-</w:t>
            </w:r>
          </w:p>
        </w:tc>
      </w:tr>
      <w:tr w:rsidR="0002401B" w:rsidRPr="00E81834" w:rsidTr="00FE45C6">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Dinas Pertanian dan Pangan</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5.422.708.300,00 </w:t>
            </w:r>
          </w:p>
        </w:tc>
        <w:tc>
          <w:tcPr>
            <w:tcW w:w="1276"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9.483.471.000,00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14.906.179.300,00 </w:t>
            </w:r>
          </w:p>
        </w:tc>
        <w:tc>
          <w:tcPr>
            <w:tcW w:w="1275"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center"/>
              <w:rPr>
                <w:rFonts w:ascii="Arial Narrow" w:hAnsi="Arial Narrow" w:cs="Arial"/>
                <w:sz w:val="16"/>
                <w:szCs w:val="16"/>
              </w:rPr>
            </w:pPr>
            <w:r w:rsidRPr="00E81834">
              <w:rPr>
                <w:rFonts w:ascii="Arial Narrow" w:hAnsi="Arial Narrow" w:cs="Arial"/>
                <w:sz w:val="16"/>
                <w:szCs w:val="16"/>
              </w:rPr>
              <w:t>Pemakaian Persediaan 2017</w:t>
            </w:r>
          </w:p>
        </w:tc>
      </w:tr>
      <w:tr w:rsidR="0002401B" w:rsidRPr="00E81834" w:rsidTr="00FE45C6">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Dinas Lingkungan Hidup</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1.466.061.300,00 </w:t>
            </w:r>
          </w:p>
        </w:tc>
        <w:tc>
          <w:tcPr>
            <w:tcW w:w="1276" w:type="dxa"/>
            <w:tcBorders>
              <w:top w:val="nil"/>
              <w:left w:val="nil"/>
              <w:bottom w:val="single" w:sz="4" w:space="0" w:color="auto"/>
              <w:right w:val="single" w:sz="4" w:space="0" w:color="auto"/>
            </w:tcBorders>
            <w:shd w:val="clear" w:color="auto" w:fill="auto"/>
            <w:noWrap/>
            <w:vAlign w:val="center"/>
          </w:tcPr>
          <w:p w:rsidR="0002401B" w:rsidRPr="00E81834" w:rsidRDefault="00944968"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1.466.061.300,00 </w:t>
            </w:r>
          </w:p>
        </w:tc>
        <w:tc>
          <w:tcPr>
            <w:tcW w:w="1275"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center"/>
              <w:rPr>
                <w:rFonts w:ascii="Arial Narrow" w:hAnsi="Arial Narrow" w:cs="Arial"/>
                <w:sz w:val="16"/>
                <w:szCs w:val="16"/>
              </w:rPr>
            </w:pPr>
            <w:r w:rsidRPr="00E81834">
              <w:rPr>
                <w:rFonts w:ascii="Arial Narrow" w:hAnsi="Arial Narrow" w:cs="Arial"/>
                <w:sz w:val="16"/>
                <w:szCs w:val="16"/>
              </w:rPr>
              <w:t>-</w:t>
            </w:r>
          </w:p>
        </w:tc>
      </w:tr>
      <w:tr w:rsidR="0002401B" w:rsidRPr="00E81834" w:rsidTr="00FE45C6">
        <w:trPr>
          <w:trHeight w:val="40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Dinas Perdagangan, Koperasi dan UKM</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279.000.000,00 </w:t>
            </w:r>
          </w:p>
        </w:tc>
        <w:tc>
          <w:tcPr>
            <w:tcW w:w="1276" w:type="dxa"/>
            <w:tcBorders>
              <w:top w:val="nil"/>
              <w:left w:val="nil"/>
              <w:bottom w:val="single" w:sz="4" w:space="0" w:color="auto"/>
              <w:right w:val="single" w:sz="4" w:space="0" w:color="auto"/>
            </w:tcBorders>
            <w:shd w:val="clear" w:color="auto" w:fill="auto"/>
            <w:noWrap/>
            <w:vAlign w:val="center"/>
          </w:tcPr>
          <w:p w:rsidR="0002401B" w:rsidRPr="00E81834" w:rsidRDefault="00944968"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0,00</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279.000.000,00 </w:t>
            </w:r>
          </w:p>
        </w:tc>
        <w:tc>
          <w:tcPr>
            <w:tcW w:w="1275"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center"/>
              <w:rPr>
                <w:rFonts w:ascii="Arial Narrow" w:hAnsi="Arial Narrow" w:cs="Arial"/>
                <w:sz w:val="16"/>
                <w:szCs w:val="16"/>
              </w:rPr>
            </w:pPr>
            <w:r w:rsidRPr="00E81834">
              <w:rPr>
                <w:rFonts w:ascii="Arial Narrow" w:hAnsi="Arial Narrow" w:cs="Arial"/>
                <w:sz w:val="16"/>
                <w:szCs w:val="16"/>
              </w:rPr>
              <w:t>-</w:t>
            </w:r>
          </w:p>
        </w:tc>
      </w:tr>
      <w:tr w:rsidR="0002401B" w:rsidRPr="00E81834" w:rsidTr="00FE45C6">
        <w:trPr>
          <w:trHeight w:val="402"/>
        </w:trPr>
        <w:tc>
          <w:tcPr>
            <w:tcW w:w="1559" w:type="dxa"/>
            <w:tcBorders>
              <w:top w:val="nil"/>
              <w:left w:val="single" w:sz="4" w:space="0" w:color="auto"/>
              <w:bottom w:val="single" w:sz="4" w:space="0" w:color="auto"/>
              <w:right w:val="single" w:sz="4" w:space="0" w:color="auto"/>
            </w:tcBorders>
            <w:shd w:val="clear" w:color="auto" w:fill="auto"/>
            <w:vAlign w:val="center"/>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Dinas Peternakan Dan Perikanan</w:t>
            </w:r>
          </w:p>
        </w:tc>
        <w:tc>
          <w:tcPr>
            <w:tcW w:w="1417"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2.301.891.700,00 </w:t>
            </w:r>
          </w:p>
        </w:tc>
        <w:tc>
          <w:tcPr>
            <w:tcW w:w="1276" w:type="dxa"/>
            <w:tcBorders>
              <w:top w:val="nil"/>
              <w:left w:val="nil"/>
              <w:bottom w:val="single" w:sz="4" w:space="0" w:color="auto"/>
              <w:right w:val="single" w:sz="4" w:space="0" w:color="auto"/>
            </w:tcBorders>
            <w:shd w:val="clear" w:color="auto" w:fill="auto"/>
            <w:noWrap/>
            <w:vAlign w:val="center"/>
          </w:tcPr>
          <w:p w:rsidR="0002401B" w:rsidRPr="00E81834" w:rsidRDefault="00944968"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0,00</w:t>
            </w:r>
          </w:p>
        </w:tc>
        <w:tc>
          <w:tcPr>
            <w:tcW w:w="1418"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2.301.891.700,00 </w:t>
            </w:r>
          </w:p>
        </w:tc>
        <w:tc>
          <w:tcPr>
            <w:tcW w:w="1275"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center"/>
              <w:rPr>
                <w:rFonts w:ascii="Arial Narrow" w:hAnsi="Arial Narrow" w:cs="Arial"/>
                <w:sz w:val="16"/>
                <w:szCs w:val="16"/>
              </w:rPr>
            </w:pPr>
            <w:r w:rsidRPr="00E81834">
              <w:rPr>
                <w:rFonts w:ascii="Arial Narrow" w:hAnsi="Arial Narrow" w:cs="Arial"/>
                <w:sz w:val="16"/>
                <w:szCs w:val="16"/>
              </w:rPr>
              <w:t>-</w:t>
            </w:r>
          </w:p>
        </w:tc>
      </w:tr>
      <w:tr w:rsidR="0002401B" w:rsidRPr="00E81834" w:rsidTr="00FE45C6">
        <w:trPr>
          <w:trHeight w:val="402"/>
        </w:trPr>
        <w:tc>
          <w:tcPr>
            <w:tcW w:w="1559" w:type="dxa"/>
            <w:tcBorders>
              <w:top w:val="nil"/>
              <w:left w:val="single" w:sz="4" w:space="0" w:color="auto"/>
              <w:bottom w:val="single" w:sz="4" w:space="0" w:color="auto"/>
              <w:right w:val="single" w:sz="4" w:space="0" w:color="auto"/>
            </w:tcBorders>
            <w:shd w:val="clear" w:color="auto" w:fill="auto"/>
            <w:vAlign w:val="center"/>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Kecamatan Ngablak</w:t>
            </w:r>
          </w:p>
        </w:tc>
        <w:tc>
          <w:tcPr>
            <w:tcW w:w="1417"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1.150.000,00 </w:t>
            </w:r>
          </w:p>
        </w:tc>
        <w:tc>
          <w:tcPr>
            <w:tcW w:w="1276" w:type="dxa"/>
            <w:tcBorders>
              <w:top w:val="nil"/>
              <w:left w:val="nil"/>
              <w:bottom w:val="single" w:sz="4" w:space="0" w:color="auto"/>
              <w:right w:val="single" w:sz="4" w:space="0" w:color="auto"/>
            </w:tcBorders>
            <w:shd w:val="clear" w:color="auto" w:fill="auto"/>
            <w:noWrap/>
            <w:vAlign w:val="center"/>
          </w:tcPr>
          <w:p w:rsidR="0002401B" w:rsidRPr="00E81834" w:rsidRDefault="00944968"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0,00</w:t>
            </w:r>
          </w:p>
        </w:tc>
        <w:tc>
          <w:tcPr>
            <w:tcW w:w="1418"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1.150.000,00 </w:t>
            </w:r>
          </w:p>
        </w:tc>
        <w:tc>
          <w:tcPr>
            <w:tcW w:w="1275"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center"/>
              <w:rPr>
                <w:rFonts w:ascii="Arial Narrow" w:hAnsi="Arial Narrow" w:cs="Arial"/>
                <w:sz w:val="16"/>
                <w:szCs w:val="16"/>
              </w:rPr>
            </w:pPr>
            <w:r w:rsidRPr="00E81834">
              <w:rPr>
                <w:rFonts w:ascii="Arial Narrow" w:hAnsi="Arial Narrow" w:cs="Arial"/>
                <w:sz w:val="16"/>
                <w:szCs w:val="16"/>
              </w:rPr>
              <w:t>-</w:t>
            </w:r>
          </w:p>
        </w:tc>
      </w:tr>
      <w:tr w:rsidR="0002401B" w:rsidRPr="00E81834" w:rsidTr="00FE45C6">
        <w:trPr>
          <w:trHeight w:val="402"/>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rPr>
                <w:rFonts w:ascii="Arial Narrow" w:hAnsi="Arial Narrow" w:cs="Arial"/>
                <w:b/>
                <w:bCs/>
                <w:sz w:val="16"/>
                <w:szCs w:val="16"/>
              </w:rPr>
            </w:pPr>
            <w:r w:rsidRPr="00E81834">
              <w:rPr>
                <w:rFonts w:ascii="Arial Narrow" w:hAnsi="Arial Narrow" w:cs="Arial"/>
                <w:b/>
                <w:bCs/>
                <w:sz w:val="16"/>
                <w:szCs w:val="16"/>
              </w:rPr>
              <w:t>Jumlah</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15.576.128.550,00 </w:t>
            </w:r>
          </w:p>
        </w:tc>
        <w:tc>
          <w:tcPr>
            <w:tcW w:w="1276" w:type="dxa"/>
            <w:tcBorders>
              <w:top w:val="nil"/>
              <w:left w:val="nil"/>
              <w:bottom w:val="single" w:sz="4" w:space="0" w:color="auto"/>
              <w:right w:val="single" w:sz="4" w:space="0" w:color="auto"/>
            </w:tcBorders>
            <w:shd w:val="clear" w:color="auto" w:fill="auto"/>
            <w:vAlign w:val="center"/>
          </w:tcPr>
          <w:p w:rsidR="0002401B" w:rsidRPr="00E81834" w:rsidRDefault="0002401B" w:rsidP="00CE2679">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9.483.471.000,00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25.059.599.550,00 </w:t>
            </w:r>
          </w:p>
        </w:tc>
        <w:tc>
          <w:tcPr>
            <w:tcW w:w="1275"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center"/>
              <w:rPr>
                <w:rFonts w:ascii="Arial Narrow" w:hAnsi="Arial Narrow" w:cs="Arial"/>
                <w:b/>
                <w:sz w:val="16"/>
                <w:szCs w:val="16"/>
              </w:rPr>
            </w:pPr>
            <w:r w:rsidRPr="00E81834">
              <w:rPr>
                <w:rFonts w:ascii="Arial Narrow" w:hAnsi="Arial Narrow" w:cs="Arial"/>
                <w:b/>
                <w:sz w:val="16"/>
                <w:szCs w:val="16"/>
              </w:rPr>
              <w:t>-</w:t>
            </w:r>
          </w:p>
        </w:tc>
      </w:tr>
    </w:tbl>
    <w:p w:rsidR="0002401B" w:rsidRPr="00E81834" w:rsidRDefault="0002401B" w:rsidP="0002401B">
      <w:pPr>
        <w:pStyle w:val="BodyTextIndent2"/>
        <w:numPr>
          <w:ilvl w:val="0"/>
          <w:numId w:val="16"/>
        </w:numPr>
        <w:spacing w:before="360" w:line="280" w:lineRule="exact"/>
        <w:ind w:left="993" w:hanging="284"/>
        <w:jc w:val="both"/>
        <w:rPr>
          <w:b/>
          <w:sz w:val="22"/>
          <w:szCs w:val="22"/>
        </w:rPr>
      </w:pPr>
      <w:r w:rsidRPr="00E81834">
        <w:rPr>
          <w:b/>
          <w:sz w:val="22"/>
          <w:szCs w:val="22"/>
        </w:rPr>
        <w:t>Beban Bantuan Sosial</w:t>
      </w:r>
    </w:p>
    <w:p w:rsidR="0002401B" w:rsidRPr="00E81834" w:rsidRDefault="0002401B" w:rsidP="0002401B">
      <w:pPr>
        <w:pStyle w:val="BodyTextIndent2"/>
        <w:spacing w:before="120" w:line="280" w:lineRule="exact"/>
        <w:ind w:left="992"/>
        <w:jc w:val="both"/>
        <w:rPr>
          <w:sz w:val="22"/>
          <w:szCs w:val="22"/>
        </w:rPr>
      </w:pPr>
      <w:r w:rsidRPr="00E81834">
        <w:rPr>
          <w:sz w:val="22"/>
          <w:szCs w:val="22"/>
        </w:rPr>
        <w:t xml:space="preserve">Beban Bantuan Sosial </w:t>
      </w:r>
      <w:r w:rsidRPr="00E81834">
        <w:rPr>
          <w:sz w:val="22"/>
          <w:szCs w:val="22"/>
          <w:lang w:val="id-ID"/>
        </w:rPr>
        <w:t>T</w:t>
      </w:r>
      <w:r w:rsidRPr="00E81834">
        <w:rPr>
          <w:sz w:val="22"/>
          <w:szCs w:val="22"/>
        </w:rPr>
        <w:t>ahun Anggaran 2018</w:t>
      </w:r>
      <w:r w:rsidRPr="00E81834">
        <w:rPr>
          <w:sz w:val="22"/>
          <w:szCs w:val="22"/>
          <w:lang w:val="id-ID"/>
        </w:rPr>
        <w:t xml:space="preserve"> adalah </w:t>
      </w:r>
      <w:r w:rsidRPr="00E81834">
        <w:rPr>
          <w:sz w:val="22"/>
          <w:szCs w:val="22"/>
        </w:rPr>
        <w:t xml:space="preserve">sebesar </w:t>
      </w:r>
      <w:r w:rsidRPr="00E81834">
        <w:rPr>
          <w:sz w:val="22"/>
          <w:szCs w:val="22"/>
          <w:lang w:val="id-ID"/>
        </w:rPr>
        <w:t>Rp</w:t>
      </w:r>
      <w:r w:rsidRPr="00E81834">
        <w:rPr>
          <w:sz w:val="22"/>
          <w:szCs w:val="22"/>
        </w:rPr>
        <w:t xml:space="preserve">42.379.569.000,00 dan Tahun 2017 sebesar Rp43.582.364.580,00 </w:t>
      </w:r>
      <w:r w:rsidRPr="00E81834">
        <w:rPr>
          <w:sz w:val="22"/>
          <w:szCs w:val="22"/>
          <w:lang w:val="id-ID"/>
        </w:rPr>
        <w:t xml:space="preserve">sehingga </w:t>
      </w:r>
      <w:r w:rsidRPr="00E81834">
        <w:rPr>
          <w:sz w:val="22"/>
          <w:szCs w:val="22"/>
        </w:rPr>
        <w:t xml:space="preserve">terdapat </w:t>
      </w:r>
      <w:r w:rsidRPr="00E81834">
        <w:rPr>
          <w:sz w:val="22"/>
          <w:szCs w:val="22"/>
          <w:lang w:val="id-ID"/>
        </w:rPr>
        <w:t>penurunan</w:t>
      </w:r>
      <w:r w:rsidR="00944968" w:rsidRPr="00E81834">
        <w:rPr>
          <w:sz w:val="22"/>
          <w:szCs w:val="22"/>
        </w:rPr>
        <w:t xml:space="preserve"> </w:t>
      </w:r>
      <w:r w:rsidRPr="00E81834">
        <w:rPr>
          <w:sz w:val="22"/>
          <w:szCs w:val="22"/>
          <w:lang w:val="id-ID"/>
        </w:rPr>
        <w:t>Rp</w:t>
      </w:r>
      <w:r w:rsidRPr="00E81834">
        <w:rPr>
          <w:sz w:val="22"/>
          <w:szCs w:val="22"/>
        </w:rPr>
        <w:t xml:space="preserve">1.202.795.580,00 atau 2,76%. </w:t>
      </w:r>
    </w:p>
    <w:p w:rsidR="0002401B" w:rsidRPr="00E81834" w:rsidRDefault="0002401B" w:rsidP="0002401B">
      <w:pPr>
        <w:pStyle w:val="BodyTextIndent2"/>
        <w:spacing w:before="120" w:after="240" w:line="280" w:lineRule="exact"/>
        <w:ind w:left="992"/>
        <w:jc w:val="both"/>
        <w:rPr>
          <w:sz w:val="22"/>
          <w:szCs w:val="22"/>
        </w:rPr>
      </w:pPr>
      <w:r w:rsidRPr="00E81834">
        <w:rPr>
          <w:sz w:val="22"/>
          <w:szCs w:val="22"/>
          <w:lang w:val="id-ID"/>
        </w:rPr>
        <w:t>B</w:t>
      </w:r>
      <w:r w:rsidRPr="00E81834">
        <w:rPr>
          <w:sz w:val="22"/>
          <w:szCs w:val="22"/>
        </w:rPr>
        <w:t xml:space="preserve">eban </w:t>
      </w:r>
      <w:r w:rsidRPr="00E81834">
        <w:rPr>
          <w:sz w:val="22"/>
          <w:szCs w:val="22"/>
          <w:lang w:val="id-ID"/>
        </w:rPr>
        <w:t>B</w:t>
      </w:r>
      <w:r w:rsidRPr="00E81834">
        <w:rPr>
          <w:sz w:val="22"/>
          <w:szCs w:val="22"/>
        </w:rPr>
        <w:t xml:space="preserve">antuan </w:t>
      </w:r>
      <w:r w:rsidRPr="00E81834">
        <w:rPr>
          <w:sz w:val="22"/>
          <w:szCs w:val="22"/>
          <w:lang w:val="id-ID"/>
        </w:rPr>
        <w:t>S</w:t>
      </w:r>
      <w:r w:rsidRPr="00E81834">
        <w:rPr>
          <w:sz w:val="22"/>
          <w:szCs w:val="22"/>
        </w:rPr>
        <w:t>o</w:t>
      </w:r>
      <w:r w:rsidRPr="00E81834">
        <w:rPr>
          <w:sz w:val="22"/>
          <w:szCs w:val="22"/>
          <w:lang w:val="id-ID"/>
        </w:rPr>
        <w:t>s</w:t>
      </w:r>
      <w:r w:rsidRPr="00E81834">
        <w:rPr>
          <w:sz w:val="22"/>
          <w:szCs w:val="22"/>
        </w:rPr>
        <w:t xml:space="preserve">ial tahun 2018 tersebut sama dengan realisasi </w:t>
      </w:r>
      <w:r w:rsidRPr="00E81834">
        <w:rPr>
          <w:sz w:val="22"/>
          <w:szCs w:val="22"/>
          <w:lang w:val="id-ID"/>
        </w:rPr>
        <w:t>B</w:t>
      </w:r>
      <w:r w:rsidRPr="00E81834">
        <w:rPr>
          <w:sz w:val="22"/>
          <w:szCs w:val="22"/>
        </w:rPr>
        <w:t xml:space="preserve">elanja </w:t>
      </w:r>
      <w:r w:rsidRPr="00E81834">
        <w:rPr>
          <w:sz w:val="22"/>
          <w:szCs w:val="22"/>
          <w:lang w:val="id-ID"/>
        </w:rPr>
        <w:t>B</w:t>
      </w:r>
      <w:r w:rsidRPr="00E81834">
        <w:rPr>
          <w:sz w:val="22"/>
          <w:szCs w:val="22"/>
        </w:rPr>
        <w:t xml:space="preserve">antuan </w:t>
      </w:r>
      <w:r w:rsidRPr="00E81834">
        <w:rPr>
          <w:sz w:val="22"/>
          <w:szCs w:val="22"/>
          <w:lang w:val="id-ID"/>
        </w:rPr>
        <w:t>S</w:t>
      </w:r>
      <w:r w:rsidRPr="00E81834">
        <w:rPr>
          <w:sz w:val="22"/>
          <w:szCs w:val="22"/>
        </w:rPr>
        <w:t>osial tahun 2018 sebesar Rp42.379.569.000,00</w:t>
      </w:r>
      <w:r w:rsidRPr="00E81834">
        <w:rPr>
          <w:sz w:val="22"/>
          <w:szCs w:val="22"/>
          <w:lang w:val="id-ID"/>
        </w:rPr>
        <w:t>.</w:t>
      </w:r>
    </w:p>
    <w:p w:rsidR="00CF62A9" w:rsidRPr="00E81834" w:rsidRDefault="00CF62A9" w:rsidP="0002401B">
      <w:pPr>
        <w:pStyle w:val="BodyTextIndent2"/>
        <w:spacing w:before="120" w:after="240" w:line="280" w:lineRule="exact"/>
        <w:ind w:left="992"/>
        <w:jc w:val="both"/>
        <w:rPr>
          <w:sz w:val="22"/>
          <w:szCs w:val="22"/>
        </w:rPr>
      </w:pPr>
    </w:p>
    <w:p w:rsidR="00CF62A9" w:rsidRPr="00E81834" w:rsidRDefault="00CF62A9" w:rsidP="0002401B">
      <w:pPr>
        <w:pStyle w:val="BodyTextIndent2"/>
        <w:spacing w:before="120" w:after="240" w:line="280" w:lineRule="exact"/>
        <w:ind w:left="992"/>
        <w:jc w:val="both"/>
        <w:rPr>
          <w:sz w:val="22"/>
          <w:szCs w:val="22"/>
        </w:rPr>
      </w:pPr>
    </w:p>
    <w:p w:rsidR="0002401B" w:rsidRPr="00E81834" w:rsidRDefault="0002401B" w:rsidP="0002401B">
      <w:pPr>
        <w:pStyle w:val="BodyTextIndent2"/>
        <w:spacing w:before="120" w:line="280" w:lineRule="exact"/>
        <w:ind w:left="992"/>
        <w:jc w:val="center"/>
        <w:rPr>
          <w:rFonts w:ascii="Arial Narrow" w:hAnsi="Arial Narrow"/>
          <w:sz w:val="18"/>
          <w:szCs w:val="18"/>
          <w:lang w:val="id-ID"/>
        </w:rPr>
      </w:pPr>
      <w:r w:rsidRPr="00E81834">
        <w:rPr>
          <w:rFonts w:ascii="Arial Narrow" w:hAnsi="Arial Narrow"/>
          <w:sz w:val="18"/>
          <w:szCs w:val="18"/>
          <w:lang w:val="id-ID"/>
        </w:rPr>
        <w:lastRenderedPageBreak/>
        <w:t>Tabel 5.11</w:t>
      </w:r>
      <w:r w:rsidR="00CF7A17" w:rsidRPr="00E81834">
        <w:rPr>
          <w:rFonts w:ascii="Arial Narrow" w:hAnsi="Arial Narrow"/>
          <w:sz w:val="18"/>
          <w:szCs w:val="18"/>
        </w:rPr>
        <w:t>5.</w:t>
      </w:r>
      <w:r w:rsidRPr="00E81834">
        <w:rPr>
          <w:rFonts w:ascii="Arial Narrow" w:hAnsi="Arial Narrow"/>
          <w:sz w:val="18"/>
          <w:szCs w:val="18"/>
          <w:lang w:val="id-ID"/>
        </w:rPr>
        <w:t xml:space="preserve"> Beban Bantuan Sosial</w:t>
      </w:r>
    </w:p>
    <w:tbl>
      <w:tblPr>
        <w:tblW w:w="7012" w:type="dxa"/>
        <w:tblInd w:w="1101" w:type="dxa"/>
        <w:tblLook w:val="04A0"/>
      </w:tblPr>
      <w:tblGrid>
        <w:gridCol w:w="1842"/>
        <w:gridCol w:w="1418"/>
        <w:gridCol w:w="1559"/>
        <w:gridCol w:w="1418"/>
        <w:gridCol w:w="775"/>
      </w:tblGrid>
      <w:tr w:rsidR="0002401B" w:rsidRPr="00E81834" w:rsidTr="00CE2679">
        <w:trPr>
          <w:trHeight w:val="510"/>
          <w:tblHeader/>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val="id-ID" w:eastAsia="id-ID"/>
              </w:rPr>
              <w:t>Nama SKPD</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944968">
            <w:pPr>
              <w:spacing w:after="0" w:line="240" w:lineRule="auto"/>
              <w:jc w:val="center"/>
              <w:rPr>
                <w:rFonts w:ascii="Arial Narrow" w:hAnsi="Arial Narrow" w:cs="Arial"/>
                <w:b/>
                <w:bCs/>
                <w:sz w:val="18"/>
                <w:szCs w:val="16"/>
                <w:lang w:eastAsia="id-ID"/>
              </w:rPr>
            </w:pPr>
            <w:r w:rsidRPr="00E81834">
              <w:rPr>
                <w:rFonts w:ascii="Arial Narrow" w:hAnsi="Arial Narrow" w:cs="Arial"/>
                <w:b/>
                <w:bCs/>
                <w:sz w:val="18"/>
                <w:szCs w:val="16"/>
                <w:lang w:val="id-ID" w:eastAsia="id-ID"/>
              </w:rPr>
              <w:t>Beban Bantuan Sosial</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45C6" w:rsidRPr="00E81834" w:rsidRDefault="0002401B" w:rsidP="00CE2679">
            <w:pPr>
              <w:spacing w:after="0" w:line="240" w:lineRule="auto"/>
              <w:jc w:val="center"/>
              <w:rPr>
                <w:rFonts w:ascii="Arial Narrow" w:hAnsi="Arial Narrow" w:cs="Arial"/>
                <w:b/>
                <w:bCs/>
                <w:sz w:val="18"/>
                <w:szCs w:val="16"/>
                <w:lang w:eastAsia="id-ID"/>
              </w:rPr>
            </w:pPr>
            <w:r w:rsidRPr="00E81834">
              <w:rPr>
                <w:rFonts w:ascii="Arial Narrow" w:hAnsi="Arial Narrow" w:cs="Arial"/>
                <w:b/>
                <w:bCs/>
                <w:sz w:val="18"/>
                <w:szCs w:val="16"/>
                <w:lang w:val="id-ID" w:eastAsia="id-ID"/>
              </w:rPr>
              <w:t xml:space="preserve"> Kenaikan / Penurunan</w:t>
            </w:r>
          </w:p>
          <w:p w:rsidR="0002401B" w:rsidRPr="00E81834" w:rsidRDefault="0002401B" w:rsidP="00CE267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val="id-ID" w:eastAsia="id-ID"/>
              </w:rPr>
              <w:t>(Rp)</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val="id-ID" w:eastAsia="id-ID"/>
              </w:rPr>
              <w:t>(%)</w:t>
            </w:r>
          </w:p>
        </w:tc>
      </w:tr>
      <w:tr w:rsidR="00944968" w:rsidRPr="00E81834" w:rsidTr="00CE2679">
        <w:trPr>
          <w:trHeight w:val="402"/>
          <w:tblHeader/>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944968" w:rsidRPr="00E81834" w:rsidRDefault="00944968" w:rsidP="00CE2679">
            <w:pPr>
              <w:spacing w:after="0" w:line="240" w:lineRule="auto"/>
              <w:rPr>
                <w:rFonts w:ascii="Arial Narrow" w:hAnsi="Arial Narrow" w:cs="Arial"/>
                <w:b/>
                <w:bCs/>
                <w:sz w:val="16"/>
                <w:szCs w:val="16"/>
                <w:lang w:val="id-ID" w:eastAsia="id-ID"/>
              </w:rPr>
            </w:pPr>
          </w:p>
        </w:tc>
        <w:tc>
          <w:tcPr>
            <w:tcW w:w="1418" w:type="dxa"/>
            <w:tcBorders>
              <w:top w:val="nil"/>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rPr>
              <w:t>Tahun 2018</w:t>
            </w:r>
            <w:r w:rsidRPr="00E81834">
              <w:rPr>
                <w:rFonts w:ascii="Arial Narrow" w:hAnsi="Arial Narrow" w:cs="Arial"/>
                <w:b/>
                <w:bCs/>
                <w:sz w:val="18"/>
                <w:szCs w:val="18"/>
                <w:lang w:val="id-ID"/>
              </w:rPr>
              <w:t xml:space="preserve"> (Audited)</w:t>
            </w:r>
          </w:p>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(Rp)</w:t>
            </w:r>
          </w:p>
        </w:tc>
        <w:tc>
          <w:tcPr>
            <w:tcW w:w="1559" w:type="dxa"/>
            <w:tcBorders>
              <w:top w:val="nil"/>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944968" w:rsidRPr="00E81834" w:rsidRDefault="00944968" w:rsidP="00FE45C6">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44968" w:rsidRPr="00E81834" w:rsidRDefault="00944968" w:rsidP="00CE2679">
            <w:pPr>
              <w:spacing w:after="0" w:line="240" w:lineRule="auto"/>
              <w:rPr>
                <w:rFonts w:ascii="Arial Narrow" w:hAnsi="Arial Narrow" w:cs="Arial"/>
                <w:b/>
                <w:bCs/>
                <w:sz w:val="16"/>
                <w:szCs w:val="16"/>
                <w:lang w:val="id-ID" w:eastAsia="id-ID"/>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944968" w:rsidRPr="00E81834" w:rsidRDefault="00944968" w:rsidP="00CE2679">
            <w:pPr>
              <w:spacing w:after="0" w:line="240" w:lineRule="auto"/>
              <w:rPr>
                <w:rFonts w:ascii="Arial Narrow" w:hAnsi="Arial Narrow" w:cs="Arial"/>
                <w:b/>
                <w:bCs/>
                <w:sz w:val="16"/>
                <w:szCs w:val="16"/>
                <w:lang w:val="id-ID" w:eastAsia="id-ID"/>
              </w:rPr>
            </w:pPr>
          </w:p>
        </w:tc>
      </w:tr>
      <w:tr w:rsidR="0002401B" w:rsidRPr="00E81834" w:rsidTr="00CE2679">
        <w:trPr>
          <w:trHeight w:val="36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Dinas Kesehatan</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254.073.000,00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254.073.000,00 </w:t>
            </w:r>
          </w:p>
        </w:tc>
        <w:tc>
          <w:tcPr>
            <w:tcW w:w="775" w:type="dxa"/>
            <w:tcBorders>
              <w:top w:val="nil"/>
              <w:left w:val="nil"/>
              <w:bottom w:val="single" w:sz="4" w:space="0" w:color="auto"/>
              <w:right w:val="single" w:sz="4" w:space="0" w:color="auto"/>
            </w:tcBorders>
            <w:shd w:val="clear" w:color="auto" w:fill="auto"/>
            <w:vAlign w:val="center"/>
          </w:tcPr>
          <w:p w:rsidR="0002401B" w:rsidRPr="00E81834" w:rsidRDefault="00944968" w:rsidP="00CE2679">
            <w:pPr>
              <w:spacing w:after="0" w:line="240" w:lineRule="auto"/>
              <w:jc w:val="right"/>
              <w:rPr>
                <w:rFonts w:ascii="Arial Narrow" w:hAnsi="Arial Narrow" w:cs="Arial"/>
                <w:sz w:val="16"/>
                <w:szCs w:val="16"/>
                <w:lang w:eastAsia="id-ID"/>
              </w:rPr>
            </w:pPr>
            <w:r w:rsidRPr="00E81834">
              <w:rPr>
                <w:rFonts w:ascii="Arial Narrow" w:hAnsi="Arial Narrow" w:cs="Arial"/>
                <w:sz w:val="16"/>
                <w:szCs w:val="16"/>
                <w:lang w:eastAsia="id-ID"/>
              </w:rPr>
              <w:t>100,00</w:t>
            </w:r>
          </w:p>
        </w:tc>
      </w:tr>
      <w:tr w:rsidR="0002401B" w:rsidRPr="00E81834" w:rsidTr="00CE2679">
        <w:trPr>
          <w:trHeight w:val="1303"/>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Dinas Sosial, Pengendalian Penduduk, Keluarga Berencana, Pemberdayaan Perempuan dan Perlindungan Anak</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473.856.000,00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874.972.300,00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(401.116.300,00)</w:t>
            </w:r>
          </w:p>
        </w:tc>
        <w:tc>
          <w:tcPr>
            <w:tcW w:w="7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(45,84)</w:t>
            </w:r>
          </w:p>
        </w:tc>
      </w:tr>
      <w:tr w:rsidR="0002401B" w:rsidRPr="00E81834" w:rsidTr="00CE2679">
        <w:trPr>
          <w:trHeight w:val="51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Dinas Pertanian dan Pangan</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0,00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47.623.000,00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(47.623.000,00)</w:t>
            </w:r>
          </w:p>
        </w:tc>
        <w:tc>
          <w:tcPr>
            <w:tcW w:w="7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(100,00)</w:t>
            </w:r>
          </w:p>
        </w:tc>
      </w:tr>
      <w:tr w:rsidR="0002401B" w:rsidRPr="00E81834" w:rsidTr="00CE2679">
        <w:trPr>
          <w:trHeight w:val="51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Dinas Peternakan dan Perikanan</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707.275.000,00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667.344.280,00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39.930.720,00 </w:t>
            </w:r>
          </w:p>
        </w:tc>
        <w:tc>
          <w:tcPr>
            <w:tcW w:w="7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5,98 </w:t>
            </w:r>
          </w:p>
        </w:tc>
      </w:tr>
      <w:tr w:rsidR="0002401B" w:rsidRPr="00E81834" w:rsidTr="00CE2679">
        <w:trPr>
          <w:trHeight w:val="255"/>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Kecamatan Ngablak</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0,00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1.150.000,00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(1.150.000,00)</w:t>
            </w:r>
          </w:p>
        </w:tc>
        <w:tc>
          <w:tcPr>
            <w:tcW w:w="7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(100,00)</w:t>
            </w:r>
          </w:p>
        </w:tc>
      </w:tr>
      <w:tr w:rsidR="0002401B" w:rsidRPr="00E81834" w:rsidTr="00CE2679">
        <w:trPr>
          <w:trHeight w:val="51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Pejabat Pengelola Keuangan Daerah (PPKD)</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40.944.365.000,00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41.991.275.000,00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(1.046.910.000,00)</w:t>
            </w:r>
          </w:p>
        </w:tc>
        <w:tc>
          <w:tcPr>
            <w:tcW w:w="7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(2,49)</w:t>
            </w:r>
          </w:p>
        </w:tc>
      </w:tr>
      <w:tr w:rsidR="0002401B" w:rsidRPr="00E81834" w:rsidTr="00CE2679">
        <w:trPr>
          <w:trHeight w:val="510"/>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Beban Bantuan Sosial</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  42.379.569.000,00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     43.582.364.580,00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  (1.202.795.580,00)</w:t>
            </w:r>
          </w:p>
        </w:tc>
        <w:tc>
          <w:tcPr>
            <w:tcW w:w="7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     (2,76)</w:t>
            </w:r>
          </w:p>
        </w:tc>
      </w:tr>
    </w:tbl>
    <w:p w:rsidR="0002401B" w:rsidRPr="00E81834" w:rsidRDefault="0002401B" w:rsidP="0002401B">
      <w:pPr>
        <w:pStyle w:val="BodyTextIndent2"/>
        <w:numPr>
          <w:ilvl w:val="0"/>
          <w:numId w:val="16"/>
        </w:numPr>
        <w:spacing w:before="360" w:line="280" w:lineRule="exact"/>
        <w:ind w:left="993" w:hanging="284"/>
        <w:jc w:val="both"/>
        <w:rPr>
          <w:b/>
          <w:sz w:val="22"/>
          <w:szCs w:val="22"/>
        </w:rPr>
      </w:pPr>
      <w:r w:rsidRPr="00E81834">
        <w:rPr>
          <w:b/>
          <w:sz w:val="22"/>
          <w:szCs w:val="22"/>
        </w:rPr>
        <w:t>Beban Penyusutan dan Amortisasi</w:t>
      </w:r>
    </w:p>
    <w:p w:rsidR="0002401B" w:rsidRPr="00E81834" w:rsidRDefault="0002401B" w:rsidP="0002401B">
      <w:pPr>
        <w:pStyle w:val="BodyTextIndent2"/>
        <w:spacing w:before="120" w:line="280" w:lineRule="exact"/>
        <w:ind w:left="993"/>
        <w:jc w:val="both"/>
        <w:rPr>
          <w:sz w:val="22"/>
          <w:szCs w:val="22"/>
        </w:rPr>
      </w:pPr>
      <w:r w:rsidRPr="00E81834">
        <w:rPr>
          <w:sz w:val="22"/>
          <w:szCs w:val="22"/>
        </w:rPr>
        <w:t xml:space="preserve">Beban Penyusutan Tahun 2018 dan 2017 sebesar </w:t>
      </w:r>
      <w:r w:rsidRPr="00E81834">
        <w:rPr>
          <w:sz w:val="22"/>
          <w:szCs w:val="22"/>
          <w:lang w:val="id-ID"/>
        </w:rPr>
        <w:t>Rp195.212.527.491,41</w:t>
      </w:r>
      <w:r w:rsidR="00FE45C6" w:rsidRPr="00E81834">
        <w:rPr>
          <w:sz w:val="22"/>
          <w:szCs w:val="22"/>
        </w:rPr>
        <w:t xml:space="preserve"> </w:t>
      </w:r>
      <w:r w:rsidRPr="00E81834">
        <w:rPr>
          <w:sz w:val="22"/>
          <w:szCs w:val="22"/>
        </w:rPr>
        <w:t xml:space="preserve">dan Rp190.389.524.150,34 </w:t>
      </w:r>
      <w:r w:rsidRPr="00E81834">
        <w:rPr>
          <w:sz w:val="22"/>
          <w:szCs w:val="22"/>
          <w:lang w:val="id-ID"/>
        </w:rPr>
        <w:t xml:space="preserve">sehingga </w:t>
      </w:r>
      <w:r w:rsidRPr="00E81834">
        <w:rPr>
          <w:sz w:val="22"/>
          <w:szCs w:val="22"/>
        </w:rPr>
        <w:t xml:space="preserve">terdapat </w:t>
      </w:r>
      <w:r w:rsidRPr="00E81834">
        <w:rPr>
          <w:sz w:val="22"/>
          <w:szCs w:val="22"/>
          <w:lang w:val="id-ID"/>
        </w:rPr>
        <w:t>kenaikan</w:t>
      </w:r>
      <w:r w:rsidR="00944968" w:rsidRPr="00E81834">
        <w:rPr>
          <w:sz w:val="22"/>
          <w:szCs w:val="22"/>
        </w:rPr>
        <w:t xml:space="preserve"> </w:t>
      </w:r>
      <w:r w:rsidRPr="00E81834">
        <w:rPr>
          <w:sz w:val="22"/>
          <w:szCs w:val="22"/>
          <w:lang w:val="id-ID"/>
        </w:rPr>
        <w:t xml:space="preserve">Rp4.823.003.341,07 </w:t>
      </w:r>
      <w:r w:rsidRPr="00E81834">
        <w:rPr>
          <w:sz w:val="22"/>
          <w:szCs w:val="22"/>
        </w:rPr>
        <w:t xml:space="preserve">atau </w:t>
      </w:r>
      <w:r w:rsidRPr="00E81834">
        <w:rPr>
          <w:sz w:val="22"/>
          <w:szCs w:val="22"/>
          <w:lang w:val="id-ID"/>
        </w:rPr>
        <w:t>2</w:t>
      </w:r>
      <w:r w:rsidRPr="00E81834">
        <w:rPr>
          <w:sz w:val="22"/>
          <w:szCs w:val="22"/>
        </w:rPr>
        <w:t>,5</w:t>
      </w:r>
      <w:r w:rsidRPr="00E81834">
        <w:rPr>
          <w:sz w:val="22"/>
          <w:szCs w:val="22"/>
          <w:lang w:val="id-ID"/>
        </w:rPr>
        <w:t>3</w:t>
      </w:r>
      <w:r w:rsidRPr="00E81834">
        <w:rPr>
          <w:sz w:val="22"/>
          <w:szCs w:val="22"/>
        </w:rPr>
        <w:t xml:space="preserve">%. </w:t>
      </w:r>
    </w:p>
    <w:p w:rsidR="0002401B" w:rsidRPr="00E81834" w:rsidRDefault="0002401B" w:rsidP="0002401B">
      <w:pPr>
        <w:spacing w:before="120" w:after="120" w:line="280" w:lineRule="exact"/>
        <w:ind w:left="993"/>
        <w:jc w:val="center"/>
        <w:rPr>
          <w:rFonts w:ascii="Arial Narrow" w:hAnsi="Arial Narrow"/>
          <w:sz w:val="18"/>
          <w:szCs w:val="18"/>
          <w:lang w:val="id-ID"/>
        </w:rPr>
      </w:pPr>
      <w:r w:rsidRPr="00E81834">
        <w:rPr>
          <w:rFonts w:ascii="Arial Narrow" w:hAnsi="Arial Narrow"/>
          <w:sz w:val="18"/>
          <w:szCs w:val="18"/>
        </w:rPr>
        <w:t>Tabel 5.</w:t>
      </w:r>
      <w:r w:rsidRPr="00E81834">
        <w:rPr>
          <w:rFonts w:ascii="Arial Narrow" w:hAnsi="Arial Narrow"/>
          <w:sz w:val="18"/>
          <w:szCs w:val="18"/>
          <w:lang w:val="id-ID"/>
        </w:rPr>
        <w:t>11</w:t>
      </w:r>
      <w:r w:rsidR="00CF7A17" w:rsidRPr="00E81834">
        <w:rPr>
          <w:rFonts w:ascii="Arial Narrow" w:hAnsi="Arial Narrow"/>
          <w:sz w:val="18"/>
          <w:szCs w:val="18"/>
        </w:rPr>
        <w:t>6.</w:t>
      </w:r>
      <w:r w:rsidRPr="00E81834">
        <w:rPr>
          <w:rFonts w:ascii="Arial Narrow" w:hAnsi="Arial Narrow"/>
          <w:sz w:val="18"/>
          <w:szCs w:val="18"/>
        </w:rPr>
        <w:t xml:space="preserve"> Beban Penyusutan dan Amortisasi</w:t>
      </w:r>
    </w:p>
    <w:tbl>
      <w:tblPr>
        <w:tblW w:w="6945" w:type="dxa"/>
        <w:tblInd w:w="1101" w:type="dxa"/>
        <w:tblLayout w:type="fixed"/>
        <w:tblLook w:val="04A0"/>
      </w:tblPr>
      <w:tblGrid>
        <w:gridCol w:w="1417"/>
        <w:gridCol w:w="1418"/>
        <w:gridCol w:w="1559"/>
        <w:gridCol w:w="1417"/>
        <w:gridCol w:w="1134"/>
      </w:tblGrid>
      <w:tr w:rsidR="0002401B" w:rsidRPr="00E81834" w:rsidTr="00CE2679">
        <w:trPr>
          <w:trHeight w:val="5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Uraian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 xml:space="preserve"> Tahun 2018</w:t>
            </w:r>
          </w:p>
          <w:p w:rsidR="00FE45C6" w:rsidRPr="00E81834" w:rsidRDefault="00FE45C6" w:rsidP="00CE2679">
            <w:pPr>
              <w:spacing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rPr>
              <w:t>(Audited)</w:t>
            </w:r>
          </w:p>
          <w:p w:rsidR="0002401B" w:rsidRPr="00E81834" w:rsidRDefault="0002401B" w:rsidP="00FE45C6">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 (Rp)</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Tahun 2017</w:t>
            </w:r>
          </w:p>
          <w:p w:rsidR="00FE45C6" w:rsidRPr="00E81834" w:rsidRDefault="00FE45C6" w:rsidP="00CE2679">
            <w:pPr>
              <w:spacing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rPr>
              <w:t>(Audited)</w:t>
            </w:r>
          </w:p>
          <w:p w:rsidR="0002401B" w:rsidRPr="00E81834" w:rsidRDefault="0002401B" w:rsidP="00FE45C6">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 (Rp)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E45C6" w:rsidRPr="00E81834" w:rsidRDefault="0002401B" w:rsidP="00CE2679">
            <w:pPr>
              <w:spacing w:after="0" w:line="240" w:lineRule="auto"/>
              <w:jc w:val="center"/>
              <w:rPr>
                <w:rFonts w:ascii="Arial Narrow" w:hAnsi="Arial Narrow" w:cs="Arial"/>
                <w:b/>
                <w:bCs/>
                <w:sz w:val="18"/>
                <w:szCs w:val="18"/>
                <w:lang w:eastAsia="id-ID"/>
              </w:rPr>
            </w:pPr>
            <w:r w:rsidRPr="00E81834">
              <w:rPr>
                <w:rFonts w:ascii="Arial Narrow" w:hAnsi="Arial Narrow" w:cs="Arial"/>
                <w:b/>
                <w:bCs/>
                <w:sz w:val="18"/>
                <w:szCs w:val="18"/>
                <w:lang w:val="id-ID" w:eastAsia="id-ID"/>
              </w:rPr>
              <w:t>Kenaikan/ Penurunan</w:t>
            </w:r>
          </w:p>
          <w:p w:rsidR="0002401B" w:rsidRPr="00E81834" w:rsidRDefault="0002401B" w:rsidP="00FE45C6">
            <w:pPr>
              <w:spacing w:before="60"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(Rp)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w:t>
            </w:r>
          </w:p>
        </w:tc>
      </w:tr>
      <w:tr w:rsidR="0002401B" w:rsidRPr="00E81834" w:rsidTr="00CE2679">
        <w:trPr>
          <w:trHeight w:val="234"/>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1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2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 xml:space="preserve">3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4= 2-3</w:t>
            </w:r>
          </w:p>
        </w:tc>
        <w:tc>
          <w:tcPr>
            <w:tcW w:w="113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lang w:val="id-ID" w:eastAsia="id-ID"/>
              </w:rPr>
            </w:pPr>
            <w:r w:rsidRPr="00E81834">
              <w:rPr>
                <w:rFonts w:ascii="Arial Narrow" w:hAnsi="Arial Narrow" w:cs="Arial"/>
                <w:b/>
                <w:bCs/>
                <w:sz w:val="18"/>
                <w:szCs w:val="18"/>
                <w:lang w:val="id-ID" w:eastAsia="id-ID"/>
              </w:rPr>
              <w:t>5=4/3*100</w:t>
            </w:r>
          </w:p>
        </w:tc>
      </w:tr>
      <w:tr w:rsidR="0002401B" w:rsidRPr="00E81834" w:rsidTr="00CE2679">
        <w:trPr>
          <w:trHeight w:val="402"/>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Beban Penyusutan Peralatan dan Mesin</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62.686.655.315,39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57.011.096.926,48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5.675.558.388,91 </w:t>
            </w:r>
          </w:p>
        </w:tc>
        <w:tc>
          <w:tcPr>
            <w:tcW w:w="113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9,96 </w:t>
            </w:r>
          </w:p>
        </w:tc>
      </w:tr>
      <w:tr w:rsidR="0002401B" w:rsidRPr="00E81834" w:rsidTr="00CE2679">
        <w:trPr>
          <w:trHeight w:val="402"/>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Beban Penyusutan Gedung dan Bangunan</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30.154.500.933,48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29.438.287.749,07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716.213.184,41 </w:t>
            </w:r>
          </w:p>
        </w:tc>
        <w:tc>
          <w:tcPr>
            <w:tcW w:w="113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2,43 </w:t>
            </w:r>
          </w:p>
        </w:tc>
      </w:tr>
      <w:tr w:rsidR="0002401B" w:rsidRPr="00E81834" w:rsidTr="00CE2679">
        <w:trPr>
          <w:trHeight w:val="402"/>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Beban Penyusutan Jalan, Irigasi, dan jaringan</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100.075.374.217,87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102.625.109.238,13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(2.549.735.020,26)</w:t>
            </w:r>
          </w:p>
        </w:tc>
        <w:tc>
          <w:tcPr>
            <w:tcW w:w="113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(2,48)</w:t>
            </w:r>
          </w:p>
        </w:tc>
      </w:tr>
      <w:tr w:rsidR="0002401B" w:rsidRPr="00E81834" w:rsidTr="00CE2679">
        <w:trPr>
          <w:trHeight w:val="402"/>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Beban Amortisasi Aset Tidak Berwujud</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2.295.997.024,67 </w:t>
            </w:r>
          </w:p>
        </w:tc>
        <w:tc>
          <w:tcPr>
            <w:tcW w:w="1559"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1.315.030.236,66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980.966.788,01 </w:t>
            </w:r>
          </w:p>
        </w:tc>
        <w:tc>
          <w:tcPr>
            <w:tcW w:w="113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74,60 </w:t>
            </w:r>
          </w:p>
        </w:tc>
      </w:tr>
      <w:tr w:rsidR="0002401B" w:rsidRPr="00E81834" w:rsidTr="00CE2679">
        <w:trPr>
          <w:trHeight w:val="675"/>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b/>
                <w:sz w:val="16"/>
                <w:szCs w:val="16"/>
                <w:lang w:val="id-ID" w:eastAsia="id-ID"/>
              </w:rPr>
            </w:pPr>
            <w:r w:rsidRPr="00E81834">
              <w:rPr>
                <w:rFonts w:ascii="Arial Narrow" w:hAnsi="Arial Narrow" w:cs="Arial"/>
                <w:b/>
                <w:sz w:val="16"/>
                <w:szCs w:val="16"/>
                <w:lang w:val="id-ID" w:eastAsia="id-ID"/>
              </w:rPr>
              <w:t xml:space="preserve">Realisasi Penyusutan dan Amortisasi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after="0" w:line="240" w:lineRule="auto"/>
              <w:jc w:val="right"/>
              <w:rPr>
                <w:rFonts w:ascii="Arial Narrow" w:hAnsi="Arial Narrow" w:cs="Arial"/>
                <w:b/>
                <w:sz w:val="16"/>
                <w:szCs w:val="16"/>
                <w:lang w:val="id-ID" w:eastAsia="id-ID"/>
              </w:rPr>
            </w:pPr>
            <w:r w:rsidRPr="00E81834">
              <w:rPr>
                <w:rFonts w:ascii="Arial Narrow" w:hAnsi="Arial Narrow" w:cs="Arial"/>
                <w:b/>
                <w:sz w:val="16"/>
                <w:szCs w:val="16"/>
                <w:lang w:val="id-ID" w:eastAsia="id-ID"/>
              </w:rPr>
              <w:t xml:space="preserve">195.212.527.491,41 </w:t>
            </w:r>
          </w:p>
        </w:tc>
        <w:tc>
          <w:tcPr>
            <w:tcW w:w="1559"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after="0" w:line="240" w:lineRule="auto"/>
              <w:jc w:val="right"/>
              <w:rPr>
                <w:rFonts w:ascii="Arial Narrow" w:hAnsi="Arial Narrow" w:cs="Arial"/>
                <w:b/>
                <w:sz w:val="16"/>
                <w:szCs w:val="16"/>
                <w:lang w:val="id-ID" w:eastAsia="id-ID"/>
              </w:rPr>
            </w:pPr>
            <w:r w:rsidRPr="00E81834">
              <w:rPr>
                <w:rFonts w:ascii="Arial Narrow" w:hAnsi="Arial Narrow" w:cs="Arial"/>
                <w:b/>
                <w:sz w:val="16"/>
                <w:szCs w:val="16"/>
                <w:lang w:val="id-ID" w:eastAsia="id-ID"/>
              </w:rPr>
              <w:t xml:space="preserve">190.389.524.150,34 </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after="0" w:line="240" w:lineRule="auto"/>
              <w:jc w:val="right"/>
              <w:rPr>
                <w:rFonts w:ascii="Arial Narrow" w:hAnsi="Arial Narrow" w:cs="Arial"/>
                <w:b/>
                <w:sz w:val="16"/>
                <w:szCs w:val="16"/>
                <w:lang w:val="id-ID" w:eastAsia="id-ID"/>
              </w:rPr>
            </w:pPr>
            <w:r w:rsidRPr="00E81834">
              <w:rPr>
                <w:rFonts w:ascii="Arial Narrow" w:hAnsi="Arial Narrow" w:cs="Arial"/>
                <w:b/>
                <w:sz w:val="16"/>
                <w:szCs w:val="16"/>
                <w:lang w:val="id-ID" w:eastAsia="id-ID"/>
              </w:rPr>
              <w:t xml:space="preserve">4.823.003.341,07 </w:t>
            </w:r>
          </w:p>
        </w:tc>
        <w:tc>
          <w:tcPr>
            <w:tcW w:w="1134"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b/>
                <w:sz w:val="16"/>
                <w:szCs w:val="16"/>
                <w:lang w:val="id-ID" w:eastAsia="id-ID"/>
              </w:rPr>
            </w:pPr>
            <w:r w:rsidRPr="00E81834">
              <w:rPr>
                <w:rFonts w:ascii="Arial Narrow" w:hAnsi="Arial Narrow" w:cs="Arial"/>
                <w:b/>
                <w:sz w:val="16"/>
                <w:szCs w:val="16"/>
                <w:lang w:val="id-ID" w:eastAsia="id-ID"/>
              </w:rPr>
              <w:t xml:space="preserve">2,53 </w:t>
            </w:r>
          </w:p>
        </w:tc>
      </w:tr>
    </w:tbl>
    <w:p w:rsidR="0002401B" w:rsidRPr="00E81834" w:rsidRDefault="0002401B" w:rsidP="00FE45C6">
      <w:pPr>
        <w:pStyle w:val="BodyTextIndent2"/>
        <w:spacing w:before="280" w:after="280" w:line="280" w:lineRule="exact"/>
        <w:ind w:left="993"/>
        <w:jc w:val="both"/>
        <w:rPr>
          <w:b/>
          <w:sz w:val="22"/>
          <w:szCs w:val="22"/>
        </w:rPr>
      </w:pPr>
      <w:r w:rsidRPr="00E81834">
        <w:rPr>
          <w:sz w:val="22"/>
          <w:szCs w:val="22"/>
        </w:rPr>
        <w:t>Rincian Beban Penyusutan</w:t>
      </w:r>
      <w:r w:rsidRPr="00E81834">
        <w:rPr>
          <w:sz w:val="22"/>
          <w:szCs w:val="22"/>
          <w:lang w:val="id-ID"/>
        </w:rPr>
        <w:t xml:space="preserve"> dan Amortisasi per SKPD </w:t>
      </w:r>
      <w:r w:rsidRPr="00E81834">
        <w:rPr>
          <w:sz w:val="22"/>
          <w:szCs w:val="22"/>
        </w:rPr>
        <w:t xml:space="preserve">terdapat dalam </w:t>
      </w:r>
      <w:r w:rsidRPr="00E81834">
        <w:rPr>
          <w:b/>
          <w:sz w:val="22"/>
          <w:szCs w:val="22"/>
        </w:rPr>
        <w:t xml:space="preserve">Lampiran </w:t>
      </w:r>
      <w:r w:rsidR="004B09FC" w:rsidRPr="00E81834">
        <w:rPr>
          <w:b/>
          <w:sz w:val="22"/>
          <w:szCs w:val="22"/>
        </w:rPr>
        <w:t>5.44</w:t>
      </w:r>
      <w:r w:rsidRPr="00E81834">
        <w:rPr>
          <w:b/>
          <w:sz w:val="22"/>
          <w:szCs w:val="22"/>
        </w:rPr>
        <w:t>.</w:t>
      </w:r>
    </w:p>
    <w:p w:rsidR="00CF62A9" w:rsidRPr="00E81834" w:rsidRDefault="00CF62A9" w:rsidP="00FE45C6">
      <w:pPr>
        <w:pStyle w:val="BodyTextIndent2"/>
        <w:spacing w:before="280" w:after="280" w:line="280" w:lineRule="exact"/>
        <w:ind w:left="993"/>
        <w:jc w:val="both"/>
        <w:rPr>
          <w:b/>
          <w:sz w:val="22"/>
          <w:szCs w:val="22"/>
        </w:rPr>
      </w:pPr>
    </w:p>
    <w:p w:rsidR="0002401B" w:rsidRPr="00E81834" w:rsidRDefault="0002401B" w:rsidP="0002401B">
      <w:pPr>
        <w:pStyle w:val="BodyTextIndent2"/>
        <w:numPr>
          <w:ilvl w:val="0"/>
          <w:numId w:val="16"/>
        </w:numPr>
        <w:spacing w:before="280" w:after="240" w:line="280" w:lineRule="exact"/>
        <w:ind w:left="993" w:hanging="284"/>
        <w:jc w:val="both"/>
        <w:rPr>
          <w:b/>
          <w:sz w:val="22"/>
          <w:szCs w:val="22"/>
        </w:rPr>
      </w:pPr>
      <w:r w:rsidRPr="00E81834">
        <w:rPr>
          <w:b/>
          <w:sz w:val="22"/>
          <w:szCs w:val="22"/>
        </w:rPr>
        <w:lastRenderedPageBreak/>
        <w:t xml:space="preserve">Beban Penyisihan Piutang </w:t>
      </w:r>
    </w:p>
    <w:p w:rsidR="0002401B" w:rsidRPr="00E81834" w:rsidRDefault="0002401B" w:rsidP="0002401B">
      <w:pPr>
        <w:pStyle w:val="BodyTextIndent2"/>
        <w:spacing w:before="240" w:line="280" w:lineRule="exact"/>
        <w:ind w:left="993"/>
        <w:jc w:val="both"/>
        <w:rPr>
          <w:sz w:val="22"/>
          <w:szCs w:val="22"/>
          <w:lang w:val="id-ID"/>
        </w:rPr>
      </w:pPr>
      <w:r w:rsidRPr="00E81834">
        <w:rPr>
          <w:sz w:val="22"/>
          <w:szCs w:val="22"/>
        </w:rPr>
        <w:t xml:space="preserve">Beban </w:t>
      </w:r>
      <w:r w:rsidRPr="00E81834">
        <w:rPr>
          <w:sz w:val="22"/>
          <w:szCs w:val="22"/>
          <w:lang w:val="id-ID"/>
        </w:rPr>
        <w:t>P</w:t>
      </w:r>
      <w:r w:rsidRPr="00E81834">
        <w:rPr>
          <w:sz w:val="22"/>
          <w:szCs w:val="22"/>
        </w:rPr>
        <w:t xml:space="preserve">enyisihan </w:t>
      </w:r>
      <w:r w:rsidRPr="00E81834">
        <w:rPr>
          <w:sz w:val="22"/>
          <w:szCs w:val="22"/>
          <w:lang w:val="id-ID"/>
        </w:rPr>
        <w:t>P</w:t>
      </w:r>
      <w:r w:rsidRPr="00E81834">
        <w:rPr>
          <w:sz w:val="22"/>
          <w:szCs w:val="22"/>
        </w:rPr>
        <w:t xml:space="preserve">iutang Tahun 2018 dan 2017 masing-masing </w:t>
      </w:r>
      <w:r w:rsidRPr="00E81834">
        <w:rPr>
          <w:sz w:val="22"/>
          <w:szCs w:val="22"/>
          <w:lang w:val="id-ID"/>
        </w:rPr>
        <w:t>sebesar Rp4.370.009.919,45</w:t>
      </w:r>
      <w:r w:rsidR="00944968" w:rsidRPr="00E81834">
        <w:rPr>
          <w:sz w:val="22"/>
          <w:szCs w:val="22"/>
        </w:rPr>
        <w:t xml:space="preserve"> </w:t>
      </w:r>
      <w:r w:rsidRPr="00E81834">
        <w:rPr>
          <w:sz w:val="22"/>
          <w:szCs w:val="22"/>
          <w:lang w:val="en-ID"/>
        </w:rPr>
        <w:t xml:space="preserve">dan </w:t>
      </w:r>
      <w:r w:rsidRPr="00E81834">
        <w:rPr>
          <w:sz w:val="22"/>
          <w:szCs w:val="22"/>
          <w:lang w:val="id-ID"/>
        </w:rPr>
        <w:t xml:space="preserve">Rp3.243.109.507,20 </w:t>
      </w:r>
      <w:r w:rsidRPr="00E81834">
        <w:rPr>
          <w:sz w:val="22"/>
          <w:szCs w:val="22"/>
        </w:rPr>
        <w:t xml:space="preserve">sehingga terdapat </w:t>
      </w:r>
      <w:r w:rsidRPr="00E81834">
        <w:rPr>
          <w:sz w:val="22"/>
          <w:szCs w:val="22"/>
          <w:lang w:val="id-ID"/>
        </w:rPr>
        <w:t>kenaikan</w:t>
      </w:r>
      <w:r w:rsidRPr="00E81834">
        <w:rPr>
          <w:sz w:val="22"/>
          <w:szCs w:val="22"/>
        </w:rPr>
        <w:t xml:space="preserve"> sebesar </w:t>
      </w:r>
      <w:r w:rsidRPr="00E81834">
        <w:rPr>
          <w:sz w:val="22"/>
          <w:szCs w:val="22"/>
          <w:lang w:val="id-ID"/>
        </w:rPr>
        <w:t>Rp</w:t>
      </w:r>
      <w:r w:rsidRPr="00E81834">
        <w:rPr>
          <w:sz w:val="22"/>
          <w:szCs w:val="22"/>
        </w:rPr>
        <w:t xml:space="preserve">1.126.900.412,25 atau 34,75%. Berikut  </w:t>
      </w:r>
      <w:r w:rsidRPr="00E81834">
        <w:rPr>
          <w:sz w:val="22"/>
          <w:szCs w:val="22"/>
          <w:lang w:val="id-ID"/>
        </w:rPr>
        <w:t>B</w:t>
      </w:r>
      <w:r w:rsidRPr="00E81834">
        <w:rPr>
          <w:sz w:val="22"/>
          <w:szCs w:val="22"/>
        </w:rPr>
        <w:t xml:space="preserve">eban </w:t>
      </w:r>
      <w:r w:rsidRPr="00E81834">
        <w:rPr>
          <w:sz w:val="22"/>
          <w:szCs w:val="22"/>
          <w:lang w:val="id-ID"/>
        </w:rPr>
        <w:t>P</w:t>
      </w:r>
      <w:r w:rsidRPr="00E81834">
        <w:rPr>
          <w:sz w:val="22"/>
          <w:szCs w:val="22"/>
        </w:rPr>
        <w:t xml:space="preserve">enyisihan </w:t>
      </w:r>
      <w:r w:rsidRPr="00E81834">
        <w:rPr>
          <w:sz w:val="22"/>
          <w:szCs w:val="22"/>
          <w:lang w:val="id-ID"/>
        </w:rPr>
        <w:t>P</w:t>
      </w:r>
      <w:r w:rsidRPr="00E81834">
        <w:rPr>
          <w:sz w:val="22"/>
          <w:szCs w:val="22"/>
        </w:rPr>
        <w:t>iutang Tahun 2018</w:t>
      </w:r>
      <w:r w:rsidRPr="00E81834">
        <w:rPr>
          <w:sz w:val="22"/>
          <w:szCs w:val="22"/>
          <w:lang w:val="id-ID"/>
        </w:rPr>
        <w:t xml:space="preserve"> dan 2017</w:t>
      </w:r>
      <w:r w:rsidRPr="00E81834">
        <w:rPr>
          <w:sz w:val="22"/>
          <w:szCs w:val="22"/>
        </w:rPr>
        <w:t>:</w:t>
      </w:r>
    </w:p>
    <w:p w:rsidR="0002401B" w:rsidRPr="00E81834" w:rsidRDefault="0002401B" w:rsidP="0002401B">
      <w:pPr>
        <w:spacing w:before="120" w:after="120" w:line="280" w:lineRule="exact"/>
        <w:ind w:left="993"/>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.11</w:t>
      </w:r>
      <w:r w:rsidR="00CF7A17" w:rsidRPr="00E81834">
        <w:rPr>
          <w:rFonts w:ascii="Arial Narrow" w:hAnsi="Arial Narrow"/>
          <w:sz w:val="18"/>
          <w:szCs w:val="18"/>
        </w:rPr>
        <w:t>7.</w:t>
      </w:r>
      <w:r w:rsidRPr="00E81834">
        <w:rPr>
          <w:rFonts w:ascii="Arial Narrow" w:hAnsi="Arial Narrow"/>
          <w:sz w:val="18"/>
          <w:szCs w:val="18"/>
        </w:rPr>
        <w:t xml:space="preserve"> Beban Penyisihan Piutang</w:t>
      </w:r>
    </w:p>
    <w:tbl>
      <w:tblPr>
        <w:tblW w:w="6945" w:type="dxa"/>
        <w:tblInd w:w="1101" w:type="dxa"/>
        <w:tblLayout w:type="fixed"/>
        <w:tblLook w:val="04A0"/>
      </w:tblPr>
      <w:tblGrid>
        <w:gridCol w:w="2268"/>
        <w:gridCol w:w="1240"/>
        <w:gridCol w:w="1311"/>
        <w:gridCol w:w="1333"/>
        <w:gridCol w:w="793"/>
      </w:tblGrid>
      <w:tr w:rsidR="00944968" w:rsidRPr="00E81834" w:rsidTr="00CF7A17">
        <w:trPr>
          <w:trHeight w:val="540"/>
          <w:tblHead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968" w:rsidRPr="00E81834" w:rsidRDefault="00944968"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rPr>
              <w:t>Tahun 2018</w:t>
            </w:r>
            <w:r w:rsidRPr="00E81834">
              <w:rPr>
                <w:rFonts w:ascii="Arial Narrow" w:hAnsi="Arial Narrow" w:cs="Arial"/>
                <w:b/>
                <w:bCs/>
                <w:sz w:val="18"/>
                <w:szCs w:val="18"/>
                <w:lang w:val="id-ID"/>
              </w:rPr>
              <w:t xml:space="preserve"> (Audited)</w:t>
            </w:r>
          </w:p>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(Rp)</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FE45C6" w:rsidRPr="00E81834" w:rsidRDefault="00944968"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944968" w:rsidRPr="00E81834" w:rsidRDefault="00944968" w:rsidP="00FE45C6">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944968" w:rsidRPr="00E81834" w:rsidRDefault="00944968"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2401B" w:rsidRPr="00E81834" w:rsidTr="00CF7A17">
        <w:trPr>
          <w:trHeight w:val="270"/>
          <w:tblHeader/>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240"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31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333"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793"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02401B" w:rsidRPr="00E81834" w:rsidTr="00CE2679">
        <w:trPr>
          <w:trHeight w:val="51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rPr>
            </w:pPr>
            <w:r w:rsidRPr="00E81834">
              <w:rPr>
                <w:rFonts w:ascii="Arial Narrow" w:hAnsi="Arial Narrow" w:cs="Arial"/>
                <w:sz w:val="16"/>
                <w:szCs w:val="16"/>
              </w:rPr>
              <w:t>Beban Penyisihan Piutang Pendapatan</w:t>
            </w:r>
          </w:p>
        </w:tc>
        <w:tc>
          <w:tcPr>
            <w:tcW w:w="1240"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4.370.009.919,45 </w:t>
            </w:r>
          </w:p>
        </w:tc>
        <w:tc>
          <w:tcPr>
            <w:tcW w:w="1311"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3.243.109.507,20 </w:t>
            </w:r>
          </w:p>
        </w:tc>
        <w:tc>
          <w:tcPr>
            <w:tcW w:w="1333"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1.126.900.412,25 </w:t>
            </w:r>
          </w:p>
        </w:tc>
        <w:tc>
          <w:tcPr>
            <w:tcW w:w="793"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34,75 </w:t>
            </w:r>
          </w:p>
        </w:tc>
      </w:tr>
      <w:tr w:rsidR="0002401B" w:rsidRPr="00E81834" w:rsidTr="00CE2679">
        <w:trPr>
          <w:trHeight w:val="51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b/>
                <w:bCs/>
                <w:sz w:val="16"/>
                <w:szCs w:val="16"/>
              </w:rPr>
            </w:pPr>
            <w:r w:rsidRPr="00E81834">
              <w:rPr>
                <w:rFonts w:ascii="Arial Narrow" w:hAnsi="Arial Narrow" w:cs="Arial"/>
                <w:b/>
                <w:bCs/>
                <w:sz w:val="16"/>
                <w:szCs w:val="16"/>
              </w:rPr>
              <w:t>Beban Penyisihan Piutang</w:t>
            </w:r>
          </w:p>
        </w:tc>
        <w:tc>
          <w:tcPr>
            <w:tcW w:w="1240"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after="0" w:line="240" w:lineRule="auto"/>
              <w:jc w:val="right"/>
              <w:rPr>
                <w:rFonts w:ascii="Arial Narrow" w:hAnsi="Arial Narrow" w:cs="Arial"/>
                <w:b/>
                <w:sz w:val="16"/>
                <w:szCs w:val="16"/>
              </w:rPr>
            </w:pPr>
            <w:r w:rsidRPr="00E81834">
              <w:rPr>
                <w:rFonts w:ascii="Arial Narrow" w:hAnsi="Arial Narrow" w:cs="Arial"/>
                <w:b/>
                <w:sz w:val="16"/>
                <w:szCs w:val="16"/>
              </w:rPr>
              <w:t xml:space="preserve">4.370.009.919,45 </w:t>
            </w:r>
          </w:p>
        </w:tc>
        <w:tc>
          <w:tcPr>
            <w:tcW w:w="1311"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3.243.109.507,20 </w:t>
            </w:r>
          </w:p>
        </w:tc>
        <w:tc>
          <w:tcPr>
            <w:tcW w:w="1333"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after="0" w:line="240" w:lineRule="auto"/>
              <w:jc w:val="right"/>
              <w:rPr>
                <w:rFonts w:ascii="Arial Narrow" w:hAnsi="Arial Narrow" w:cs="Arial"/>
                <w:b/>
                <w:sz w:val="16"/>
                <w:szCs w:val="16"/>
              </w:rPr>
            </w:pPr>
            <w:r w:rsidRPr="00E81834">
              <w:rPr>
                <w:rFonts w:ascii="Arial Narrow" w:hAnsi="Arial Narrow" w:cs="Arial"/>
                <w:b/>
                <w:sz w:val="16"/>
                <w:szCs w:val="16"/>
              </w:rPr>
              <w:t xml:space="preserve">1.126.900.412,25 </w:t>
            </w:r>
          </w:p>
        </w:tc>
        <w:tc>
          <w:tcPr>
            <w:tcW w:w="793"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right"/>
              <w:rPr>
                <w:rFonts w:ascii="Arial Narrow" w:hAnsi="Arial Narrow" w:cs="Arial"/>
                <w:b/>
                <w:sz w:val="16"/>
                <w:szCs w:val="16"/>
              </w:rPr>
            </w:pPr>
            <w:r w:rsidRPr="00E81834">
              <w:rPr>
                <w:rFonts w:ascii="Arial Narrow" w:hAnsi="Arial Narrow" w:cs="Arial"/>
                <w:b/>
                <w:sz w:val="16"/>
                <w:szCs w:val="16"/>
              </w:rPr>
              <w:t xml:space="preserve">34,75 </w:t>
            </w:r>
          </w:p>
        </w:tc>
      </w:tr>
    </w:tbl>
    <w:p w:rsidR="0002401B" w:rsidRPr="00E81834" w:rsidRDefault="0002401B" w:rsidP="0002401B">
      <w:pPr>
        <w:pStyle w:val="BodyTextIndent2"/>
        <w:spacing w:before="120" w:line="280" w:lineRule="exact"/>
        <w:ind w:left="993"/>
        <w:jc w:val="both"/>
        <w:rPr>
          <w:sz w:val="22"/>
          <w:szCs w:val="22"/>
          <w:lang w:val="id-ID"/>
        </w:rPr>
      </w:pPr>
      <w:r w:rsidRPr="00E81834">
        <w:rPr>
          <w:sz w:val="22"/>
          <w:szCs w:val="22"/>
          <w:lang w:val="id-ID"/>
        </w:rPr>
        <w:t xml:space="preserve">   Rincian Beban </w:t>
      </w:r>
      <w:r w:rsidRPr="00E81834">
        <w:rPr>
          <w:sz w:val="22"/>
          <w:szCs w:val="22"/>
        </w:rPr>
        <w:t>Penyisihan</w:t>
      </w:r>
      <w:r w:rsidRPr="00E81834">
        <w:rPr>
          <w:sz w:val="22"/>
          <w:szCs w:val="22"/>
          <w:lang w:val="id-ID"/>
        </w:rPr>
        <w:t xml:space="preserve"> Piutang per SKPD sebagai berikut :</w:t>
      </w:r>
    </w:p>
    <w:p w:rsidR="0002401B" w:rsidRPr="00E81834" w:rsidRDefault="0002401B" w:rsidP="0002401B">
      <w:pPr>
        <w:pStyle w:val="BodyTextIndent2"/>
        <w:spacing w:before="240" w:line="280" w:lineRule="exact"/>
        <w:ind w:left="993"/>
        <w:jc w:val="center"/>
        <w:rPr>
          <w:rFonts w:ascii="Arial Narrow" w:hAnsi="Arial Narrow"/>
          <w:sz w:val="18"/>
          <w:szCs w:val="18"/>
        </w:rPr>
      </w:pPr>
      <w:r w:rsidRPr="00E81834">
        <w:rPr>
          <w:rFonts w:ascii="Arial Narrow" w:hAnsi="Arial Narrow"/>
          <w:sz w:val="18"/>
          <w:szCs w:val="18"/>
          <w:lang w:val="id-ID"/>
        </w:rPr>
        <w:t>Tabel 5.11</w:t>
      </w:r>
      <w:r w:rsidR="00CF7A17" w:rsidRPr="00E81834">
        <w:rPr>
          <w:rFonts w:ascii="Arial Narrow" w:hAnsi="Arial Narrow"/>
          <w:sz w:val="18"/>
          <w:szCs w:val="18"/>
        </w:rPr>
        <w:t>8.</w:t>
      </w:r>
      <w:r w:rsidRPr="00E81834">
        <w:rPr>
          <w:rFonts w:ascii="Arial Narrow" w:hAnsi="Arial Narrow"/>
          <w:sz w:val="18"/>
          <w:szCs w:val="18"/>
          <w:lang w:val="id-ID"/>
        </w:rPr>
        <w:t xml:space="preserve"> Beban Penyisihan Piutang</w:t>
      </w:r>
      <w:r w:rsidRPr="00E81834">
        <w:rPr>
          <w:rFonts w:ascii="Arial Narrow" w:hAnsi="Arial Narrow"/>
          <w:sz w:val="18"/>
          <w:szCs w:val="18"/>
        </w:rPr>
        <w:t xml:space="preserve"> Per SKPD</w:t>
      </w:r>
    </w:p>
    <w:tbl>
      <w:tblPr>
        <w:tblW w:w="7012" w:type="dxa"/>
        <w:tblInd w:w="1101" w:type="dxa"/>
        <w:tblLayout w:type="fixed"/>
        <w:tblLook w:val="04A0"/>
      </w:tblPr>
      <w:tblGrid>
        <w:gridCol w:w="2268"/>
        <w:gridCol w:w="1275"/>
        <w:gridCol w:w="1276"/>
        <w:gridCol w:w="1276"/>
        <w:gridCol w:w="917"/>
      </w:tblGrid>
      <w:tr w:rsidR="0002401B" w:rsidRPr="00E81834" w:rsidTr="00CE2679">
        <w:trPr>
          <w:trHeight w:val="375"/>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val="id-ID" w:eastAsia="id-ID"/>
              </w:rPr>
              <w:t xml:space="preserve">SKPD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02401B" w:rsidRPr="00E81834" w:rsidRDefault="00944968" w:rsidP="00CE2679">
            <w:pPr>
              <w:spacing w:after="0" w:line="240" w:lineRule="auto"/>
              <w:jc w:val="center"/>
              <w:rPr>
                <w:rFonts w:ascii="Arial Narrow" w:hAnsi="Arial Narrow" w:cs="Arial"/>
                <w:b/>
                <w:bCs/>
                <w:sz w:val="18"/>
                <w:szCs w:val="16"/>
                <w:lang w:eastAsia="id-ID"/>
              </w:rPr>
            </w:pPr>
            <w:r w:rsidRPr="00E81834">
              <w:rPr>
                <w:rFonts w:ascii="Arial Narrow" w:hAnsi="Arial Narrow" w:cs="Arial"/>
                <w:b/>
                <w:bCs/>
                <w:sz w:val="18"/>
                <w:szCs w:val="16"/>
                <w:lang w:val="id-ID" w:eastAsia="id-ID"/>
              </w:rPr>
              <w:t xml:space="preserve">  Beban Penyisihan Piutang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45C6" w:rsidRPr="00E81834" w:rsidRDefault="00FE45C6" w:rsidP="00CE2679">
            <w:pPr>
              <w:spacing w:after="0" w:line="240" w:lineRule="auto"/>
              <w:jc w:val="center"/>
              <w:rPr>
                <w:rFonts w:ascii="Arial Narrow" w:hAnsi="Arial Narrow" w:cs="Arial"/>
                <w:b/>
                <w:bCs/>
                <w:sz w:val="18"/>
                <w:szCs w:val="16"/>
                <w:lang w:eastAsia="id-ID"/>
              </w:rPr>
            </w:pPr>
            <w:r w:rsidRPr="00E81834">
              <w:rPr>
                <w:rFonts w:ascii="Arial Narrow" w:hAnsi="Arial Narrow" w:cs="Arial"/>
                <w:b/>
                <w:bCs/>
                <w:sz w:val="18"/>
                <w:szCs w:val="16"/>
                <w:lang w:val="id-ID" w:eastAsia="id-ID"/>
              </w:rPr>
              <w:t xml:space="preserve">  Kenaikan/Penurunan</w:t>
            </w:r>
          </w:p>
          <w:p w:rsidR="0002401B" w:rsidRPr="00E81834" w:rsidRDefault="0002401B" w:rsidP="00CE267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val="id-ID" w:eastAsia="id-ID"/>
              </w:rPr>
              <w:t xml:space="preserve">(Rp)  </w:t>
            </w:r>
          </w:p>
        </w:tc>
        <w:tc>
          <w:tcPr>
            <w:tcW w:w="9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jc w:val="center"/>
              <w:rPr>
                <w:rFonts w:ascii="Arial Narrow" w:hAnsi="Arial Narrow" w:cs="Arial"/>
                <w:b/>
                <w:bCs/>
                <w:sz w:val="18"/>
                <w:szCs w:val="16"/>
                <w:lang w:val="id-ID" w:eastAsia="id-ID"/>
              </w:rPr>
            </w:pPr>
            <w:r w:rsidRPr="00E81834">
              <w:rPr>
                <w:rFonts w:ascii="Arial Narrow" w:hAnsi="Arial Narrow" w:cs="Arial"/>
                <w:b/>
                <w:bCs/>
                <w:sz w:val="18"/>
                <w:szCs w:val="16"/>
                <w:lang w:val="id-ID" w:eastAsia="id-ID"/>
              </w:rPr>
              <w:t xml:space="preserve"> (%) </w:t>
            </w:r>
          </w:p>
        </w:tc>
      </w:tr>
      <w:tr w:rsidR="00944968" w:rsidRPr="00E81834" w:rsidTr="00CE2679">
        <w:trPr>
          <w:trHeight w:val="375"/>
          <w:tblHead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944968" w:rsidRPr="00E81834" w:rsidRDefault="00944968" w:rsidP="00CE2679">
            <w:pPr>
              <w:spacing w:after="0" w:line="240" w:lineRule="auto"/>
              <w:rPr>
                <w:rFonts w:ascii="Arial Narrow" w:hAnsi="Arial Narrow" w:cs="Arial"/>
                <w:b/>
                <w:bCs/>
                <w:sz w:val="16"/>
                <w:szCs w:val="16"/>
                <w:lang w:val="id-ID" w:eastAsia="id-ID"/>
              </w:rPr>
            </w:pPr>
          </w:p>
        </w:tc>
        <w:tc>
          <w:tcPr>
            <w:tcW w:w="1275" w:type="dxa"/>
            <w:tcBorders>
              <w:top w:val="nil"/>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rPr>
              <w:t>Tahun 2018</w:t>
            </w:r>
            <w:r w:rsidRPr="00E81834">
              <w:rPr>
                <w:rFonts w:ascii="Arial Narrow" w:hAnsi="Arial Narrow" w:cs="Arial"/>
                <w:b/>
                <w:bCs/>
                <w:sz w:val="18"/>
                <w:szCs w:val="18"/>
                <w:lang w:val="id-ID"/>
              </w:rPr>
              <w:t xml:space="preserve"> (Audited)</w:t>
            </w:r>
          </w:p>
          <w:p w:rsidR="00944968" w:rsidRPr="00E81834" w:rsidRDefault="00944968"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(Rp)</w:t>
            </w:r>
          </w:p>
        </w:tc>
        <w:tc>
          <w:tcPr>
            <w:tcW w:w="1276" w:type="dxa"/>
            <w:tcBorders>
              <w:top w:val="nil"/>
              <w:left w:val="nil"/>
              <w:bottom w:val="single" w:sz="4" w:space="0" w:color="auto"/>
              <w:right w:val="single" w:sz="4" w:space="0" w:color="auto"/>
            </w:tcBorders>
            <w:shd w:val="clear" w:color="auto" w:fill="auto"/>
            <w:vAlign w:val="center"/>
            <w:hideMark/>
          </w:tcPr>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944968" w:rsidRPr="00E81834" w:rsidRDefault="00944968"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44968" w:rsidRPr="00E81834" w:rsidRDefault="00944968" w:rsidP="00CE2679">
            <w:pPr>
              <w:spacing w:after="0" w:line="240" w:lineRule="auto"/>
              <w:rPr>
                <w:rFonts w:ascii="Arial Narrow" w:hAnsi="Arial Narrow" w:cs="Arial"/>
                <w:b/>
                <w:bCs/>
                <w:sz w:val="16"/>
                <w:szCs w:val="16"/>
                <w:lang w:val="id-ID" w:eastAsia="id-ID"/>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944968" w:rsidRPr="00E81834" w:rsidRDefault="00944968" w:rsidP="00CE2679">
            <w:pPr>
              <w:spacing w:after="0" w:line="240" w:lineRule="auto"/>
              <w:rPr>
                <w:rFonts w:ascii="Arial Narrow" w:hAnsi="Arial Narrow" w:cs="Arial"/>
                <w:b/>
                <w:bCs/>
                <w:sz w:val="16"/>
                <w:szCs w:val="16"/>
                <w:lang w:val="id-ID" w:eastAsia="id-ID"/>
              </w:rPr>
            </w:pPr>
          </w:p>
        </w:tc>
      </w:tr>
      <w:tr w:rsidR="0002401B" w:rsidRPr="00E81834" w:rsidTr="00CE2679">
        <w:trPr>
          <w:trHeight w:val="40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RSUD Muntilan </w:t>
            </w:r>
          </w:p>
        </w:tc>
        <w:tc>
          <w:tcPr>
            <w:tcW w:w="12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164.766.503,20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123.292.530,95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41.473.972,25 </w:t>
            </w:r>
          </w:p>
        </w:tc>
        <w:tc>
          <w:tcPr>
            <w:tcW w:w="9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33,64 </w:t>
            </w:r>
          </w:p>
        </w:tc>
      </w:tr>
      <w:tr w:rsidR="0002401B" w:rsidRPr="00E81834" w:rsidTr="00CE2679">
        <w:trPr>
          <w:trHeight w:val="48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Dinas Perhubungan </w:t>
            </w:r>
          </w:p>
        </w:tc>
        <w:tc>
          <w:tcPr>
            <w:tcW w:w="12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11.957.181,25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50.655.910,00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(38.698.728,75)</w:t>
            </w:r>
          </w:p>
        </w:tc>
        <w:tc>
          <w:tcPr>
            <w:tcW w:w="9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(76,40)</w:t>
            </w:r>
          </w:p>
        </w:tc>
      </w:tr>
      <w:tr w:rsidR="0002401B" w:rsidRPr="00E81834" w:rsidTr="00CE2679">
        <w:trPr>
          <w:trHeight w:val="51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Dinas Komunikasi dan Informatika </w:t>
            </w:r>
          </w:p>
        </w:tc>
        <w:tc>
          <w:tcPr>
            <w:tcW w:w="12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1.821.066,25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3.277.919,25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(1.456.853,00)</w:t>
            </w:r>
          </w:p>
        </w:tc>
        <w:tc>
          <w:tcPr>
            <w:tcW w:w="9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(44,44)</w:t>
            </w:r>
          </w:p>
        </w:tc>
      </w:tr>
      <w:tr w:rsidR="0002401B" w:rsidRPr="00E81834" w:rsidTr="00CE2679">
        <w:trPr>
          <w:trHeight w:val="76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Dinas Perdagangan, Koperasi, Usaha Kecil dan Menengah </w:t>
            </w:r>
          </w:p>
        </w:tc>
        <w:tc>
          <w:tcPr>
            <w:tcW w:w="12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1.318.697.251,85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645.199.444,50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673.497.807,35 </w:t>
            </w:r>
          </w:p>
        </w:tc>
        <w:tc>
          <w:tcPr>
            <w:tcW w:w="9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104,39 </w:t>
            </w:r>
          </w:p>
        </w:tc>
      </w:tr>
      <w:tr w:rsidR="0002401B" w:rsidRPr="00E81834" w:rsidTr="00CE2679">
        <w:trPr>
          <w:trHeight w:val="51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Dinas Peternakan dan Perikanan </w:t>
            </w:r>
          </w:p>
        </w:tc>
        <w:tc>
          <w:tcPr>
            <w:tcW w:w="12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2.658.440,00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2.543.160,00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115.280,00 </w:t>
            </w:r>
          </w:p>
        </w:tc>
        <w:tc>
          <w:tcPr>
            <w:tcW w:w="9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4,53 </w:t>
            </w:r>
          </w:p>
        </w:tc>
      </w:tr>
      <w:tr w:rsidR="0002401B" w:rsidRPr="00E81834" w:rsidTr="00CE2679">
        <w:trPr>
          <w:trHeight w:val="76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Badan Pendapatan Pengelolaan Keuangan dan Aset Daerah </w:t>
            </w:r>
          </w:p>
        </w:tc>
        <w:tc>
          <w:tcPr>
            <w:tcW w:w="12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2.870.109.476,90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2.418.140.542,50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451.968.934,40 </w:t>
            </w:r>
          </w:p>
        </w:tc>
        <w:tc>
          <w:tcPr>
            <w:tcW w:w="9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sz w:val="16"/>
                <w:szCs w:val="16"/>
                <w:lang w:val="id-ID" w:eastAsia="id-ID"/>
              </w:rPr>
            </w:pPr>
            <w:r w:rsidRPr="00E81834">
              <w:rPr>
                <w:rFonts w:ascii="Arial Narrow" w:hAnsi="Arial Narrow" w:cs="Arial"/>
                <w:sz w:val="16"/>
                <w:szCs w:val="16"/>
                <w:lang w:val="id-ID" w:eastAsia="id-ID"/>
              </w:rPr>
              <w:t xml:space="preserve">         18,69 </w:t>
            </w:r>
          </w:p>
        </w:tc>
      </w:tr>
      <w:tr w:rsidR="0002401B" w:rsidRPr="00E81834" w:rsidTr="00CE2679">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 Beban Penyisihan Piutang </w:t>
            </w:r>
          </w:p>
        </w:tc>
        <w:tc>
          <w:tcPr>
            <w:tcW w:w="1275"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 4.370.009.919,45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 3.243.109.507,20 </w:t>
            </w:r>
          </w:p>
        </w:tc>
        <w:tc>
          <w:tcPr>
            <w:tcW w:w="1276"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b/>
                <w:bCs/>
                <w:sz w:val="16"/>
                <w:szCs w:val="16"/>
                <w:lang w:val="id-ID" w:eastAsia="id-ID"/>
              </w:rPr>
            </w:pPr>
            <w:r w:rsidRPr="00E81834">
              <w:rPr>
                <w:rFonts w:ascii="Arial Narrow" w:hAnsi="Arial Narrow" w:cs="Arial"/>
                <w:b/>
                <w:bCs/>
                <w:sz w:val="16"/>
                <w:szCs w:val="16"/>
                <w:lang w:val="id-ID" w:eastAsia="id-ID"/>
              </w:rPr>
              <w:t xml:space="preserve"> 1.126.900.412,25 </w:t>
            </w:r>
          </w:p>
        </w:tc>
        <w:tc>
          <w:tcPr>
            <w:tcW w:w="9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after="0" w:line="240" w:lineRule="auto"/>
              <w:rPr>
                <w:rFonts w:ascii="Arial Narrow" w:hAnsi="Arial Narrow" w:cs="Arial"/>
                <w:b/>
                <w:sz w:val="16"/>
                <w:szCs w:val="16"/>
                <w:lang w:val="id-ID" w:eastAsia="id-ID"/>
              </w:rPr>
            </w:pPr>
            <w:r w:rsidRPr="00E81834">
              <w:rPr>
                <w:rFonts w:ascii="Arial Narrow" w:hAnsi="Arial Narrow" w:cs="Arial"/>
                <w:b/>
                <w:sz w:val="16"/>
                <w:szCs w:val="16"/>
                <w:lang w:val="id-ID" w:eastAsia="id-ID"/>
              </w:rPr>
              <w:t xml:space="preserve">         34,75 </w:t>
            </w:r>
          </w:p>
        </w:tc>
      </w:tr>
    </w:tbl>
    <w:p w:rsidR="0002401B" w:rsidRPr="00E81834" w:rsidRDefault="0002401B" w:rsidP="0002401B">
      <w:pPr>
        <w:pStyle w:val="BodyTextIndent2"/>
        <w:numPr>
          <w:ilvl w:val="0"/>
          <w:numId w:val="16"/>
        </w:numPr>
        <w:spacing w:before="280" w:line="280" w:lineRule="exact"/>
        <w:ind w:left="993" w:hanging="426"/>
        <w:jc w:val="both"/>
        <w:rPr>
          <w:b/>
          <w:sz w:val="22"/>
          <w:szCs w:val="22"/>
        </w:rPr>
      </w:pPr>
      <w:r w:rsidRPr="00E81834">
        <w:rPr>
          <w:b/>
          <w:sz w:val="22"/>
          <w:szCs w:val="22"/>
        </w:rPr>
        <w:t>Beban Lain-Lain</w:t>
      </w:r>
    </w:p>
    <w:p w:rsidR="0002401B" w:rsidRPr="00E81834" w:rsidRDefault="0002401B" w:rsidP="0002401B">
      <w:pPr>
        <w:pStyle w:val="BodyTextIndent2"/>
        <w:spacing w:before="120" w:after="0" w:line="280" w:lineRule="exact"/>
        <w:ind w:left="992"/>
        <w:jc w:val="both"/>
        <w:rPr>
          <w:sz w:val="22"/>
          <w:szCs w:val="22"/>
        </w:rPr>
      </w:pPr>
      <w:r w:rsidRPr="00E81834">
        <w:rPr>
          <w:sz w:val="22"/>
          <w:szCs w:val="22"/>
        </w:rPr>
        <w:t>Beban Lain-lain digunakan untuk mencatat beban pemerin</w:t>
      </w:r>
      <w:r w:rsidRPr="00E81834">
        <w:rPr>
          <w:sz w:val="22"/>
          <w:szCs w:val="22"/>
          <w:lang w:val="id-ID"/>
        </w:rPr>
        <w:t>t</w:t>
      </w:r>
      <w:r w:rsidRPr="00E81834">
        <w:rPr>
          <w:sz w:val="22"/>
          <w:szCs w:val="22"/>
        </w:rPr>
        <w:t xml:space="preserve">ah daerah yang sifat pengeluarannya tidak dapat diklasifikasikan ke dalam pos-pos pengeluran jenis beban di atas. Pengeluaran ini bersifat tidak biasa dan tidak diharapkan berulang seperti penanggulangan bencana alam, bencana sosial dan pengeluaran tidak terduga lainnya yang sehat diperlukan dalam rangka penyelenggaraan kewenangan pemerintah daerah. </w:t>
      </w:r>
    </w:p>
    <w:p w:rsidR="00411E60" w:rsidRPr="00E81834" w:rsidRDefault="00411E60" w:rsidP="00411E60">
      <w:pPr>
        <w:pStyle w:val="BodyTextIndent2"/>
        <w:spacing w:before="120" w:line="280" w:lineRule="exact"/>
        <w:ind w:left="992"/>
        <w:jc w:val="both"/>
        <w:rPr>
          <w:sz w:val="22"/>
          <w:szCs w:val="22"/>
          <w:lang w:val="id-ID"/>
        </w:rPr>
      </w:pPr>
      <w:r w:rsidRPr="00E81834">
        <w:rPr>
          <w:sz w:val="22"/>
          <w:szCs w:val="22"/>
        </w:rPr>
        <w:lastRenderedPageBreak/>
        <w:t xml:space="preserve">Beban Lain-lain pada Tahun Anggaran 2018 sebesar </w:t>
      </w:r>
      <w:r w:rsidRPr="00E81834">
        <w:rPr>
          <w:sz w:val="22"/>
          <w:szCs w:val="22"/>
          <w:lang w:val="id-ID"/>
        </w:rPr>
        <w:t>Rp544.772.891,00</w:t>
      </w:r>
      <w:r w:rsidRPr="00E81834">
        <w:rPr>
          <w:sz w:val="22"/>
          <w:szCs w:val="22"/>
        </w:rPr>
        <w:t xml:space="preserve"> dan Tahun 2017 sebesar Rp2.524.929.899,00 atau terdapat penurunan sebesar </w:t>
      </w:r>
      <w:r w:rsidRPr="00E81834">
        <w:rPr>
          <w:sz w:val="22"/>
          <w:szCs w:val="22"/>
          <w:lang w:val="id-ID"/>
        </w:rPr>
        <w:t>Rp1.980.157.008,00</w:t>
      </w:r>
      <w:r w:rsidRPr="00E81834">
        <w:rPr>
          <w:sz w:val="22"/>
          <w:szCs w:val="22"/>
        </w:rPr>
        <w:t xml:space="preserve"> atau 7</w:t>
      </w:r>
      <w:r w:rsidRPr="00E81834">
        <w:rPr>
          <w:sz w:val="22"/>
          <w:szCs w:val="22"/>
          <w:lang w:val="id-ID"/>
        </w:rPr>
        <w:t>8</w:t>
      </w:r>
      <w:r w:rsidRPr="00E81834">
        <w:rPr>
          <w:sz w:val="22"/>
          <w:szCs w:val="22"/>
        </w:rPr>
        <w:t>,</w:t>
      </w:r>
      <w:r w:rsidRPr="00E81834">
        <w:rPr>
          <w:sz w:val="22"/>
          <w:szCs w:val="22"/>
          <w:lang w:val="id-ID"/>
        </w:rPr>
        <w:t>42</w:t>
      </w:r>
      <w:r w:rsidRPr="00E81834">
        <w:rPr>
          <w:sz w:val="22"/>
          <w:szCs w:val="22"/>
        </w:rPr>
        <w:t>%.</w:t>
      </w:r>
    </w:p>
    <w:p w:rsidR="0002401B" w:rsidRPr="00E81834" w:rsidRDefault="0002401B" w:rsidP="0002401B">
      <w:pPr>
        <w:pStyle w:val="BodyTextIndent2"/>
        <w:spacing w:after="240" w:line="280" w:lineRule="exact"/>
        <w:ind w:left="993"/>
        <w:jc w:val="both"/>
        <w:rPr>
          <w:sz w:val="22"/>
          <w:szCs w:val="22"/>
          <w:lang w:val="id-ID"/>
        </w:rPr>
      </w:pPr>
      <w:r w:rsidRPr="00E81834">
        <w:rPr>
          <w:sz w:val="22"/>
          <w:szCs w:val="22"/>
          <w:lang w:val="id-ID"/>
        </w:rPr>
        <w:t xml:space="preserve">Rincian Beban Lain – Lain per SKPD terdapat dalam </w:t>
      </w:r>
      <w:r w:rsidRPr="00E81834">
        <w:rPr>
          <w:b/>
          <w:sz w:val="22"/>
          <w:szCs w:val="22"/>
          <w:lang w:val="id-ID"/>
        </w:rPr>
        <w:t>Lampiran 5.</w:t>
      </w:r>
      <w:r w:rsidRPr="00E81834">
        <w:rPr>
          <w:b/>
          <w:sz w:val="22"/>
          <w:szCs w:val="22"/>
        </w:rPr>
        <w:t>4</w:t>
      </w:r>
      <w:r w:rsidR="004B09FC" w:rsidRPr="00E81834">
        <w:rPr>
          <w:b/>
          <w:sz w:val="22"/>
          <w:szCs w:val="22"/>
        </w:rPr>
        <w:t>5</w:t>
      </w:r>
      <w:r w:rsidRPr="00E81834">
        <w:rPr>
          <w:sz w:val="22"/>
          <w:szCs w:val="22"/>
          <w:lang w:val="id-ID"/>
        </w:rPr>
        <w:t>.</w:t>
      </w:r>
    </w:p>
    <w:p w:rsidR="0002401B" w:rsidRPr="00E81834" w:rsidRDefault="0002401B" w:rsidP="0002401B">
      <w:pPr>
        <w:pStyle w:val="BodyTextIndent2"/>
        <w:numPr>
          <w:ilvl w:val="0"/>
          <w:numId w:val="16"/>
        </w:numPr>
        <w:spacing w:before="280" w:line="280" w:lineRule="exact"/>
        <w:ind w:left="993" w:hanging="426"/>
        <w:jc w:val="both"/>
        <w:rPr>
          <w:b/>
          <w:sz w:val="22"/>
          <w:szCs w:val="22"/>
        </w:rPr>
      </w:pPr>
      <w:r w:rsidRPr="00E81834">
        <w:rPr>
          <w:b/>
          <w:sz w:val="22"/>
          <w:szCs w:val="22"/>
        </w:rPr>
        <w:t>Beban Penyisihan Investasi Non Permanen</w:t>
      </w:r>
    </w:p>
    <w:p w:rsidR="00411E60" w:rsidRPr="00E81834" w:rsidRDefault="00411E60" w:rsidP="00411E60">
      <w:pPr>
        <w:pStyle w:val="BodyTextIndent2"/>
        <w:spacing w:before="120" w:line="280" w:lineRule="exact"/>
        <w:ind w:left="992"/>
        <w:jc w:val="both"/>
        <w:rPr>
          <w:sz w:val="22"/>
          <w:szCs w:val="22"/>
          <w:lang w:val="id-ID"/>
        </w:rPr>
      </w:pPr>
      <w:r w:rsidRPr="00E81834">
        <w:rPr>
          <w:sz w:val="22"/>
          <w:szCs w:val="22"/>
        </w:rPr>
        <w:t xml:space="preserve">Beban Penyisihan Investasi Non Permanen pada Tahun Anggaran 2018 adalah sebesar </w:t>
      </w:r>
      <w:r w:rsidRPr="00E81834">
        <w:rPr>
          <w:sz w:val="22"/>
          <w:szCs w:val="22"/>
          <w:lang w:val="id-ID"/>
        </w:rPr>
        <w:t>Rp</w:t>
      </w:r>
      <w:r w:rsidRPr="00E81834">
        <w:rPr>
          <w:sz w:val="22"/>
          <w:szCs w:val="22"/>
        </w:rPr>
        <w:t>82.449.000,00  dan Tahun 2017 adalah sebesar Rp151.490.693,75</w:t>
      </w:r>
      <w:r w:rsidRPr="00E81834">
        <w:rPr>
          <w:sz w:val="22"/>
          <w:szCs w:val="22"/>
          <w:lang w:val="id-ID"/>
        </w:rPr>
        <w:t xml:space="preserve"> sehingga</w:t>
      </w:r>
      <w:r w:rsidRPr="00E81834">
        <w:rPr>
          <w:sz w:val="22"/>
          <w:szCs w:val="22"/>
        </w:rPr>
        <w:t xml:space="preserve"> </w:t>
      </w:r>
      <w:r w:rsidRPr="00E81834">
        <w:rPr>
          <w:sz w:val="22"/>
          <w:szCs w:val="22"/>
          <w:lang w:val="sv-SE"/>
        </w:rPr>
        <w:t xml:space="preserve">terdapat </w:t>
      </w:r>
      <w:r w:rsidRPr="00E81834">
        <w:rPr>
          <w:sz w:val="22"/>
          <w:szCs w:val="22"/>
          <w:lang w:val="id-ID"/>
        </w:rPr>
        <w:t>penurunan</w:t>
      </w:r>
      <w:r w:rsidRPr="00E81834">
        <w:rPr>
          <w:sz w:val="22"/>
          <w:szCs w:val="22"/>
          <w:lang w:val="sv-SE"/>
        </w:rPr>
        <w:t xml:space="preserve"> sebesar </w:t>
      </w:r>
      <w:r w:rsidRPr="00E81834">
        <w:rPr>
          <w:sz w:val="22"/>
          <w:szCs w:val="22"/>
          <w:lang w:val="id-ID"/>
        </w:rPr>
        <w:t>Rp</w:t>
      </w:r>
      <w:r w:rsidRPr="00E81834">
        <w:rPr>
          <w:sz w:val="22"/>
          <w:szCs w:val="22"/>
          <w:lang w:val="sv-SE"/>
        </w:rPr>
        <w:t>69.041.693,75 atau 45,57%.</w:t>
      </w:r>
    </w:p>
    <w:p w:rsidR="0002401B" w:rsidRPr="00E81834" w:rsidRDefault="0002401B" w:rsidP="0002401B">
      <w:pPr>
        <w:pStyle w:val="BodyTextIndent2"/>
        <w:numPr>
          <w:ilvl w:val="0"/>
          <w:numId w:val="16"/>
        </w:numPr>
        <w:spacing w:before="280" w:line="280" w:lineRule="exact"/>
        <w:ind w:left="993" w:hanging="426"/>
        <w:jc w:val="both"/>
        <w:rPr>
          <w:b/>
          <w:sz w:val="22"/>
          <w:szCs w:val="22"/>
        </w:rPr>
      </w:pPr>
      <w:r w:rsidRPr="00E81834">
        <w:rPr>
          <w:b/>
          <w:sz w:val="22"/>
          <w:szCs w:val="22"/>
        </w:rPr>
        <w:t xml:space="preserve">Beban Transfer </w:t>
      </w:r>
    </w:p>
    <w:p w:rsidR="0002401B" w:rsidRPr="00E81834" w:rsidRDefault="0002401B" w:rsidP="0002401B">
      <w:pPr>
        <w:pStyle w:val="BodyTextIndent2"/>
        <w:spacing w:before="120" w:after="0" w:line="280" w:lineRule="exact"/>
        <w:ind w:left="992"/>
        <w:jc w:val="both"/>
        <w:rPr>
          <w:sz w:val="22"/>
          <w:szCs w:val="22"/>
        </w:rPr>
      </w:pPr>
      <w:r w:rsidRPr="00E81834">
        <w:rPr>
          <w:sz w:val="22"/>
          <w:szCs w:val="22"/>
        </w:rPr>
        <w:t>Beban Transfer merupakan beban transfer Tahun 2018 yang diberikan kepada Provinsi, pemerintah desa dan partai politik.</w:t>
      </w:r>
    </w:p>
    <w:p w:rsidR="0002401B" w:rsidRPr="00E81834" w:rsidRDefault="0002401B" w:rsidP="0002401B">
      <w:pPr>
        <w:pStyle w:val="BodyTextIndent2"/>
        <w:spacing w:before="120" w:after="0" w:line="280" w:lineRule="exact"/>
        <w:ind w:left="992"/>
        <w:jc w:val="both"/>
        <w:rPr>
          <w:sz w:val="22"/>
          <w:szCs w:val="22"/>
        </w:rPr>
      </w:pPr>
      <w:r w:rsidRPr="00E81834">
        <w:rPr>
          <w:sz w:val="22"/>
          <w:szCs w:val="22"/>
          <w:lang w:val="id-ID"/>
        </w:rPr>
        <w:t xml:space="preserve">Beban Transfer </w:t>
      </w:r>
      <w:r w:rsidRPr="00E81834">
        <w:rPr>
          <w:sz w:val="22"/>
          <w:szCs w:val="22"/>
        </w:rPr>
        <w:t xml:space="preserve">pada Tahun Anggaran 2018 dan 2017 sebesar </w:t>
      </w:r>
      <w:r w:rsidRPr="00E81834">
        <w:rPr>
          <w:sz w:val="22"/>
          <w:szCs w:val="22"/>
          <w:lang w:val="id-ID"/>
        </w:rPr>
        <w:t>Rp</w:t>
      </w:r>
      <w:r w:rsidRPr="00E81834">
        <w:rPr>
          <w:sz w:val="22"/>
          <w:szCs w:val="22"/>
        </w:rPr>
        <w:t>204.218.522.196,00</w:t>
      </w:r>
      <w:r w:rsidR="007661BA" w:rsidRPr="00E81834">
        <w:rPr>
          <w:sz w:val="22"/>
          <w:szCs w:val="22"/>
        </w:rPr>
        <w:t xml:space="preserve"> </w:t>
      </w:r>
      <w:r w:rsidRPr="00E81834">
        <w:rPr>
          <w:sz w:val="22"/>
          <w:szCs w:val="22"/>
        </w:rPr>
        <w:t xml:space="preserve">dan Rp205.058.291.713,00 terdapat </w:t>
      </w:r>
      <w:r w:rsidRPr="00E81834">
        <w:rPr>
          <w:sz w:val="22"/>
          <w:szCs w:val="22"/>
          <w:lang w:val="id-ID"/>
        </w:rPr>
        <w:t>penurun</w:t>
      </w:r>
      <w:r w:rsidRPr="00E81834">
        <w:rPr>
          <w:sz w:val="22"/>
          <w:szCs w:val="22"/>
        </w:rPr>
        <w:t xml:space="preserve">an sebesar </w:t>
      </w:r>
      <w:r w:rsidRPr="00E81834">
        <w:rPr>
          <w:sz w:val="22"/>
          <w:szCs w:val="22"/>
          <w:lang w:val="id-ID"/>
        </w:rPr>
        <w:t>Rp</w:t>
      </w:r>
      <w:r w:rsidRPr="00E81834">
        <w:rPr>
          <w:sz w:val="22"/>
          <w:szCs w:val="22"/>
        </w:rPr>
        <w:t xml:space="preserve">839.769.517,00 atau </w:t>
      </w:r>
      <w:r w:rsidRPr="00E81834">
        <w:rPr>
          <w:sz w:val="22"/>
          <w:szCs w:val="22"/>
          <w:lang w:val="id-ID"/>
        </w:rPr>
        <w:t>0,41</w:t>
      </w:r>
      <w:r w:rsidRPr="00E81834">
        <w:rPr>
          <w:sz w:val="22"/>
          <w:szCs w:val="22"/>
        </w:rPr>
        <w:t>%.</w:t>
      </w:r>
    </w:p>
    <w:p w:rsidR="0002401B" w:rsidRPr="00E81834" w:rsidRDefault="0002401B" w:rsidP="0002401B">
      <w:pPr>
        <w:tabs>
          <w:tab w:val="left" w:pos="1793"/>
        </w:tabs>
        <w:spacing w:before="240" w:after="120" w:line="240" w:lineRule="auto"/>
        <w:ind w:left="992"/>
        <w:jc w:val="center"/>
        <w:rPr>
          <w:rFonts w:ascii="Arial Narrow" w:hAnsi="Arial Narrow"/>
          <w:sz w:val="18"/>
          <w:szCs w:val="18"/>
          <w:lang w:val="id-ID"/>
        </w:rPr>
      </w:pPr>
      <w:r w:rsidRPr="00E81834">
        <w:rPr>
          <w:rFonts w:ascii="Arial Narrow" w:hAnsi="Arial Narrow"/>
          <w:sz w:val="18"/>
          <w:szCs w:val="18"/>
        </w:rPr>
        <w:t>Tabel 5.</w:t>
      </w:r>
      <w:r w:rsidR="00C356B6" w:rsidRPr="00E81834">
        <w:rPr>
          <w:rFonts w:ascii="Arial Narrow" w:hAnsi="Arial Narrow"/>
          <w:sz w:val="18"/>
          <w:szCs w:val="18"/>
          <w:lang w:val="id-ID"/>
        </w:rPr>
        <w:t>11</w:t>
      </w:r>
      <w:r w:rsidR="00CF7A17" w:rsidRPr="00E81834">
        <w:rPr>
          <w:rFonts w:ascii="Arial Narrow" w:hAnsi="Arial Narrow"/>
          <w:sz w:val="18"/>
          <w:szCs w:val="18"/>
        </w:rPr>
        <w:t>9</w:t>
      </w:r>
      <w:r w:rsidRPr="00E81834">
        <w:rPr>
          <w:rFonts w:ascii="Arial Narrow" w:hAnsi="Arial Narrow"/>
          <w:sz w:val="18"/>
          <w:szCs w:val="18"/>
          <w:lang w:val="id-ID"/>
        </w:rPr>
        <w:t xml:space="preserve"> </w:t>
      </w:r>
      <w:r w:rsidRPr="00E81834">
        <w:rPr>
          <w:rFonts w:ascii="Arial Narrow" w:hAnsi="Arial Narrow"/>
          <w:sz w:val="18"/>
          <w:szCs w:val="18"/>
        </w:rPr>
        <w:t xml:space="preserve">Beban Transfer </w:t>
      </w:r>
    </w:p>
    <w:tbl>
      <w:tblPr>
        <w:tblW w:w="6945" w:type="dxa"/>
        <w:tblInd w:w="1101" w:type="dxa"/>
        <w:tblLayout w:type="fixed"/>
        <w:tblLook w:val="04A0"/>
      </w:tblPr>
      <w:tblGrid>
        <w:gridCol w:w="1701"/>
        <w:gridCol w:w="1417"/>
        <w:gridCol w:w="1418"/>
        <w:gridCol w:w="1417"/>
        <w:gridCol w:w="992"/>
      </w:tblGrid>
      <w:tr w:rsidR="00F20B63" w:rsidRPr="00E81834" w:rsidTr="00FE45C6">
        <w:trPr>
          <w:trHeight w:val="540"/>
          <w:tblHead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B63" w:rsidRPr="00E81834" w:rsidRDefault="00F20B6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Uraian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20B63" w:rsidRPr="00E81834" w:rsidRDefault="00F20B63"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rPr>
              <w:t>Tahun 2018</w:t>
            </w:r>
            <w:r w:rsidRPr="00E81834">
              <w:rPr>
                <w:rFonts w:ascii="Arial Narrow" w:hAnsi="Arial Narrow" w:cs="Arial"/>
                <w:b/>
                <w:bCs/>
                <w:sz w:val="18"/>
                <w:szCs w:val="18"/>
                <w:lang w:val="id-ID"/>
              </w:rPr>
              <w:t xml:space="preserve"> (Audited)</w:t>
            </w:r>
          </w:p>
          <w:p w:rsidR="00F20B63" w:rsidRPr="00E81834" w:rsidRDefault="00F20B63" w:rsidP="00DF1E78">
            <w:pPr>
              <w:spacing w:before="60" w:after="0" w:line="240" w:lineRule="auto"/>
              <w:jc w:val="center"/>
              <w:rPr>
                <w:rFonts w:ascii="Arial Narrow" w:hAnsi="Arial Narrow" w:cs="Arial"/>
                <w:b/>
                <w:bCs/>
                <w:sz w:val="18"/>
                <w:szCs w:val="18"/>
                <w:lang w:val="id-ID"/>
              </w:rPr>
            </w:pPr>
            <w:r w:rsidRPr="00E81834">
              <w:rPr>
                <w:rFonts w:ascii="Arial Narrow" w:hAnsi="Arial Narrow" w:cs="Arial"/>
                <w:b/>
                <w:bCs/>
                <w:sz w:val="18"/>
                <w:szCs w:val="18"/>
                <w:lang w:val="id-ID"/>
              </w:rPr>
              <w:t>(Rp)</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20B63" w:rsidRPr="00E81834" w:rsidRDefault="00F20B63"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Tahun 2017</w:t>
            </w:r>
          </w:p>
          <w:p w:rsidR="00F20B63" w:rsidRPr="00E81834" w:rsidRDefault="00F20B63"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(Audited)</w:t>
            </w:r>
          </w:p>
          <w:p w:rsidR="00F20B63" w:rsidRPr="00E81834" w:rsidRDefault="00F20B63" w:rsidP="00DF1E78">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E45C6" w:rsidRPr="00E81834" w:rsidRDefault="00F20B6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Kenaikan/ Penurunan</w:t>
            </w:r>
          </w:p>
          <w:p w:rsidR="00F20B63" w:rsidRPr="00E81834" w:rsidRDefault="00F20B63"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(Rp)</w:t>
            </w:r>
          </w:p>
        </w:tc>
        <w:tc>
          <w:tcPr>
            <w:tcW w:w="992" w:type="dxa"/>
            <w:tcBorders>
              <w:top w:val="single" w:sz="4" w:space="0" w:color="auto"/>
              <w:left w:val="nil"/>
              <w:bottom w:val="single" w:sz="4" w:space="0" w:color="auto"/>
              <w:right w:val="single" w:sz="4" w:space="0" w:color="auto"/>
            </w:tcBorders>
            <w:vAlign w:val="center"/>
          </w:tcPr>
          <w:p w:rsidR="00F20B63" w:rsidRPr="00E81834" w:rsidRDefault="00F20B63" w:rsidP="00FE45C6">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w:t>
            </w:r>
          </w:p>
        </w:tc>
      </w:tr>
      <w:tr w:rsidR="0002401B" w:rsidRPr="00E81834" w:rsidTr="00CE2679">
        <w:trPr>
          <w:trHeight w:val="270"/>
          <w:tblHeader/>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1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2 </w:t>
            </w:r>
          </w:p>
        </w:tc>
        <w:tc>
          <w:tcPr>
            <w:tcW w:w="1418"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 xml:space="preserve">3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4= 2-3</w:t>
            </w:r>
          </w:p>
        </w:tc>
        <w:tc>
          <w:tcPr>
            <w:tcW w:w="992" w:type="dxa"/>
            <w:tcBorders>
              <w:top w:val="single" w:sz="4" w:space="0" w:color="auto"/>
              <w:left w:val="nil"/>
              <w:bottom w:val="single" w:sz="4" w:space="0" w:color="auto"/>
              <w:right w:val="single" w:sz="4" w:space="0" w:color="auto"/>
            </w:tcBorders>
          </w:tcPr>
          <w:p w:rsidR="0002401B" w:rsidRPr="00E81834" w:rsidRDefault="0002401B" w:rsidP="00CE2679">
            <w:pPr>
              <w:spacing w:before="60" w:after="0" w:line="240" w:lineRule="auto"/>
              <w:jc w:val="center"/>
              <w:rPr>
                <w:rFonts w:ascii="Arial Narrow" w:hAnsi="Arial Narrow" w:cs="Arial"/>
                <w:b/>
                <w:bCs/>
                <w:sz w:val="18"/>
                <w:szCs w:val="18"/>
              </w:rPr>
            </w:pPr>
            <w:r w:rsidRPr="00E81834">
              <w:rPr>
                <w:rFonts w:ascii="Arial Narrow" w:hAnsi="Arial Narrow" w:cs="Arial"/>
                <w:b/>
                <w:bCs/>
                <w:sz w:val="18"/>
                <w:szCs w:val="18"/>
              </w:rPr>
              <w:t>5=4/3*100</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Beban Transfer Bagi Hasil Pajak Daerah</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11.517.775.700,00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10.742.974.000,00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774.801.700,00 </w:t>
            </w:r>
          </w:p>
        </w:tc>
        <w:tc>
          <w:tcPr>
            <w:tcW w:w="992" w:type="dxa"/>
            <w:tcBorders>
              <w:top w:val="single" w:sz="4" w:space="0" w:color="auto"/>
              <w:left w:val="nil"/>
              <w:bottom w:val="single" w:sz="4" w:space="0" w:color="auto"/>
              <w:right w:val="single" w:sz="4" w:space="0" w:color="auto"/>
            </w:tcBorders>
            <w:vAlign w:val="center"/>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7,21 </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Transfer Bagi Hasil Pajak Daerah Kepada Pemerintahan Desa/ Kelurahan</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11.517.775.700,00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10.742.974.000,00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774.801.700,00 </w:t>
            </w:r>
          </w:p>
        </w:tc>
        <w:tc>
          <w:tcPr>
            <w:tcW w:w="992" w:type="dxa"/>
            <w:tcBorders>
              <w:top w:val="single" w:sz="4" w:space="0" w:color="auto"/>
              <w:left w:val="nil"/>
              <w:bottom w:val="single" w:sz="4" w:space="0" w:color="auto"/>
              <w:right w:val="single" w:sz="4" w:space="0" w:color="auto"/>
            </w:tcBorders>
            <w:vAlign w:val="center"/>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7,21 </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Beban Transfer Bagi Hasil Pendapatan Lainnya</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4.182.065.383,00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4.318.470.207,00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(136.404.824,00)</w:t>
            </w:r>
          </w:p>
        </w:tc>
        <w:tc>
          <w:tcPr>
            <w:tcW w:w="992" w:type="dxa"/>
            <w:tcBorders>
              <w:top w:val="single" w:sz="4" w:space="0" w:color="auto"/>
              <w:left w:val="nil"/>
              <w:bottom w:val="single" w:sz="4" w:space="0" w:color="auto"/>
              <w:right w:val="single" w:sz="4" w:space="0" w:color="auto"/>
            </w:tcBorders>
            <w:vAlign w:val="center"/>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(3,16)</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Transfer Bagi Hasil Pendapatan Lainnya Kepada Pemerintahan Kabupaten/Kota/Desa</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2.831.823.517,00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2.383.265.000,00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448.558.517,00 </w:t>
            </w:r>
          </w:p>
        </w:tc>
        <w:tc>
          <w:tcPr>
            <w:tcW w:w="992" w:type="dxa"/>
            <w:tcBorders>
              <w:top w:val="single" w:sz="4" w:space="0" w:color="auto"/>
              <w:left w:val="nil"/>
              <w:bottom w:val="single" w:sz="4" w:space="0" w:color="auto"/>
              <w:right w:val="single" w:sz="4" w:space="0" w:color="auto"/>
            </w:tcBorders>
            <w:vAlign w:val="center"/>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18,82 </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Transfer Bagi Hasil Pendapatan Lainnya - Bagi Hasil Retribusi Daerah Kepada Provinsi</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1.350.241.866,00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1.935.205.207,00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(584.963.341,00)</w:t>
            </w:r>
          </w:p>
        </w:tc>
        <w:tc>
          <w:tcPr>
            <w:tcW w:w="992" w:type="dxa"/>
            <w:tcBorders>
              <w:top w:val="single" w:sz="4" w:space="0" w:color="auto"/>
              <w:left w:val="nil"/>
              <w:bottom w:val="single" w:sz="4" w:space="0" w:color="auto"/>
              <w:right w:val="single" w:sz="4" w:space="0" w:color="auto"/>
            </w:tcBorders>
            <w:vAlign w:val="center"/>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(30,23)</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tcPr>
          <w:p w:rsidR="0002401B" w:rsidRPr="00E81834" w:rsidRDefault="0002401B"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Beban Transfer Bantuan Keuangan ke Pemerintah Daerah Lainnya</w:t>
            </w:r>
          </w:p>
        </w:tc>
        <w:tc>
          <w:tcPr>
            <w:tcW w:w="1417"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250.000.000,00 </w:t>
            </w:r>
          </w:p>
        </w:tc>
        <w:tc>
          <w:tcPr>
            <w:tcW w:w="1418" w:type="dxa"/>
            <w:tcBorders>
              <w:top w:val="nil"/>
              <w:left w:val="nil"/>
              <w:bottom w:val="single" w:sz="4" w:space="0" w:color="auto"/>
              <w:right w:val="single" w:sz="4" w:space="0" w:color="auto"/>
            </w:tcBorders>
            <w:shd w:val="clear" w:color="auto" w:fill="auto"/>
            <w:noWrap/>
            <w:vAlign w:val="center"/>
          </w:tcPr>
          <w:p w:rsidR="0002401B" w:rsidRPr="00E81834" w:rsidRDefault="00F20B63"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0,00</w:t>
            </w:r>
            <w:r w:rsidR="0002401B" w:rsidRPr="00E81834">
              <w:rPr>
                <w:rFonts w:ascii="Arial Narrow" w:hAnsi="Arial Narrow" w:cs="Arial"/>
                <w:b/>
                <w:sz w:val="16"/>
                <w:szCs w:val="16"/>
              </w:rPr>
              <w:t xml:space="preserve"> </w:t>
            </w:r>
          </w:p>
        </w:tc>
        <w:tc>
          <w:tcPr>
            <w:tcW w:w="1417" w:type="dxa"/>
            <w:tcBorders>
              <w:top w:val="nil"/>
              <w:left w:val="nil"/>
              <w:bottom w:val="single" w:sz="4" w:space="0" w:color="auto"/>
              <w:right w:val="single" w:sz="4" w:space="0" w:color="auto"/>
            </w:tcBorders>
            <w:shd w:val="clear" w:color="auto" w:fill="auto"/>
            <w:vAlign w:val="center"/>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250.000.000,00 </w:t>
            </w:r>
          </w:p>
        </w:tc>
        <w:tc>
          <w:tcPr>
            <w:tcW w:w="992" w:type="dxa"/>
            <w:tcBorders>
              <w:top w:val="single" w:sz="4" w:space="0" w:color="auto"/>
              <w:left w:val="nil"/>
              <w:bottom w:val="single" w:sz="4" w:space="0" w:color="auto"/>
              <w:right w:val="single" w:sz="4" w:space="0" w:color="auto"/>
            </w:tcBorders>
            <w:vAlign w:val="center"/>
          </w:tcPr>
          <w:p w:rsidR="0002401B" w:rsidRPr="00E81834" w:rsidRDefault="00F20B63"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100,00</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Transfer Bantuan Keuangan ke Propinsi</w:t>
            </w:r>
          </w:p>
        </w:tc>
        <w:tc>
          <w:tcPr>
            <w:tcW w:w="1417" w:type="dxa"/>
            <w:tcBorders>
              <w:top w:val="nil"/>
              <w:left w:val="nil"/>
              <w:bottom w:val="single" w:sz="4" w:space="0" w:color="auto"/>
              <w:right w:val="single" w:sz="4" w:space="0" w:color="auto"/>
            </w:tcBorders>
            <w:shd w:val="clear" w:color="auto" w:fill="auto"/>
            <w:noWrap/>
            <w:vAlign w:val="center"/>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250.000.000,00 </w:t>
            </w:r>
          </w:p>
        </w:tc>
        <w:tc>
          <w:tcPr>
            <w:tcW w:w="1418" w:type="dxa"/>
            <w:tcBorders>
              <w:top w:val="nil"/>
              <w:left w:val="nil"/>
              <w:bottom w:val="single" w:sz="4" w:space="0" w:color="auto"/>
              <w:right w:val="single" w:sz="4" w:space="0" w:color="auto"/>
            </w:tcBorders>
            <w:shd w:val="clear" w:color="auto" w:fill="auto"/>
            <w:noWrap/>
            <w:vAlign w:val="center"/>
          </w:tcPr>
          <w:p w:rsidR="0002401B" w:rsidRPr="00E81834" w:rsidRDefault="00F20B63"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0,00</w:t>
            </w:r>
            <w:r w:rsidR="0002401B" w:rsidRPr="00E81834">
              <w:rPr>
                <w:rFonts w:ascii="Arial Narrow" w:hAnsi="Arial Narrow" w:cs="Arial"/>
                <w:sz w:val="16"/>
                <w:szCs w:val="16"/>
              </w:rPr>
              <w:t xml:space="preserve"> </w:t>
            </w:r>
          </w:p>
        </w:tc>
        <w:tc>
          <w:tcPr>
            <w:tcW w:w="1417" w:type="dxa"/>
            <w:tcBorders>
              <w:top w:val="nil"/>
              <w:left w:val="nil"/>
              <w:bottom w:val="single" w:sz="4" w:space="0" w:color="auto"/>
              <w:right w:val="single" w:sz="4" w:space="0" w:color="auto"/>
            </w:tcBorders>
            <w:shd w:val="clear" w:color="auto" w:fill="auto"/>
            <w:vAlign w:val="center"/>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250.000.000,00 </w:t>
            </w:r>
          </w:p>
        </w:tc>
        <w:tc>
          <w:tcPr>
            <w:tcW w:w="992" w:type="dxa"/>
            <w:tcBorders>
              <w:top w:val="single" w:sz="4" w:space="0" w:color="auto"/>
              <w:left w:val="nil"/>
              <w:bottom w:val="single" w:sz="4" w:space="0" w:color="auto"/>
              <w:right w:val="single" w:sz="4" w:space="0" w:color="auto"/>
            </w:tcBorders>
            <w:vAlign w:val="center"/>
          </w:tcPr>
          <w:p w:rsidR="0002401B" w:rsidRPr="00E81834" w:rsidRDefault="00F20B63"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100,00</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Beban Transfer Bantuan Keuangan ke Desa</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187.211.528.113,00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188.939.694.506,00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(1.728.166.393,00)</w:t>
            </w:r>
          </w:p>
        </w:tc>
        <w:tc>
          <w:tcPr>
            <w:tcW w:w="992" w:type="dxa"/>
            <w:tcBorders>
              <w:top w:val="single" w:sz="4" w:space="0" w:color="auto"/>
              <w:left w:val="nil"/>
              <w:bottom w:val="single" w:sz="4" w:space="0" w:color="auto"/>
              <w:right w:val="single" w:sz="4" w:space="0" w:color="auto"/>
            </w:tcBorders>
            <w:vAlign w:val="center"/>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(0,91)</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t>Beban Transfer Bantuan Keuangan ke Desa</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187.211.528.113,00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188.939.694.506,00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(1.728.166.393,00)</w:t>
            </w:r>
          </w:p>
        </w:tc>
        <w:tc>
          <w:tcPr>
            <w:tcW w:w="992" w:type="dxa"/>
            <w:tcBorders>
              <w:top w:val="single" w:sz="4" w:space="0" w:color="auto"/>
              <w:left w:val="nil"/>
              <w:bottom w:val="single" w:sz="4" w:space="0" w:color="auto"/>
              <w:right w:val="single" w:sz="4" w:space="0" w:color="auto"/>
            </w:tcBorders>
            <w:vAlign w:val="center"/>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(0,91)</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Beban Transfer Bantuan Keuangan Lainnya</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1.057.153.000,00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1.057.153.000,00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F20B63"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0,00</w:t>
            </w:r>
            <w:r w:rsidR="0002401B" w:rsidRPr="00E81834">
              <w:rPr>
                <w:rFonts w:ascii="Arial Narrow" w:hAnsi="Arial Narrow" w:cs="Arial"/>
                <w:b/>
                <w:sz w:val="16"/>
                <w:szCs w:val="16"/>
              </w:rPr>
              <w:t xml:space="preserve"> </w:t>
            </w:r>
          </w:p>
        </w:tc>
        <w:tc>
          <w:tcPr>
            <w:tcW w:w="992" w:type="dxa"/>
            <w:tcBorders>
              <w:top w:val="single" w:sz="4" w:space="0" w:color="auto"/>
              <w:left w:val="nil"/>
              <w:bottom w:val="single" w:sz="4" w:space="0" w:color="auto"/>
              <w:right w:val="single" w:sz="4" w:space="0" w:color="auto"/>
            </w:tcBorders>
            <w:vAlign w:val="center"/>
          </w:tcPr>
          <w:p w:rsidR="0002401B" w:rsidRPr="00E81834" w:rsidRDefault="00F20B63"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0,00</w:t>
            </w:r>
            <w:r w:rsidR="0002401B" w:rsidRPr="00E81834">
              <w:rPr>
                <w:rFonts w:ascii="Arial Narrow" w:hAnsi="Arial Narrow" w:cs="Arial"/>
                <w:b/>
                <w:sz w:val="16"/>
                <w:szCs w:val="16"/>
              </w:rPr>
              <w:t xml:space="preserve"> </w:t>
            </w:r>
          </w:p>
        </w:tc>
      </w:tr>
      <w:tr w:rsidR="0002401B" w:rsidRPr="00E81834" w:rsidTr="00CE2679">
        <w:trPr>
          <w:trHeight w:val="583"/>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sz w:val="16"/>
                <w:szCs w:val="16"/>
              </w:rPr>
            </w:pPr>
            <w:r w:rsidRPr="00E81834">
              <w:rPr>
                <w:rFonts w:ascii="Arial Narrow" w:hAnsi="Arial Narrow" w:cs="Arial"/>
                <w:sz w:val="16"/>
                <w:szCs w:val="16"/>
              </w:rPr>
              <w:lastRenderedPageBreak/>
              <w:t>Beban Transfer Bantuan Kepada Partai Politik</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1.057.153.000,00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1.057.153.000,00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F20B63"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0,00</w:t>
            </w:r>
          </w:p>
        </w:tc>
        <w:tc>
          <w:tcPr>
            <w:tcW w:w="992" w:type="dxa"/>
            <w:tcBorders>
              <w:top w:val="single" w:sz="4" w:space="0" w:color="auto"/>
              <w:left w:val="nil"/>
              <w:bottom w:val="single" w:sz="4" w:space="0" w:color="auto"/>
              <w:right w:val="single" w:sz="4" w:space="0" w:color="auto"/>
            </w:tcBorders>
            <w:vAlign w:val="center"/>
          </w:tcPr>
          <w:p w:rsidR="0002401B" w:rsidRPr="00E81834" w:rsidRDefault="00F20B63" w:rsidP="00CE2679">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0,00</w:t>
            </w:r>
            <w:r w:rsidR="0002401B" w:rsidRPr="00E81834">
              <w:rPr>
                <w:rFonts w:ascii="Arial Narrow" w:hAnsi="Arial Narrow" w:cs="Arial"/>
                <w:sz w:val="16"/>
                <w:szCs w:val="16"/>
              </w:rPr>
              <w:t xml:space="preserve"> </w:t>
            </w:r>
          </w:p>
        </w:tc>
      </w:tr>
      <w:tr w:rsidR="0002401B" w:rsidRPr="00E81834" w:rsidTr="00CE2679">
        <w:trPr>
          <w:trHeight w:val="402"/>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 xml:space="preserve">Beban Transfer </w:t>
            </w:r>
          </w:p>
        </w:tc>
        <w:tc>
          <w:tcPr>
            <w:tcW w:w="1417"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204.218.522.196,00 </w:t>
            </w:r>
          </w:p>
        </w:tc>
        <w:tc>
          <w:tcPr>
            <w:tcW w:w="1418" w:type="dxa"/>
            <w:tcBorders>
              <w:top w:val="nil"/>
              <w:left w:val="nil"/>
              <w:bottom w:val="single" w:sz="4" w:space="0" w:color="auto"/>
              <w:right w:val="single" w:sz="4" w:space="0" w:color="auto"/>
            </w:tcBorders>
            <w:shd w:val="clear" w:color="auto" w:fill="auto"/>
            <w:noWrap/>
            <w:vAlign w:val="center"/>
            <w:hideMark/>
          </w:tcPr>
          <w:p w:rsidR="0002401B" w:rsidRPr="00E81834" w:rsidRDefault="0002401B" w:rsidP="00CE2679">
            <w:pPr>
              <w:spacing w:before="60" w:after="0" w:line="240" w:lineRule="auto"/>
              <w:rPr>
                <w:rFonts w:ascii="Arial Narrow" w:hAnsi="Arial Narrow" w:cs="Arial"/>
                <w:b/>
                <w:sz w:val="16"/>
                <w:szCs w:val="16"/>
              </w:rPr>
            </w:pPr>
            <w:r w:rsidRPr="00E81834">
              <w:rPr>
                <w:rFonts w:ascii="Arial Narrow" w:hAnsi="Arial Narrow" w:cs="Arial"/>
                <w:b/>
                <w:sz w:val="16"/>
                <w:szCs w:val="16"/>
              </w:rPr>
              <w:t xml:space="preserve">205.058.291.713,00 </w:t>
            </w:r>
          </w:p>
        </w:tc>
        <w:tc>
          <w:tcPr>
            <w:tcW w:w="1417" w:type="dxa"/>
            <w:tcBorders>
              <w:top w:val="nil"/>
              <w:left w:val="nil"/>
              <w:bottom w:val="single" w:sz="4" w:space="0" w:color="auto"/>
              <w:right w:val="single" w:sz="4" w:space="0" w:color="auto"/>
            </w:tcBorders>
            <w:shd w:val="clear" w:color="auto" w:fill="auto"/>
            <w:vAlign w:val="center"/>
            <w:hideMark/>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(839.769.517,00)</w:t>
            </w:r>
          </w:p>
        </w:tc>
        <w:tc>
          <w:tcPr>
            <w:tcW w:w="992" w:type="dxa"/>
            <w:tcBorders>
              <w:top w:val="single" w:sz="4" w:space="0" w:color="auto"/>
              <w:left w:val="nil"/>
              <w:bottom w:val="single" w:sz="4" w:space="0" w:color="auto"/>
              <w:right w:val="single" w:sz="4" w:space="0" w:color="auto"/>
            </w:tcBorders>
            <w:vAlign w:val="center"/>
          </w:tcPr>
          <w:p w:rsidR="0002401B" w:rsidRPr="00E81834" w:rsidRDefault="0002401B" w:rsidP="00CE2679">
            <w:pPr>
              <w:spacing w:before="60" w:after="0" w:line="240" w:lineRule="auto"/>
              <w:jc w:val="right"/>
              <w:rPr>
                <w:rFonts w:ascii="Arial Narrow" w:hAnsi="Arial Narrow" w:cs="Arial"/>
                <w:b/>
                <w:sz w:val="16"/>
                <w:szCs w:val="16"/>
              </w:rPr>
            </w:pPr>
            <w:r w:rsidRPr="00E81834">
              <w:rPr>
                <w:rFonts w:ascii="Arial Narrow" w:hAnsi="Arial Narrow" w:cs="Arial"/>
                <w:b/>
                <w:sz w:val="16"/>
                <w:szCs w:val="16"/>
              </w:rPr>
              <w:t xml:space="preserve"> (0,41)</w:t>
            </w:r>
          </w:p>
        </w:tc>
      </w:tr>
    </w:tbl>
    <w:p w:rsidR="0002401B" w:rsidRPr="00E81834" w:rsidRDefault="0002401B" w:rsidP="0002401B">
      <w:pPr>
        <w:pStyle w:val="BodyTextIndent2"/>
        <w:numPr>
          <w:ilvl w:val="0"/>
          <w:numId w:val="16"/>
        </w:numPr>
        <w:spacing w:before="280" w:line="280" w:lineRule="exact"/>
        <w:ind w:left="993" w:hanging="426"/>
        <w:jc w:val="both"/>
        <w:rPr>
          <w:b/>
          <w:sz w:val="22"/>
          <w:szCs w:val="22"/>
        </w:rPr>
      </w:pPr>
      <w:r w:rsidRPr="00E81834">
        <w:rPr>
          <w:b/>
          <w:sz w:val="22"/>
          <w:szCs w:val="22"/>
        </w:rPr>
        <w:t xml:space="preserve">Surplus/Defisit dari Operasi </w:t>
      </w:r>
    </w:p>
    <w:p w:rsidR="0002401B" w:rsidRPr="00E81834" w:rsidRDefault="0002401B" w:rsidP="0002401B">
      <w:pPr>
        <w:pStyle w:val="BodyTextIndent2"/>
        <w:spacing w:before="120" w:after="0" w:line="280" w:lineRule="exact"/>
        <w:ind w:left="992"/>
        <w:jc w:val="both"/>
        <w:rPr>
          <w:sz w:val="22"/>
          <w:szCs w:val="22"/>
        </w:rPr>
      </w:pPr>
      <w:r w:rsidRPr="00E81834">
        <w:rPr>
          <w:sz w:val="22"/>
          <w:szCs w:val="22"/>
        </w:rPr>
        <w:t xml:space="preserve">Surplus/Defisit dari Operasi merupakan adalah selisih antara pendapatan-LO dan beban selama satu periode pelaporan dari kegiatan operasi. </w:t>
      </w:r>
    </w:p>
    <w:p w:rsidR="00904689" w:rsidRPr="00E81834" w:rsidRDefault="00904689" w:rsidP="00904689">
      <w:pPr>
        <w:pStyle w:val="BodyTextIndent2"/>
        <w:spacing w:before="120" w:after="0" w:line="280" w:lineRule="exact"/>
        <w:ind w:left="992"/>
        <w:jc w:val="both"/>
        <w:rPr>
          <w:sz w:val="22"/>
          <w:szCs w:val="22"/>
          <w:lang w:val="id-ID"/>
        </w:rPr>
      </w:pPr>
      <w:r w:rsidRPr="00E81834">
        <w:rPr>
          <w:sz w:val="22"/>
          <w:szCs w:val="22"/>
        </w:rPr>
        <w:t xml:space="preserve">Surplus/Defisit dari Operasi selama Tahun Anggaran 2018 sebesar </w:t>
      </w:r>
      <w:r w:rsidRPr="00E81834">
        <w:rPr>
          <w:sz w:val="22"/>
          <w:szCs w:val="22"/>
          <w:lang w:val="id-ID"/>
        </w:rPr>
        <w:t>Rp</w:t>
      </w:r>
      <w:r w:rsidRPr="00E81834">
        <w:rPr>
          <w:sz w:val="22"/>
          <w:szCs w:val="22"/>
        </w:rPr>
        <w:t>18</w:t>
      </w:r>
      <w:r w:rsidRPr="00E81834">
        <w:rPr>
          <w:sz w:val="22"/>
          <w:szCs w:val="22"/>
          <w:lang w:val="id-ID"/>
        </w:rPr>
        <w:t>3</w:t>
      </w:r>
      <w:r w:rsidRPr="00E81834">
        <w:rPr>
          <w:sz w:val="22"/>
          <w:szCs w:val="22"/>
        </w:rPr>
        <w:t>.</w:t>
      </w:r>
      <w:r w:rsidRPr="00E81834">
        <w:rPr>
          <w:sz w:val="22"/>
          <w:szCs w:val="22"/>
          <w:lang w:val="id-ID"/>
        </w:rPr>
        <w:t>001</w:t>
      </w:r>
      <w:r w:rsidRPr="00E81834">
        <w:rPr>
          <w:sz w:val="22"/>
          <w:szCs w:val="22"/>
        </w:rPr>
        <w:t>.</w:t>
      </w:r>
      <w:r w:rsidRPr="00E81834">
        <w:rPr>
          <w:sz w:val="22"/>
          <w:szCs w:val="22"/>
          <w:lang w:val="id-ID"/>
        </w:rPr>
        <w:t>880</w:t>
      </w:r>
      <w:r w:rsidRPr="00E81834">
        <w:rPr>
          <w:sz w:val="22"/>
          <w:szCs w:val="22"/>
        </w:rPr>
        <w:t>.</w:t>
      </w:r>
      <w:r w:rsidRPr="00E81834">
        <w:rPr>
          <w:sz w:val="22"/>
          <w:szCs w:val="22"/>
          <w:lang w:val="id-ID"/>
        </w:rPr>
        <w:t>077</w:t>
      </w:r>
      <w:r w:rsidRPr="00E81834">
        <w:rPr>
          <w:sz w:val="22"/>
          <w:szCs w:val="22"/>
        </w:rPr>
        <w:t>,</w:t>
      </w:r>
      <w:r w:rsidRPr="00E81834">
        <w:rPr>
          <w:sz w:val="22"/>
          <w:szCs w:val="22"/>
          <w:lang w:val="id-ID"/>
        </w:rPr>
        <w:t>78</w:t>
      </w:r>
      <w:r w:rsidRPr="00E81834">
        <w:rPr>
          <w:sz w:val="22"/>
          <w:szCs w:val="22"/>
        </w:rPr>
        <w:t xml:space="preserve">  dan Tahun 2017 sebesar Rp176.199.952.805,66 terdapat kenaikan sebesar </w:t>
      </w:r>
      <w:r w:rsidRPr="00E81834">
        <w:rPr>
          <w:sz w:val="22"/>
          <w:szCs w:val="22"/>
          <w:lang w:val="id-ID"/>
        </w:rPr>
        <w:t>Rp6</w:t>
      </w:r>
      <w:r w:rsidRPr="00E81834">
        <w:rPr>
          <w:sz w:val="22"/>
          <w:szCs w:val="22"/>
        </w:rPr>
        <w:t>.</w:t>
      </w:r>
      <w:r w:rsidRPr="00E81834">
        <w:rPr>
          <w:sz w:val="22"/>
          <w:szCs w:val="22"/>
          <w:lang w:val="id-ID"/>
        </w:rPr>
        <w:t>801</w:t>
      </w:r>
      <w:r w:rsidRPr="00E81834">
        <w:rPr>
          <w:sz w:val="22"/>
          <w:szCs w:val="22"/>
        </w:rPr>
        <w:t>.</w:t>
      </w:r>
      <w:r w:rsidRPr="00E81834">
        <w:rPr>
          <w:sz w:val="22"/>
          <w:szCs w:val="22"/>
          <w:lang w:val="id-ID"/>
        </w:rPr>
        <w:t>927</w:t>
      </w:r>
      <w:r w:rsidRPr="00E81834">
        <w:rPr>
          <w:sz w:val="22"/>
          <w:szCs w:val="22"/>
        </w:rPr>
        <w:t>.</w:t>
      </w:r>
      <w:r w:rsidRPr="00E81834">
        <w:rPr>
          <w:sz w:val="22"/>
          <w:szCs w:val="22"/>
          <w:lang w:val="id-ID"/>
        </w:rPr>
        <w:t>272</w:t>
      </w:r>
      <w:r w:rsidRPr="00E81834">
        <w:rPr>
          <w:sz w:val="22"/>
          <w:szCs w:val="22"/>
        </w:rPr>
        <w:t>,</w:t>
      </w:r>
      <w:r w:rsidRPr="00E81834">
        <w:rPr>
          <w:sz w:val="22"/>
          <w:szCs w:val="22"/>
          <w:lang w:val="id-ID"/>
        </w:rPr>
        <w:t>12</w:t>
      </w:r>
      <w:r w:rsidRPr="00E81834">
        <w:rPr>
          <w:sz w:val="22"/>
          <w:szCs w:val="22"/>
        </w:rPr>
        <w:t xml:space="preserve"> atau </w:t>
      </w:r>
      <w:r w:rsidRPr="00E81834">
        <w:rPr>
          <w:sz w:val="22"/>
          <w:szCs w:val="22"/>
          <w:lang w:val="id-ID"/>
        </w:rPr>
        <w:t>3</w:t>
      </w:r>
      <w:r w:rsidRPr="00E81834">
        <w:rPr>
          <w:sz w:val="22"/>
          <w:szCs w:val="22"/>
        </w:rPr>
        <w:t>,</w:t>
      </w:r>
      <w:r w:rsidRPr="00E81834">
        <w:rPr>
          <w:sz w:val="22"/>
          <w:szCs w:val="22"/>
          <w:lang w:val="id-ID"/>
        </w:rPr>
        <w:t>86</w:t>
      </w:r>
      <w:r w:rsidRPr="00E81834">
        <w:rPr>
          <w:sz w:val="22"/>
          <w:szCs w:val="22"/>
        </w:rPr>
        <w:t>%.</w:t>
      </w:r>
    </w:p>
    <w:p w:rsidR="0002401B" w:rsidRPr="00E81834" w:rsidRDefault="0002401B" w:rsidP="0002401B">
      <w:pPr>
        <w:pStyle w:val="BodyTextIndent2"/>
        <w:numPr>
          <w:ilvl w:val="0"/>
          <w:numId w:val="16"/>
        </w:numPr>
        <w:spacing w:before="280" w:line="280" w:lineRule="exact"/>
        <w:ind w:left="993" w:hanging="426"/>
        <w:jc w:val="both"/>
        <w:rPr>
          <w:b/>
          <w:sz w:val="22"/>
          <w:szCs w:val="22"/>
        </w:rPr>
      </w:pPr>
      <w:r w:rsidRPr="00E81834">
        <w:rPr>
          <w:b/>
          <w:sz w:val="22"/>
          <w:szCs w:val="22"/>
        </w:rPr>
        <w:t>Beban</w:t>
      </w:r>
      <w:r w:rsidR="00F20B63" w:rsidRPr="00E81834">
        <w:rPr>
          <w:b/>
          <w:sz w:val="22"/>
          <w:szCs w:val="22"/>
        </w:rPr>
        <w:t xml:space="preserve"> </w:t>
      </w:r>
      <w:r w:rsidRPr="00E81834">
        <w:rPr>
          <w:b/>
          <w:sz w:val="22"/>
          <w:szCs w:val="22"/>
        </w:rPr>
        <w:t>Non Operasional</w:t>
      </w:r>
    </w:p>
    <w:p w:rsidR="0002401B" w:rsidRPr="00E81834" w:rsidRDefault="0002401B" w:rsidP="0002401B">
      <w:pPr>
        <w:pStyle w:val="BodyTextIndent2"/>
        <w:spacing w:before="120" w:line="280" w:lineRule="exact"/>
        <w:ind w:left="993"/>
        <w:jc w:val="both"/>
        <w:rPr>
          <w:b/>
          <w:sz w:val="22"/>
          <w:szCs w:val="22"/>
        </w:rPr>
      </w:pPr>
      <w:r w:rsidRPr="00E81834">
        <w:rPr>
          <w:sz w:val="22"/>
          <w:szCs w:val="22"/>
          <w:lang w:val="id-ID"/>
        </w:rPr>
        <w:t>Realisasi Beban Non Operasional pada Tahun Anggaran 2018</w:t>
      </w:r>
      <w:r w:rsidR="00791F6F" w:rsidRPr="00E81834">
        <w:rPr>
          <w:sz w:val="22"/>
          <w:szCs w:val="22"/>
        </w:rPr>
        <w:t xml:space="preserve"> </w:t>
      </w:r>
      <w:r w:rsidRPr="00E81834">
        <w:rPr>
          <w:sz w:val="22"/>
          <w:szCs w:val="22"/>
          <w:lang w:val="en-ID"/>
        </w:rPr>
        <w:t xml:space="preserve">dan 2017 masing-masing </w:t>
      </w:r>
      <w:r w:rsidRPr="00E81834">
        <w:rPr>
          <w:sz w:val="22"/>
          <w:szCs w:val="22"/>
          <w:lang w:val="id-ID"/>
        </w:rPr>
        <w:t xml:space="preserve">sebesar Rp8.723.540.941,58 </w:t>
      </w:r>
      <w:r w:rsidRPr="00E81834">
        <w:rPr>
          <w:sz w:val="22"/>
          <w:szCs w:val="22"/>
        </w:rPr>
        <w:t xml:space="preserve">dan </w:t>
      </w:r>
      <w:r w:rsidRPr="00E81834">
        <w:rPr>
          <w:sz w:val="22"/>
          <w:szCs w:val="22"/>
          <w:lang w:val="id-ID"/>
        </w:rPr>
        <w:t>Rp0,00</w:t>
      </w:r>
      <w:r w:rsidRPr="00E81834">
        <w:rPr>
          <w:sz w:val="22"/>
          <w:szCs w:val="22"/>
        </w:rPr>
        <w:t>.</w:t>
      </w:r>
    </w:p>
    <w:p w:rsidR="0002401B" w:rsidRPr="00E81834" w:rsidRDefault="0002401B" w:rsidP="0002401B">
      <w:pPr>
        <w:pStyle w:val="BodyTextIndent2"/>
        <w:spacing w:before="120" w:after="240" w:line="280" w:lineRule="exact"/>
        <w:ind w:left="993"/>
        <w:jc w:val="both"/>
        <w:rPr>
          <w:sz w:val="22"/>
          <w:szCs w:val="22"/>
          <w:lang w:val="id-ID"/>
        </w:rPr>
      </w:pPr>
      <w:r w:rsidRPr="00E81834">
        <w:rPr>
          <w:sz w:val="22"/>
          <w:szCs w:val="22"/>
        </w:rPr>
        <w:t xml:space="preserve">Beban Non Operasional merupakan penghapusan </w:t>
      </w:r>
      <w:r w:rsidRPr="00E81834">
        <w:rPr>
          <w:sz w:val="22"/>
          <w:szCs w:val="22"/>
          <w:lang w:val="id-ID"/>
        </w:rPr>
        <w:t>Peralatan dan Mesin kendaraan operasional dinas roda 4 (empat), roda 3 (tiga), dan roda 2 (dua)</w:t>
      </w:r>
      <w:r w:rsidRPr="00E81834">
        <w:rPr>
          <w:sz w:val="22"/>
          <w:szCs w:val="22"/>
        </w:rPr>
        <w:t xml:space="preserve"> berdasarkan </w:t>
      </w:r>
      <w:r w:rsidRPr="00E81834">
        <w:rPr>
          <w:sz w:val="22"/>
          <w:szCs w:val="22"/>
          <w:lang w:val="id-ID"/>
        </w:rPr>
        <w:t>SK Bupati Nomor 180.182/410/KEP/23/2018 t</w:t>
      </w:r>
      <w:r w:rsidRPr="00E81834">
        <w:rPr>
          <w:sz w:val="22"/>
          <w:szCs w:val="22"/>
        </w:rPr>
        <w:t>anggal</w:t>
      </w:r>
      <w:r w:rsidRPr="00E81834">
        <w:rPr>
          <w:sz w:val="22"/>
          <w:szCs w:val="22"/>
          <w:lang w:val="id-ID"/>
        </w:rPr>
        <w:t xml:space="preserve"> 17 September 2018,</w:t>
      </w:r>
      <w:r w:rsidRPr="00E81834">
        <w:rPr>
          <w:sz w:val="22"/>
          <w:szCs w:val="22"/>
        </w:rPr>
        <w:t xml:space="preserve"> untuk </w:t>
      </w:r>
      <w:r w:rsidRPr="00E81834">
        <w:rPr>
          <w:sz w:val="22"/>
          <w:szCs w:val="22"/>
          <w:lang w:val="id-ID"/>
        </w:rPr>
        <w:t xml:space="preserve">penghapusan Gedung Banguanan </w:t>
      </w:r>
      <w:r w:rsidRPr="00E81834">
        <w:rPr>
          <w:sz w:val="22"/>
          <w:szCs w:val="22"/>
        </w:rPr>
        <w:t xml:space="preserve">yang rusak berat </w:t>
      </w:r>
      <w:r w:rsidRPr="00E81834">
        <w:rPr>
          <w:sz w:val="22"/>
          <w:szCs w:val="22"/>
          <w:lang w:val="id-ID"/>
        </w:rPr>
        <w:t>dengan SK Bupati Nomor 180.182/199/KEP/23/2018 t</w:t>
      </w:r>
      <w:r w:rsidRPr="00E81834">
        <w:rPr>
          <w:sz w:val="22"/>
          <w:szCs w:val="22"/>
        </w:rPr>
        <w:t>anggal</w:t>
      </w:r>
      <w:r w:rsidRPr="00E81834">
        <w:rPr>
          <w:sz w:val="22"/>
          <w:szCs w:val="22"/>
          <w:lang w:val="id-ID"/>
        </w:rPr>
        <w:t xml:space="preserve"> 05 April 2018 dan </w:t>
      </w:r>
      <w:r w:rsidRPr="00E81834">
        <w:rPr>
          <w:sz w:val="22"/>
          <w:szCs w:val="22"/>
        </w:rPr>
        <w:t xml:space="preserve">untuk </w:t>
      </w:r>
      <w:r w:rsidRPr="00E81834">
        <w:rPr>
          <w:sz w:val="22"/>
          <w:szCs w:val="22"/>
          <w:lang w:val="id-ID"/>
        </w:rPr>
        <w:t xml:space="preserve">penghapusan barang milik daerah </w:t>
      </w:r>
      <w:r w:rsidRPr="00E81834">
        <w:rPr>
          <w:sz w:val="22"/>
          <w:szCs w:val="22"/>
        </w:rPr>
        <w:t xml:space="preserve">yang tidak </w:t>
      </w:r>
      <w:r w:rsidRPr="00E81834">
        <w:rPr>
          <w:sz w:val="22"/>
          <w:szCs w:val="22"/>
          <w:lang w:val="id-ID"/>
        </w:rPr>
        <w:t xml:space="preserve">ada/tidak </w:t>
      </w:r>
      <w:r w:rsidRPr="00E81834">
        <w:rPr>
          <w:sz w:val="22"/>
          <w:szCs w:val="22"/>
        </w:rPr>
        <w:t>ditemukan</w:t>
      </w:r>
      <w:r w:rsidRPr="00E81834">
        <w:rPr>
          <w:sz w:val="22"/>
          <w:szCs w:val="22"/>
          <w:lang w:val="id-ID"/>
        </w:rPr>
        <w:t xml:space="preserve">/hilang tindak lanjut inventarisasi barang milik Daerah pada Sekolah Dasar Negeri dan Sekolah Menengah Pertama Negeri dengan SK Bupati Nomor 180.182/223/KEP/23/2018 tanggal 28 April 2018. </w:t>
      </w:r>
      <w:r w:rsidRPr="00E81834">
        <w:rPr>
          <w:sz w:val="22"/>
          <w:szCs w:val="22"/>
        </w:rPr>
        <w:t xml:space="preserve">Barang-barang yang dihapuskan tersebut nilai bukunya jauh lebih kecil dari nilai perolehannya. Pada saat aset-aset tersebut dipindahkan ke Aset Lain-Lain sebelum dihapuskan, Pemerintah Kabupaten Magelang </w:t>
      </w:r>
      <w:r w:rsidRPr="00E81834">
        <w:rPr>
          <w:sz w:val="22"/>
          <w:szCs w:val="22"/>
          <w:lang w:val="id-ID"/>
        </w:rPr>
        <w:t>sudah</w:t>
      </w:r>
      <w:r w:rsidRPr="00E81834">
        <w:rPr>
          <w:sz w:val="22"/>
          <w:szCs w:val="22"/>
        </w:rPr>
        <w:t xml:space="preserve"> melakukan penyusutan sehingga nilai yg tercantum di nilai Aset Lain-Lain tersebut sebesar nilai </w:t>
      </w:r>
      <w:r w:rsidRPr="00E81834">
        <w:rPr>
          <w:sz w:val="22"/>
          <w:szCs w:val="22"/>
          <w:lang w:val="id-ID"/>
        </w:rPr>
        <w:t>buku</w:t>
      </w:r>
      <w:r w:rsidRPr="00E81834">
        <w:rPr>
          <w:sz w:val="22"/>
          <w:szCs w:val="22"/>
        </w:rPr>
        <w:t>.</w:t>
      </w:r>
    </w:p>
    <w:p w:rsidR="0002401B" w:rsidRPr="00E81834" w:rsidRDefault="0002401B" w:rsidP="0002401B">
      <w:pPr>
        <w:pStyle w:val="BodyTextIndent2"/>
        <w:numPr>
          <w:ilvl w:val="0"/>
          <w:numId w:val="16"/>
        </w:numPr>
        <w:spacing w:before="280" w:after="0" w:line="280" w:lineRule="exact"/>
        <w:ind w:left="992" w:hanging="425"/>
        <w:jc w:val="both"/>
        <w:rPr>
          <w:b/>
          <w:sz w:val="22"/>
          <w:szCs w:val="22"/>
        </w:rPr>
      </w:pPr>
      <w:r w:rsidRPr="00E81834">
        <w:rPr>
          <w:b/>
          <w:sz w:val="22"/>
          <w:szCs w:val="22"/>
        </w:rPr>
        <w:t>Surplus/Defisit dari Kegiatan Non Operasional</w:t>
      </w:r>
    </w:p>
    <w:p w:rsidR="0036568B" w:rsidRPr="00E81834" w:rsidRDefault="0036568B" w:rsidP="0036568B">
      <w:pPr>
        <w:pStyle w:val="BodyTextIndent2"/>
        <w:spacing w:before="120" w:after="240" w:line="280" w:lineRule="exact"/>
        <w:ind w:left="993"/>
        <w:jc w:val="both"/>
        <w:rPr>
          <w:sz w:val="22"/>
          <w:szCs w:val="22"/>
          <w:lang w:val="id-ID"/>
        </w:rPr>
      </w:pPr>
      <w:r w:rsidRPr="00E81834">
        <w:rPr>
          <w:sz w:val="22"/>
          <w:szCs w:val="22"/>
        </w:rPr>
        <w:t>Surplus/Defisit dari Kegiatan Non Operasional pada Tahun Anggaran 2018 dan 2017 masing-masing sebesar Rp</w:t>
      </w:r>
      <w:r w:rsidRPr="00E81834">
        <w:rPr>
          <w:sz w:val="22"/>
          <w:szCs w:val="22"/>
          <w:lang w:val="id-ID"/>
        </w:rPr>
        <w:t>8</w:t>
      </w:r>
      <w:r w:rsidRPr="00E81834">
        <w:rPr>
          <w:sz w:val="22"/>
          <w:szCs w:val="22"/>
        </w:rPr>
        <w:t>.</w:t>
      </w:r>
      <w:r w:rsidRPr="00E81834">
        <w:rPr>
          <w:sz w:val="22"/>
          <w:szCs w:val="22"/>
          <w:lang w:val="id-ID"/>
        </w:rPr>
        <w:t>723</w:t>
      </w:r>
      <w:r w:rsidRPr="00E81834">
        <w:rPr>
          <w:sz w:val="22"/>
          <w:szCs w:val="22"/>
        </w:rPr>
        <w:t>.</w:t>
      </w:r>
      <w:r w:rsidRPr="00E81834">
        <w:rPr>
          <w:sz w:val="22"/>
          <w:szCs w:val="22"/>
          <w:lang w:val="id-ID"/>
        </w:rPr>
        <w:t>540.941</w:t>
      </w:r>
      <w:r w:rsidRPr="00E81834">
        <w:rPr>
          <w:sz w:val="22"/>
          <w:szCs w:val="22"/>
        </w:rPr>
        <w:t>,</w:t>
      </w:r>
      <w:r w:rsidRPr="00E81834">
        <w:rPr>
          <w:sz w:val="22"/>
          <w:szCs w:val="22"/>
          <w:lang w:val="id-ID"/>
        </w:rPr>
        <w:t>58</w:t>
      </w:r>
      <w:r w:rsidRPr="00E81834">
        <w:rPr>
          <w:sz w:val="22"/>
          <w:szCs w:val="22"/>
        </w:rPr>
        <w:t xml:space="preserve"> </w:t>
      </w:r>
      <w:r w:rsidRPr="00E81834">
        <w:rPr>
          <w:sz w:val="22"/>
          <w:szCs w:val="22"/>
          <w:lang w:val="id-ID"/>
        </w:rPr>
        <w:t>dan Rp0,00</w:t>
      </w:r>
      <w:r w:rsidRPr="00E81834">
        <w:rPr>
          <w:sz w:val="22"/>
          <w:szCs w:val="22"/>
        </w:rPr>
        <w:t xml:space="preserve"> atau terdapat </w:t>
      </w:r>
      <w:r w:rsidRPr="00E81834">
        <w:rPr>
          <w:sz w:val="22"/>
          <w:szCs w:val="22"/>
          <w:lang w:val="id-ID"/>
        </w:rPr>
        <w:t>kenaikan</w:t>
      </w:r>
      <w:r w:rsidRPr="00E81834">
        <w:rPr>
          <w:sz w:val="22"/>
          <w:szCs w:val="22"/>
        </w:rPr>
        <w:t xml:space="preserve"> sebesar 100%</w:t>
      </w:r>
      <w:r w:rsidRPr="00E81834">
        <w:rPr>
          <w:sz w:val="22"/>
          <w:szCs w:val="22"/>
          <w:lang w:val="id-ID"/>
        </w:rPr>
        <w:t>.</w:t>
      </w:r>
    </w:p>
    <w:p w:rsidR="0002401B" w:rsidRPr="00E81834" w:rsidRDefault="0002401B" w:rsidP="0002401B">
      <w:pPr>
        <w:pStyle w:val="BodyTextIndent2"/>
        <w:numPr>
          <w:ilvl w:val="0"/>
          <w:numId w:val="16"/>
        </w:numPr>
        <w:spacing w:before="280" w:after="0" w:line="280" w:lineRule="exact"/>
        <w:ind w:left="992" w:hanging="425"/>
        <w:jc w:val="both"/>
        <w:rPr>
          <w:b/>
          <w:sz w:val="22"/>
          <w:szCs w:val="22"/>
        </w:rPr>
      </w:pPr>
      <w:r w:rsidRPr="00E81834">
        <w:rPr>
          <w:b/>
          <w:sz w:val="22"/>
          <w:szCs w:val="22"/>
        </w:rPr>
        <w:t>Pendapatan Luar Biasa – LO</w:t>
      </w:r>
    </w:p>
    <w:p w:rsidR="0002401B" w:rsidRPr="00E81834" w:rsidRDefault="0002401B" w:rsidP="00FE45C6">
      <w:pPr>
        <w:pStyle w:val="BodyTextIndent2"/>
        <w:spacing w:before="240" w:after="240" w:line="280" w:lineRule="exact"/>
        <w:ind w:left="993"/>
        <w:jc w:val="both"/>
        <w:rPr>
          <w:sz w:val="22"/>
          <w:szCs w:val="22"/>
        </w:rPr>
      </w:pPr>
      <w:r w:rsidRPr="00E81834">
        <w:rPr>
          <w:sz w:val="22"/>
          <w:szCs w:val="22"/>
        </w:rPr>
        <w:t>Pendapatan Luar Biasa</w:t>
      </w:r>
      <w:r w:rsidRPr="00E81834">
        <w:rPr>
          <w:sz w:val="22"/>
          <w:szCs w:val="22"/>
          <w:lang w:val="id-ID"/>
        </w:rPr>
        <w:t xml:space="preserve"> - LO</w:t>
      </w:r>
      <w:r w:rsidRPr="00E81834">
        <w:rPr>
          <w:sz w:val="22"/>
          <w:szCs w:val="22"/>
        </w:rPr>
        <w:t xml:space="preserve"> pada Tahun Anggaran 2018 dan 2017 masing-masing sebesar Rp0,00 dan Rp0,00.</w:t>
      </w:r>
    </w:p>
    <w:p w:rsidR="00CF62A9" w:rsidRPr="00E81834" w:rsidRDefault="00CF62A9" w:rsidP="00FE45C6">
      <w:pPr>
        <w:pStyle w:val="BodyTextIndent2"/>
        <w:spacing w:before="240" w:after="240" w:line="280" w:lineRule="exact"/>
        <w:ind w:left="993"/>
        <w:jc w:val="both"/>
        <w:rPr>
          <w:sz w:val="22"/>
          <w:szCs w:val="22"/>
        </w:rPr>
      </w:pPr>
    </w:p>
    <w:p w:rsidR="0002401B" w:rsidRPr="00E81834" w:rsidRDefault="0002401B" w:rsidP="0002401B">
      <w:pPr>
        <w:pStyle w:val="BodyTextIndent2"/>
        <w:numPr>
          <w:ilvl w:val="0"/>
          <w:numId w:val="16"/>
        </w:numPr>
        <w:spacing w:before="280" w:after="0" w:line="280" w:lineRule="exact"/>
        <w:ind w:left="992" w:hanging="425"/>
        <w:jc w:val="both"/>
        <w:rPr>
          <w:b/>
          <w:sz w:val="22"/>
          <w:szCs w:val="22"/>
        </w:rPr>
      </w:pPr>
      <w:r w:rsidRPr="00E81834">
        <w:rPr>
          <w:b/>
          <w:sz w:val="22"/>
          <w:szCs w:val="22"/>
        </w:rPr>
        <w:lastRenderedPageBreak/>
        <w:t>Beban Luar Biasa- LO</w:t>
      </w:r>
    </w:p>
    <w:p w:rsidR="0036568B" w:rsidRPr="00E81834" w:rsidRDefault="0036568B" w:rsidP="0036568B">
      <w:pPr>
        <w:pStyle w:val="BodyTextIndent2"/>
        <w:spacing w:before="240" w:after="240" w:line="280" w:lineRule="exact"/>
        <w:ind w:left="993"/>
        <w:jc w:val="both"/>
        <w:rPr>
          <w:sz w:val="22"/>
          <w:szCs w:val="22"/>
        </w:rPr>
      </w:pPr>
      <w:r w:rsidRPr="00E81834">
        <w:rPr>
          <w:sz w:val="22"/>
          <w:szCs w:val="22"/>
        </w:rPr>
        <w:t>Beban Luar Biasa</w:t>
      </w:r>
      <w:r w:rsidRPr="00E81834">
        <w:rPr>
          <w:sz w:val="22"/>
          <w:szCs w:val="22"/>
          <w:lang w:val="id-ID"/>
        </w:rPr>
        <w:t xml:space="preserve"> - LO</w:t>
      </w:r>
      <w:r w:rsidRPr="00E81834">
        <w:rPr>
          <w:sz w:val="22"/>
          <w:szCs w:val="22"/>
        </w:rPr>
        <w:t xml:space="preserve"> pada Tahun Anggaran 2018 dan 2017 masing-masing sebesar </w:t>
      </w:r>
      <w:r w:rsidRPr="00E81834">
        <w:rPr>
          <w:sz w:val="22"/>
          <w:szCs w:val="22"/>
          <w:lang w:val="id-ID"/>
        </w:rPr>
        <w:t>Rp</w:t>
      </w:r>
      <w:r w:rsidRPr="00E81834">
        <w:rPr>
          <w:sz w:val="22"/>
          <w:szCs w:val="22"/>
        </w:rPr>
        <w:t xml:space="preserve">946.000.000,00 dan Rp4.151.389.987,00 </w:t>
      </w:r>
      <w:r w:rsidRPr="00E81834">
        <w:rPr>
          <w:sz w:val="22"/>
          <w:szCs w:val="22"/>
          <w:lang w:val="id-ID"/>
        </w:rPr>
        <w:t xml:space="preserve">sehingga </w:t>
      </w:r>
      <w:r w:rsidRPr="00E81834">
        <w:rPr>
          <w:sz w:val="22"/>
          <w:szCs w:val="22"/>
        </w:rPr>
        <w:t xml:space="preserve">terdapat </w:t>
      </w:r>
      <w:r w:rsidRPr="00E81834">
        <w:rPr>
          <w:sz w:val="22"/>
          <w:szCs w:val="22"/>
          <w:lang w:val="id-ID"/>
        </w:rPr>
        <w:t>penurunan</w:t>
      </w:r>
      <w:r w:rsidRPr="00E81834">
        <w:rPr>
          <w:sz w:val="22"/>
          <w:szCs w:val="22"/>
        </w:rPr>
        <w:t xml:space="preserve"> sebesar </w:t>
      </w:r>
      <w:r w:rsidRPr="00E81834">
        <w:rPr>
          <w:sz w:val="22"/>
          <w:szCs w:val="22"/>
          <w:lang w:val="id-ID"/>
        </w:rPr>
        <w:t>Rp</w:t>
      </w:r>
      <w:r w:rsidRPr="00E81834">
        <w:rPr>
          <w:sz w:val="22"/>
          <w:szCs w:val="22"/>
        </w:rPr>
        <w:t>3.205.389.987,00 atau 77,21%. Beban Luar Biasa terdiri dari Beban Tak Terduga untuk penanganan bencana.</w:t>
      </w:r>
    </w:p>
    <w:p w:rsidR="0002401B" w:rsidRPr="00E81834" w:rsidRDefault="0002401B" w:rsidP="0002401B">
      <w:pPr>
        <w:pStyle w:val="BodyTextIndent2"/>
        <w:numPr>
          <w:ilvl w:val="0"/>
          <w:numId w:val="16"/>
        </w:numPr>
        <w:spacing w:before="280" w:after="0" w:line="280" w:lineRule="exact"/>
        <w:ind w:left="992" w:hanging="425"/>
        <w:jc w:val="both"/>
        <w:rPr>
          <w:b/>
          <w:sz w:val="22"/>
          <w:szCs w:val="22"/>
        </w:rPr>
      </w:pPr>
      <w:r w:rsidRPr="00E81834">
        <w:rPr>
          <w:b/>
          <w:sz w:val="22"/>
          <w:szCs w:val="22"/>
        </w:rPr>
        <w:t xml:space="preserve">Surplus/Defisit – LO </w:t>
      </w:r>
    </w:p>
    <w:p w:rsidR="00904689" w:rsidRPr="00E81834" w:rsidRDefault="0036568B" w:rsidP="00904689">
      <w:pPr>
        <w:pStyle w:val="BodyTextIndent2"/>
        <w:spacing w:before="240" w:after="240" w:line="280" w:lineRule="exact"/>
        <w:ind w:left="993"/>
        <w:jc w:val="both"/>
        <w:rPr>
          <w:sz w:val="22"/>
          <w:szCs w:val="22"/>
        </w:rPr>
      </w:pPr>
      <w:r w:rsidRPr="00E81834">
        <w:rPr>
          <w:sz w:val="22"/>
          <w:szCs w:val="22"/>
        </w:rPr>
        <w:t xml:space="preserve">Surplus/Defisit – LO merupakan selisih antara </w:t>
      </w:r>
      <w:r w:rsidRPr="00E81834">
        <w:rPr>
          <w:sz w:val="22"/>
          <w:szCs w:val="22"/>
          <w:lang w:val="id-ID"/>
        </w:rPr>
        <w:t>P</w:t>
      </w:r>
      <w:r w:rsidRPr="00E81834">
        <w:rPr>
          <w:sz w:val="22"/>
          <w:szCs w:val="22"/>
        </w:rPr>
        <w:t xml:space="preserve">endapatan-LO dan </w:t>
      </w:r>
      <w:r w:rsidRPr="00E81834">
        <w:rPr>
          <w:sz w:val="22"/>
          <w:szCs w:val="22"/>
          <w:lang w:val="id-ID"/>
        </w:rPr>
        <w:t>B</w:t>
      </w:r>
      <w:r w:rsidRPr="00E81834">
        <w:rPr>
          <w:sz w:val="22"/>
          <w:szCs w:val="22"/>
        </w:rPr>
        <w:t>eban</w:t>
      </w:r>
      <w:r w:rsidRPr="00E81834">
        <w:rPr>
          <w:sz w:val="22"/>
          <w:szCs w:val="22"/>
          <w:lang w:val="id-ID"/>
        </w:rPr>
        <w:t>-LO</w:t>
      </w:r>
      <w:r w:rsidRPr="00E81834">
        <w:rPr>
          <w:sz w:val="22"/>
          <w:szCs w:val="22"/>
        </w:rPr>
        <w:t xml:space="preserve"> selama satu periode pelaporan setelah diperhitungkan surplus/defisit dari kegiatan non operasional dan pos luar biasa. </w:t>
      </w:r>
      <w:r w:rsidRPr="00E81834">
        <w:rPr>
          <w:sz w:val="22"/>
          <w:szCs w:val="22"/>
          <w:lang w:val="id-ID"/>
        </w:rPr>
        <w:t>P</w:t>
      </w:r>
      <w:r w:rsidRPr="00E81834">
        <w:rPr>
          <w:sz w:val="22"/>
          <w:szCs w:val="22"/>
        </w:rPr>
        <w:t>ada Laporan Operasional Tahun 2018</w:t>
      </w:r>
      <w:r w:rsidRPr="00E81834">
        <w:rPr>
          <w:sz w:val="22"/>
          <w:szCs w:val="22"/>
          <w:lang w:val="id-ID"/>
        </w:rPr>
        <w:t xml:space="preserve">, </w:t>
      </w:r>
      <w:r w:rsidR="00904689" w:rsidRPr="00E81834">
        <w:rPr>
          <w:sz w:val="22"/>
          <w:szCs w:val="22"/>
          <w:lang w:val="id-ID"/>
        </w:rPr>
        <w:t>Pemerintah Kabupaten memperoleh</w:t>
      </w:r>
      <w:r w:rsidR="00904689" w:rsidRPr="00E81834">
        <w:rPr>
          <w:sz w:val="22"/>
          <w:szCs w:val="22"/>
        </w:rPr>
        <w:t xml:space="preserve"> surplus sebesar </w:t>
      </w:r>
      <w:r w:rsidR="00904689" w:rsidRPr="00E81834">
        <w:rPr>
          <w:sz w:val="22"/>
          <w:szCs w:val="22"/>
          <w:lang w:val="id-ID"/>
        </w:rPr>
        <w:t>Rp</w:t>
      </w:r>
      <w:r w:rsidR="00904689" w:rsidRPr="00E81834">
        <w:rPr>
          <w:sz w:val="22"/>
          <w:szCs w:val="22"/>
        </w:rPr>
        <w:t>17</w:t>
      </w:r>
      <w:r w:rsidR="00904689" w:rsidRPr="00E81834">
        <w:rPr>
          <w:sz w:val="22"/>
          <w:szCs w:val="22"/>
          <w:lang w:val="id-ID"/>
        </w:rPr>
        <w:t>3</w:t>
      </w:r>
      <w:r w:rsidR="00904689" w:rsidRPr="00E81834">
        <w:rPr>
          <w:sz w:val="22"/>
          <w:szCs w:val="22"/>
        </w:rPr>
        <w:t>.</w:t>
      </w:r>
      <w:r w:rsidR="00904689" w:rsidRPr="00E81834">
        <w:rPr>
          <w:sz w:val="22"/>
          <w:szCs w:val="22"/>
          <w:lang w:val="id-ID"/>
        </w:rPr>
        <w:t>332</w:t>
      </w:r>
      <w:r w:rsidR="00904689" w:rsidRPr="00E81834">
        <w:rPr>
          <w:sz w:val="22"/>
          <w:szCs w:val="22"/>
        </w:rPr>
        <w:t>.</w:t>
      </w:r>
      <w:r w:rsidR="00904689" w:rsidRPr="00E81834">
        <w:rPr>
          <w:sz w:val="22"/>
          <w:szCs w:val="22"/>
          <w:lang w:val="id-ID"/>
        </w:rPr>
        <w:t>339</w:t>
      </w:r>
      <w:r w:rsidR="00904689" w:rsidRPr="00E81834">
        <w:rPr>
          <w:sz w:val="22"/>
          <w:szCs w:val="22"/>
        </w:rPr>
        <w:t>.</w:t>
      </w:r>
      <w:r w:rsidR="00904689" w:rsidRPr="00E81834">
        <w:rPr>
          <w:sz w:val="22"/>
          <w:szCs w:val="22"/>
          <w:lang w:val="id-ID"/>
        </w:rPr>
        <w:t>136</w:t>
      </w:r>
      <w:r w:rsidR="00904689" w:rsidRPr="00E81834">
        <w:rPr>
          <w:sz w:val="22"/>
          <w:szCs w:val="22"/>
        </w:rPr>
        <w:t>,</w:t>
      </w:r>
      <w:r w:rsidR="00904689" w:rsidRPr="00E81834">
        <w:rPr>
          <w:sz w:val="22"/>
          <w:szCs w:val="22"/>
          <w:lang w:val="id-ID"/>
        </w:rPr>
        <w:t>20</w:t>
      </w:r>
      <w:r w:rsidR="00904689" w:rsidRPr="00E81834">
        <w:rPr>
          <w:sz w:val="22"/>
          <w:szCs w:val="22"/>
        </w:rPr>
        <w:t xml:space="preserve"> dan Tahun 2017 </w:t>
      </w:r>
      <w:r w:rsidR="00904689" w:rsidRPr="00E81834">
        <w:rPr>
          <w:sz w:val="22"/>
          <w:szCs w:val="22"/>
          <w:lang w:val="id-ID"/>
        </w:rPr>
        <w:t>mengalami surplus</w:t>
      </w:r>
      <w:r w:rsidR="00904689" w:rsidRPr="00E81834">
        <w:rPr>
          <w:sz w:val="22"/>
          <w:szCs w:val="22"/>
        </w:rPr>
        <w:t xml:space="preserve"> sebesar Rp172.048.562.818,66 sehingga terdapat </w:t>
      </w:r>
      <w:r w:rsidR="00904689" w:rsidRPr="00E81834">
        <w:rPr>
          <w:sz w:val="22"/>
          <w:szCs w:val="22"/>
          <w:lang w:val="id-ID"/>
        </w:rPr>
        <w:t>kenaikan</w:t>
      </w:r>
      <w:r w:rsidR="00904689" w:rsidRPr="00E81834">
        <w:rPr>
          <w:sz w:val="22"/>
          <w:szCs w:val="22"/>
        </w:rPr>
        <w:t xml:space="preserve"> sebesar </w:t>
      </w:r>
      <w:r w:rsidR="00904689" w:rsidRPr="00E81834">
        <w:rPr>
          <w:sz w:val="22"/>
          <w:szCs w:val="22"/>
          <w:lang w:val="id-ID"/>
        </w:rPr>
        <w:t>Rp1</w:t>
      </w:r>
      <w:r w:rsidR="00904689" w:rsidRPr="00E81834">
        <w:rPr>
          <w:sz w:val="22"/>
          <w:szCs w:val="22"/>
        </w:rPr>
        <w:t>.</w:t>
      </w:r>
      <w:r w:rsidR="00904689" w:rsidRPr="00E81834">
        <w:rPr>
          <w:sz w:val="22"/>
          <w:szCs w:val="22"/>
          <w:lang w:val="id-ID"/>
        </w:rPr>
        <w:t>283</w:t>
      </w:r>
      <w:r w:rsidR="00904689" w:rsidRPr="00E81834">
        <w:rPr>
          <w:sz w:val="22"/>
          <w:szCs w:val="22"/>
        </w:rPr>
        <w:t>.</w:t>
      </w:r>
      <w:r w:rsidR="00904689" w:rsidRPr="00E81834">
        <w:rPr>
          <w:sz w:val="22"/>
          <w:szCs w:val="22"/>
          <w:lang w:val="id-ID"/>
        </w:rPr>
        <w:t>776</w:t>
      </w:r>
      <w:r w:rsidR="00904689" w:rsidRPr="00E81834">
        <w:rPr>
          <w:sz w:val="22"/>
          <w:szCs w:val="22"/>
        </w:rPr>
        <w:t>.</w:t>
      </w:r>
      <w:r w:rsidR="00904689" w:rsidRPr="00E81834">
        <w:rPr>
          <w:sz w:val="22"/>
          <w:szCs w:val="22"/>
          <w:lang w:val="id-ID"/>
        </w:rPr>
        <w:t>317</w:t>
      </w:r>
      <w:r w:rsidR="00904689" w:rsidRPr="00E81834">
        <w:rPr>
          <w:sz w:val="22"/>
          <w:szCs w:val="22"/>
        </w:rPr>
        <w:t>,</w:t>
      </w:r>
      <w:r w:rsidR="00904689" w:rsidRPr="00E81834">
        <w:rPr>
          <w:sz w:val="22"/>
          <w:szCs w:val="22"/>
          <w:lang w:val="id-ID"/>
        </w:rPr>
        <w:t>54</w:t>
      </w:r>
      <w:r w:rsidR="00904689" w:rsidRPr="00E81834">
        <w:rPr>
          <w:sz w:val="22"/>
          <w:szCs w:val="22"/>
        </w:rPr>
        <w:t xml:space="preserve"> atau </w:t>
      </w:r>
      <w:r w:rsidR="00904689" w:rsidRPr="00E81834">
        <w:rPr>
          <w:sz w:val="22"/>
          <w:szCs w:val="22"/>
          <w:lang w:val="id-ID"/>
        </w:rPr>
        <w:t>0</w:t>
      </w:r>
      <w:r w:rsidR="00904689" w:rsidRPr="00E81834">
        <w:rPr>
          <w:sz w:val="22"/>
          <w:szCs w:val="22"/>
        </w:rPr>
        <w:t>,</w:t>
      </w:r>
      <w:r w:rsidR="00904689" w:rsidRPr="00E81834">
        <w:rPr>
          <w:sz w:val="22"/>
          <w:szCs w:val="22"/>
          <w:lang w:val="id-ID"/>
        </w:rPr>
        <w:t>75</w:t>
      </w:r>
      <w:r w:rsidR="00904689" w:rsidRPr="00E81834">
        <w:rPr>
          <w:sz w:val="22"/>
          <w:szCs w:val="22"/>
        </w:rPr>
        <w:t>%.</w:t>
      </w:r>
    </w:p>
    <w:p w:rsidR="00CB391C" w:rsidRPr="00E81834" w:rsidRDefault="00CB391C" w:rsidP="0012638C">
      <w:pPr>
        <w:numPr>
          <w:ilvl w:val="0"/>
          <w:numId w:val="114"/>
        </w:numPr>
        <w:tabs>
          <w:tab w:val="left" w:pos="426"/>
        </w:tabs>
        <w:spacing w:before="360" w:after="0" w:line="280" w:lineRule="exact"/>
        <w:ind w:left="709" w:hanging="709"/>
        <w:rPr>
          <w:b/>
          <w:sz w:val="22"/>
          <w:szCs w:val="22"/>
          <w:lang w:val="id-ID"/>
        </w:rPr>
      </w:pPr>
      <w:r w:rsidRPr="00E81834">
        <w:rPr>
          <w:b/>
          <w:sz w:val="22"/>
          <w:szCs w:val="22"/>
          <w:lang w:val="fi-FI"/>
        </w:rPr>
        <w:t>PENJELASAN</w:t>
      </w:r>
      <w:r w:rsidRPr="00E81834">
        <w:rPr>
          <w:b/>
          <w:sz w:val="22"/>
          <w:szCs w:val="22"/>
          <w:lang w:val="id-ID"/>
        </w:rPr>
        <w:t xml:space="preserve"> LAPORAN PERUBAHAN EKUITAS</w:t>
      </w:r>
    </w:p>
    <w:p w:rsidR="00CB391C" w:rsidRPr="00E81834" w:rsidRDefault="00CB391C" w:rsidP="00CB391C">
      <w:pPr>
        <w:pStyle w:val="ListParagraph"/>
        <w:spacing w:before="120" w:after="0" w:line="280" w:lineRule="exact"/>
        <w:ind w:left="420"/>
        <w:contextualSpacing w:val="0"/>
        <w:jc w:val="both"/>
        <w:rPr>
          <w:bCs/>
          <w:sz w:val="22"/>
          <w:szCs w:val="22"/>
        </w:rPr>
      </w:pPr>
      <w:r w:rsidRPr="00E81834">
        <w:rPr>
          <w:sz w:val="22"/>
          <w:szCs w:val="22"/>
        </w:rPr>
        <w:t>Laporan</w:t>
      </w:r>
      <w:r w:rsidRPr="00E81834">
        <w:rPr>
          <w:bCs/>
          <w:sz w:val="22"/>
          <w:szCs w:val="22"/>
        </w:rPr>
        <w:t xml:space="preserve"> Perubahan Ekuitas merupakan laporan penghubung antara Laporan Operasional dengan Neraca tentang kenaikan atau penurunan ekuitas atas aktivitas operasional pada tahun pelaporan. </w:t>
      </w:r>
    </w:p>
    <w:p w:rsidR="00CB391C" w:rsidRPr="00E81834" w:rsidRDefault="00CB391C" w:rsidP="00CB391C">
      <w:pPr>
        <w:pStyle w:val="ListParagraph"/>
        <w:spacing w:before="120" w:after="0" w:line="280" w:lineRule="exact"/>
        <w:ind w:left="420"/>
        <w:contextualSpacing w:val="0"/>
        <w:jc w:val="both"/>
        <w:rPr>
          <w:sz w:val="22"/>
          <w:szCs w:val="22"/>
          <w:lang w:val="id-ID"/>
        </w:rPr>
      </w:pPr>
      <w:r w:rsidRPr="00E81834">
        <w:rPr>
          <w:sz w:val="22"/>
          <w:szCs w:val="22"/>
        </w:rPr>
        <w:t>Ekuitas awal pada Laporan Perubahan Ekuitas sebesar Rp</w:t>
      </w:r>
      <w:r w:rsidR="00781155" w:rsidRPr="00E81834">
        <w:rPr>
          <w:sz w:val="22"/>
          <w:szCs w:val="22"/>
        </w:rPr>
        <w:t>3</w:t>
      </w:r>
      <w:r w:rsidR="00781155" w:rsidRPr="00E81834">
        <w:rPr>
          <w:sz w:val="22"/>
          <w:szCs w:val="22"/>
          <w:lang w:val="id-ID"/>
        </w:rPr>
        <w:t>.</w:t>
      </w:r>
      <w:r w:rsidR="00781155" w:rsidRPr="00E81834">
        <w:rPr>
          <w:sz w:val="22"/>
          <w:szCs w:val="22"/>
        </w:rPr>
        <w:t>005</w:t>
      </w:r>
      <w:r w:rsidR="00781155" w:rsidRPr="00E81834">
        <w:rPr>
          <w:sz w:val="22"/>
          <w:szCs w:val="22"/>
          <w:lang w:val="id-ID"/>
        </w:rPr>
        <w:t>.</w:t>
      </w:r>
      <w:r w:rsidR="00781155" w:rsidRPr="00E81834">
        <w:rPr>
          <w:sz w:val="22"/>
          <w:szCs w:val="22"/>
        </w:rPr>
        <w:t>351</w:t>
      </w:r>
      <w:r w:rsidR="00781155" w:rsidRPr="00E81834">
        <w:rPr>
          <w:sz w:val="22"/>
          <w:szCs w:val="22"/>
          <w:lang w:val="id-ID"/>
        </w:rPr>
        <w:t>.</w:t>
      </w:r>
      <w:r w:rsidR="00781155" w:rsidRPr="00E81834">
        <w:rPr>
          <w:sz w:val="22"/>
          <w:szCs w:val="22"/>
        </w:rPr>
        <w:t>68</w:t>
      </w:r>
      <w:r w:rsidR="00781155" w:rsidRPr="00E81834">
        <w:rPr>
          <w:sz w:val="22"/>
          <w:szCs w:val="22"/>
          <w:lang w:val="id-ID"/>
        </w:rPr>
        <w:t>7.</w:t>
      </w:r>
      <w:r w:rsidR="00781155" w:rsidRPr="00E81834">
        <w:rPr>
          <w:sz w:val="22"/>
          <w:szCs w:val="22"/>
        </w:rPr>
        <w:t>131</w:t>
      </w:r>
      <w:r w:rsidR="00781155" w:rsidRPr="00E81834">
        <w:rPr>
          <w:sz w:val="22"/>
          <w:szCs w:val="22"/>
          <w:lang w:val="id-ID"/>
        </w:rPr>
        <w:t>,</w:t>
      </w:r>
      <w:r w:rsidR="00781155" w:rsidRPr="00E81834">
        <w:rPr>
          <w:sz w:val="22"/>
          <w:szCs w:val="22"/>
        </w:rPr>
        <w:t>31</w:t>
      </w:r>
      <w:r w:rsidRPr="00E81834">
        <w:rPr>
          <w:sz w:val="22"/>
          <w:szCs w:val="22"/>
          <w:lang w:val="id-ID"/>
        </w:rPr>
        <w:t xml:space="preserve">.  </w:t>
      </w:r>
    </w:p>
    <w:p w:rsidR="00CB391C" w:rsidRPr="00E81834" w:rsidRDefault="00CB391C" w:rsidP="00CB391C">
      <w:pPr>
        <w:pStyle w:val="ListParagraph"/>
        <w:spacing w:before="120" w:after="0" w:line="280" w:lineRule="exact"/>
        <w:ind w:left="420"/>
        <w:contextualSpacing w:val="0"/>
        <w:jc w:val="both"/>
        <w:rPr>
          <w:sz w:val="22"/>
          <w:szCs w:val="22"/>
        </w:rPr>
      </w:pPr>
      <w:r w:rsidRPr="00E81834">
        <w:rPr>
          <w:sz w:val="22"/>
          <w:szCs w:val="22"/>
        </w:rPr>
        <w:t xml:space="preserve">Penambahan Ekuitas bersumber dari Saldo Surplus/Defisit-LO pada akhir periode </w:t>
      </w:r>
      <w:r w:rsidR="00721950" w:rsidRPr="00E81834">
        <w:rPr>
          <w:sz w:val="22"/>
          <w:szCs w:val="22"/>
        </w:rPr>
        <w:t>pelaporan sebesar Rp173.332</w:t>
      </w:r>
      <w:r w:rsidR="003B5D91" w:rsidRPr="00E81834">
        <w:rPr>
          <w:sz w:val="22"/>
          <w:szCs w:val="22"/>
        </w:rPr>
        <w:t>.</w:t>
      </w:r>
      <w:r w:rsidR="00721950" w:rsidRPr="00E81834">
        <w:rPr>
          <w:sz w:val="22"/>
          <w:szCs w:val="22"/>
        </w:rPr>
        <w:t>339.136</w:t>
      </w:r>
      <w:r w:rsidR="00781155" w:rsidRPr="00E81834">
        <w:rPr>
          <w:sz w:val="22"/>
          <w:szCs w:val="22"/>
        </w:rPr>
        <w:t>,</w:t>
      </w:r>
      <w:r w:rsidR="001D09DF" w:rsidRPr="00E81834">
        <w:rPr>
          <w:sz w:val="22"/>
          <w:szCs w:val="22"/>
        </w:rPr>
        <w:t>20</w:t>
      </w:r>
      <w:r w:rsidRPr="00E81834">
        <w:rPr>
          <w:sz w:val="22"/>
          <w:szCs w:val="22"/>
        </w:rPr>
        <w:t xml:space="preserve"> merupakan selisih antara jumlah pendapatan yang diterima dikurangi jumlah beban pada Laporan Operasional. </w:t>
      </w:r>
    </w:p>
    <w:p w:rsidR="00CB391C" w:rsidRPr="00E81834" w:rsidRDefault="00CB391C" w:rsidP="00CB391C">
      <w:pPr>
        <w:pStyle w:val="ListParagraph"/>
        <w:spacing w:before="120" w:after="0" w:line="280" w:lineRule="exact"/>
        <w:ind w:left="420"/>
        <w:contextualSpacing w:val="0"/>
        <w:jc w:val="both"/>
        <w:rPr>
          <w:sz w:val="22"/>
          <w:szCs w:val="22"/>
        </w:rPr>
      </w:pPr>
      <w:r w:rsidRPr="00E81834">
        <w:rPr>
          <w:sz w:val="22"/>
          <w:szCs w:val="22"/>
        </w:rPr>
        <w:t>Laporan Perubahan Ekuitas juga dipengaruhi faktor pengurang dan penambah yang merupakan dampa</w:t>
      </w:r>
      <w:r w:rsidR="005D3370" w:rsidRPr="00E81834">
        <w:rPr>
          <w:sz w:val="22"/>
          <w:szCs w:val="22"/>
        </w:rPr>
        <w:t xml:space="preserve">k kumulatif perubahan </w:t>
      </w:r>
      <w:r w:rsidRPr="00E81834">
        <w:rPr>
          <w:sz w:val="22"/>
          <w:szCs w:val="22"/>
        </w:rPr>
        <w:t>kesalahan mendasar</w:t>
      </w:r>
      <w:r w:rsidRPr="00E81834">
        <w:rPr>
          <w:sz w:val="22"/>
          <w:szCs w:val="22"/>
          <w:lang w:val="id-ID"/>
        </w:rPr>
        <w:t xml:space="preserve"> berupa koreksi-koreksi akuntansi sebesar </w:t>
      </w:r>
      <w:r w:rsidR="00781155" w:rsidRPr="00E81834">
        <w:rPr>
          <w:sz w:val="22"/>
          <w:szCs w:val="22"/>
          <w:lang w:val="id-ID"/>
        </w:rPr>
        <w:t>R</w:t>
      </w:r>
      <w:r w:rsidR="00781155" w:rsidRPr="00E81834">
        <w:rPr>
          <w:sz w:val="22"/>
          <w:szCs w:val="22"/>
        </w:rPr>
        <w:t>p</w:t>
      </w:r>
      <w:r w:rsidR="001D09DF" w:rsidRPr="00E81834">
        <w:rPr>
          <w:sz w:val="22"/>
          <w:szCs w:val="22"/>
        </w:rPr>
        <w:t>(56</w:t>
      </w:r>
      <w:r w:rsidR="003B5D91" w:rsidRPr="00E81834">
        <w:rPr>
          <w:sz w:val="22"/>
          <w:szCs w:val="22"/>
          <w:lang w:val="id-ID"/>
        </w:rPr>
        <w:t>.</w:t>
      </w:r>
      <w:r w:rsidR="001D09DF" w:rsidRPr="00E81834">
        <w:rPr>
          <w:sz w:val="22"/>
          <w:szCs w:val="22"/>
        </w:rPr>
        <w:t>640</w:t>
      </w:r>
      <w:r w:rsidR="003B5D91" w:rsidRPr="00E81834">
        <w:rPr>
          <w:sz w:val="22"/>
          <w:szCs w:val="22"/>
          <w:lang w:val="id-ID"/>
        </w:rPr>
        <w:t>.</w:t>
      </w:r>
      <w:r w:rsidR="001D09DF" w:rsidRPr="00E81834">
        <w:rPr>
          <w:sz w:val="22"/>
          <w:szCs w:val="22"/>
        </w:rPr>
        <w:t>396</w:t>
      </w:r>
      <w:r w:rsidR="001D09DF" w:rsidRPr="00E81834">
        <w:rPr>
          <w:sz w:val="22"/>
          <w:szCs w:val="22"/>
          <w:lang w:val="id-ID"/>
        </w:rPr>
        <w:t>.</w:t>
      </w:r>
      <w:r w:rsidR="001D09DF" w:rsidRPr="00E81834">
        <w:rPr>
          <w:sz w:val="22"/>
          <w:szCs w:val="22"/>
        </w:rPr>
        <w:t>590</w:t>
      </w:r>
      <w:r w:rsidR="00781155" w:rsidRPr="00E81834">
        <w:rPr>
          <w:sz w:val="22"/>
          <w:szCs w:val="22"/>
        </w:rPr>
        <w:t>,</w:t>
      </w:r>
      <w:r w:rsidR="00781155" w:rsidRPr="00E81834">
        <w:rPr>
          <w:sz w:val="22"/>
          <w:szCs w:val="22"/>
          <w:lang w:val="id-ID"/>
        </w:rPr>
        <w:t>0</w:t>
      </w:r>
      <w:r w:rsidR="003B5D91" w:rsidRPr="00E81834">
        <w:rPr>
          <w:sz w:val="22"/>
          <w:szCs w:val="22"/>
        </w:rPr>
        <w:t>2</w:t>
      </w:r>
      <w:r w:rsidR="001D09DF" w:rsidRPr="00E81834">
        <w:rPr>
          <w:sz w:val="22"/>
          <w:szCs w:val="22"/>
        </w:rPr>
        <w:t>)</w:t>
      </w:r>
      <w:r w:rsidR="00781155" w:rsidRPr="00E81834">
        <w:rPr>
          <w:sz w:val="22"/>
          <w:szCs w:val="22"/>
        </w:rPr>
        <w:t>.</w:t>
      </w:r>
    </w:p>
    <w:p w:rsidR="00CB391C" w:rsidRPr="00E81834" w:rsidRDefault="00781155" w:rsidP="001D09DF">
      <w:pPr>
        <w:pStyle w:val="ListParagraph"/>
        <w:spacing w:before="120" w:after="120" w:line="280" w:lineRule="exact"/>
        <w:ind w:left="420"/>
        <w:contextualSpacing w:val="0"/>
        <w:jc w:val="both"/>
        <w:rPr>
          <w:sz w:val="22"/>
          <w:szCs w:val="22"/>
          <w:lang w:val="id-ID"/>
        </w:rPr>
      </w:pPr>
      <w:r w:rsidRPr="00E81834">
        <w:rPr>
          <w:sz w:val="22"/>
          <w:szCs w:val="22"/>
          <w:lang w:val="id-ID"/>
        </w:rPr>
        <w:t>Pada tahun 201</w:t>
      </w:r>
      <w:r w:rsidRPr="00E81834">
        <w:rPr>
          <w:sz w:val="22"/>
          <w:szCs w:val="22"/>
        </w:rPr>
        <w:t>8</w:t>
      </w:r>
      <w:r w:rsidR="00CB391C" w:rsidRPr="00E81834">
        <w:rPr>
          <w:sz w:val="22"/>
          <w:szCs w:val="22"/>
          <w:lang w:val="id-ID"/>
        </w:rPr>
        <w:t xml:space="preserve"> tidak terdapat Koreksi Nilai Persediaan dan Selisih Revaluasi Aset Tetap. Ini berarti, </w:t>
      </w:r>
      <w:r w:rsidR="00CB391C" w:rsidRPr="00E81834">
        <w:rPr>
          <w:sz w:val="22"/>
          <w:szCs w:val="22"/>
        </w:rPr>
        <w:t>Dampa</w:t>
      </w:r>
      <w:r w:rsidR="005D3370" w:rsidRPr="00E81834">
        <w:rPr>
          <w:sz w:val="22"/>
          <w:szCs w:val="22"/>
        </w:rPr>
        <w:t xml:space="preserve">k Kumulatif Perubahan </w:t>
      </w:r>
      <w:r w:rsidR="00CB391C" w:rsidRPr="00E81834">
        <w:rPr>
          <w:sz w:val="22"/>
          <w:szCs w:val="22"/>
        </w:rPr>
        <w:t>Kesalahan</w:t>
      </w:r>
      <w:r w:rsidR="005D3370" w:rsidRPr="00E81834">
        <w:rPr>
          <w:sz w:val="22"/>
          <w:szCs w:val="22"/>
        </w:rPr>
        <w:t xml:space="preserve"> Mendasar</w:t>
      </w:r>
      <w:r w:rsidR="00CB391C" w:rsidRPr="00E81834">
        <w:rPr>
          <w:sz w:val="22"/>
          <w:szCs w:val="22"/>
        </w:rPr>
        <w:t xml:space="preserve"> </w:t>
      </w:r>
      <w:r w:rsidR="00CB391C" w:rsidRPr="00E81834">
        <w:rPr>
          <w:sz w:val="22"/>
          <w:szCs w:val="22"/>
          <w:lang w:val="id-ID"/>
        </w:rPr>
        <w:t>hanya dipengaruhi oleh adanya Koreksi ekuitas lainnya. Koreksi eku</w:t>
      </w:r>
      <w:r w:rsidRPr="00E81834">
        <w:rPr>
          <w:sz w:val="22"/>
          <w:szCs w:val="22"/>
          <w:lang w:val="id-ID"/>
        </w:rPr>
        <w:t>itas lainnya Tahun Anggaran 201</w:t>
      </w:r>
      <w:r w:rsidRPr="00E81834">
        <w:rPr>
          <w:sz w:val="22"/>
          <w:szCs w:val="22"/>
        </w:rPr>
        <w:t>8</w:t>
      </w:r>
      <w:r w:rsidR="00CB391C" w:rsidRPr="00E81834">
        <w:rPr>
          <w:sz w:val="22"/>
          <w:szCs w:val="22"/>
          <w:lang w:val="id-ID"/>
        </w:rPr>
        <w:t xml:space="preserve"> sebesar </w:t>
      </w:r>
      <w:r w:rsidR="003B5D91" w:rsidRPr="00E81834">
        <w:rPr>
          <w:sz w:val="22"/>
          <w:szCs w:val="22"/>
          <w:lang w:val="id-ID"/>
        </w:rPr>
        <w:t>Rp</w:t>
      </w:r>
      <w:r w:rsidR="001D09DF" w:rsidRPr="00E81834">
        <w:rPr>
          <w:sz w:val="22"/>
          <w:szCs w:val="22"/>
        </w:rPr>
        <w:t>(56</w:t>
      </w:r>
      <w:r w:rsidR="003B5D91" w:rsidRPr="00E81834">
        <w:rPr>
          <w:sz w:val="22"/>
          <w:szCs w:val="22"/>
          <w:lang w:val="id-ID"/>
        </w:rPr>
        <w:t>.</w:t>
      </w:r>
      <w:r w:rsidR="001D09DF" w:rsidRPr="00E81834">
        <w:rPr>
          <w:sz w:val="22"/>
          <w:szCs w:val="22"/>
        </w:rPr>
        <w:t>640</w:t>
      </w:r>
      <w:r w:rsidR="003B5D91" w:rsidRPr="00E81834">
        <w:rPr>
          <w:sz w:val="22"/>
          <w:szCs w:val="22"/>
          <w:lang w:val="id-ID"/>
        </w:rPr>
        <w:t>.</w:t>
      </w:r>
      <w:r w:rsidR="001D09DF" w:rsidRPr="00E81834">
        <w:rPr>
          <w:sz w:val="22"/>
          <w:szCs w:val="22"/>
        </w:rPr>
        <w:t>396</w:t>
      </w:r>
      <w:r w:rsidR="001D09DF" w:rsidRPr="00E81834">
        <w:rPr>
          <w:sz w:val="22"/>
          <w:szCs w:val="22"/>
          <w:lang w:val="id-ID"/>
        </w:rPr>
        <w:t>.</w:t>
      </w:r>
      <w:r w:rsidR="001D09DF" w:rsidRPr="00E81834">
        <w:rPr>
          <w:sz w:val="22"/>
          <w:szCs w:val="22"/>
        </w:rPr>
        <w:t>590</w:t>
      </w:r>
      <w:r w:rsidRPr="00E81834">
        <w:rPr>
          <w:sz w:val="22"/>
          <w:szCs w:val="22"/>
        </w:rPr>
        <w:t>,</w:t>
      </w:r>
      <w:r w:rsidR="003B5D91" w:rsidRPr="00E81834">
        <w:rPr>
          <w:sz w:val="22"/>
          <w:szCs w:val="22"/>
        </w:rPr>
        <w:t>02</w:t>
      </w:r>
      <w:r w:rsidR="001D09DF" w:rsidRPr="00E81834">
        <w:rPr>
          <w:sz w:val="22"/>
          <w:szCs w:val="22"/>
        </w:rPr>
        <w:t>)</w:t>
      </w:r>
      <w:r w:rsidR="006B0B4E" w:rsidRPr="00E81834">
        <w:rPr>
          <w:sz w:val="22"/>
          <w:szCs w:val="22"/>
        </w:rPr>
        <w:t xml:space="preserve"> </w:t>
      </w:r>
      <w:r w:rsidR="00CB391C" w:rsidRPr="00E81834">
        <w:rPr>
          <w:sz w:val="22"/>
          <w:szCs w:val="22"/>
          <w:lang w:val="id-ID"/>
        </w:rPr>
        <w:t>dapat dijelaskan sebagai berikut:</w:t>
      </w:r>
    </w:p>
    <w:p w:rsidR="00CB391C" w:rsidRPr="00E81834" w:rsidRDefault="00CF7A17" w:rsidP="001D09DF">
      <w:pPr>
        <w:pStyle w:val="ListParagraph"/>
        <w:spacing w:before="480" w:after="240" w:line="280" w:lineRule="exact"/>
        <w:ind w:left="420"/>
        <w:jc w:val="center"/>
        <w:rPr>
          <w:rFonts w:ascii="Arial Narrow" w:hAnsi="Arial Narrow"/>
          <w:sz w:val="18"/>
          <w:szCs w:val="18"/>
        </w:rPr>
      </w:pPr>
      <w:r w:rsidRPr="00E81834">
        <w:rPr>
          <w:rFonts w:ascii="Arial Narrow" w:hAnsi="Arial Narrow"/>
          <w:sz w:val="18"/>
          <w:szCs w:val="18"/>
        </w:rPr>
        <w:t>Tabel 5.120.</w:t>
      </w:r>
      <w:r w:rsidR="00CB391C" w:rsidRPr="00E81834">
        <w:rPr>
          <w:rFonts w:ascii="Arial Narrow" w:hAnsi="Arial Narrow"/>
          <w:sz w:val="18"/>
          <w:szCs w:val="18"/>
        </w:rPr>
        <w:t xml:space="preserve"> Dampak kumulatif perubahan kebijakan</w:t>
      </w:r>
    </w:p>
    <w:tbl>
      <w:tblPr>
        <w:tblW w:w="7160" w:type="dxa"/>
        <w:tblInd w:w="468" w:type="dxa"/>
        <w:tblLook w:val="04A0"/>
      </w:tblPr>
      <w:tblGrid>
        <w:gridCol w:w="540"/>
        <w:gridCol w:w="4500"/>
        <w:gridCol w:w="2120"/>
      </w:tblGrid>
      <w:tr w:rsidR="001D09DF" w:rsidRPr="00E81834" w:rsidTr="0035382D">
        <w:trPr>
          <w:trHeight w:val="300"/>
          <w:tblHeader/>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NO.</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KETERANGAN</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JUMLAH (Rp)</w:t>
            </w:r>
          </w:p>
        </w:tc>
      </w:tr>
      <w:tr w:rsidR="001D09DF" w:rsidRPr="00E81834" w:rsidTr="0035382D">
        <w:trPr>
          <w:trHeight w:val="300"/>
        </w:trPr>
        <w:tc>
          <w:tcPr>
            <w:tcW w:w="50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DAMPA</w:t>
            </w:r>
            <w:r w:rsidR="005D3370" w:rsidRPr="00E81834">
              <w:rPr>
                <w:rFonts w:ascii="Arial Narrow" w:hAnsi="Arial Narrow"/>
                <w:b/>
                <w:bCs/>
                <w:sz w:val="18"/>
                <w:szCs w:val="18"/>
              </w:rPr>
              <w:t>K KUMULATIF PERUBAHAN</w:t>
            </w:r>
            <w:r w:rsidRPr="00E81834">
              <w:rPr>
                <w:rFonts w:ascii="Arial Narrow" w:hAnsi="Arial Narrow"/>
                <w:b/>
                <w:bCs/>
                <w:sz w:val="18"/>
                <w:szCs w:val="18"/>
              </w:rPr>
              <w:t xml:space="preserve"> KESALAHAN MENDASAR</w:t>
            </w:r>
          </w:p>
        </w:tc>
        <w:tc>
          <w:tcPr>
            <w:tcW w:w="2120" w:type="dxa"/>
            <w:tcBorders>
              <w:top w:val="nil"/>
              <w:left w:val="nil"/>
              <w:bottom w:val="single" w:sz="4" w:space="0" w:color="auto"/>
              <w:right w:val="single" w:sz="4" w:space="0" w:color="auto"/>
            </w:tcBorders>
            <w:shd w:val="clear" w:color="auto" w:fill="auto"/>
            <w:noWrap/>
            <w:vAlign w:val="center"/>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(56.640.396.590,02)</w:t>
            </w:r>
          </w:p>
          <w:p w:rsidR="001D09DF" w:rsidRPr="00E81834" w:rsidRDefault="001D09DF" w:rsidP="0035382D">
            <w:pPr>
              <w:spacing w:after="0" w:line="240" w:lineRule="auto"/>
              <w:jc w:val="right"/>
              <w:rPr>
                <w:rFonts w:ascii="Arial Narrow" w:hAnsi="Arial Narrow"/>
                <w:b/>
                <w:bCs/>
                <w:sz w:val="18"/>
                <w:szCs w:val="18"/>
              </w:rPr>
            </w:pPr>
          </w:p>
        </w:tc>
      </w:tr>
      <w:tr w:rsidR="001D09DF" w:rsidRPr="00E81834" w:rsidTr="0035382D">
        <w:trPr>
          <w:trHeight w:val="300"/>
        </w:trPr>
        <w:tc>
          <w:tcPr>
            <w:tcW w:w="504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PENAMBAH</w:t>
            </w:r>
          </w:p>
        </w:tc>
        <w:tc>
          <w:tcPr>
            <w:tcW w:w="2120" w:type="dxa"/>
            <w:tcBorders>
              <w:top w:val="nil"/>
              <w:left w:val="nil"/>
              <w:bottom w:val="single" w:sz="4" w:space="0" w:color="auto"/>
              <w:right w:val="single" w:sz="4" w:space="0" w:color="auto"/>
            </w:tcBorders>
            <w:shd w:val="clear" w:color="auto" w:fill="auto"/>
            <w:noWrap/>
            <w:vAlign w:val="center"/>
            <w:hideMark/>
          </w:tcPr>
          <w:p w:rsidR="001D09DF" w:rsidRPr="00E81834" w:rsidRDefault="001D09DF" w:rsidP="0035382D">
            <w:pPr>
              <w:spacing w:after="0" w:line="240" w:lineRule="auto"/>
              <w:jc w:val="right"/>
              <w:rPr>
                <w:rFonts w:ascii="Arial Narrow" w:hAnsi="Arial Narrow"/>
                <w:sz w:val="18"/>
                <w:szCs w:val="18"/>
              </w:rPr>
            </w:pPr>
            <w:r w:rsidRPr="00E81834">
              <w:rPr>
                <w:rFonts w:ascii="Arial Narrow" w:hAnsi="Arial Narrow"/>
                <w:sz w:val="18"/>
                <w:szCs w:val="18"/>
              </w:rPr>
              <w:t> </w:t>
            </w: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1</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MUTASI ASET TETAP</w:t>
            </w:r>
          </w:p>
        </w:tc>
        <w:tc>
          <w:tcPr>
            <w:tcW w:w="2120" w:type="dxa"/>
            <w:tcBorders>
              <w:top w:val="nil"/>
              <w:left w:val="nil"/>
              <w:bottom w:val="single" w:sz="4" w:space="0" w:color="auto"/>
              <w:right w:val="single" w:sz="4" w:space="0" w:color="auto"/>
            </w:tcBorders>
            <w:shd w:val="clear" w:color="auto" w:fill="auto"/>
            <w:noWrap/>
            <w:vAlign w:val="center"/>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219.611.249,27 </w:t>
            </w:r>
          </w:p>
        </w:tc>
      </w:tr>
      <w:tr w:rsidR="001D09DF" w:rsidRPr="00E81834" w:rsidTr="0035382D">
        <w:trPr>
          <w:trHeight w:val="141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oleh koreksi mutasi aset tetap. berupa: koreksi penambahan nilai aset tetap karena kesahan pencatatan dan/atau penilaian. serta koreksi karena adanya mutasi aset antar Organisasi Perangkat Daerah (OPD). Koreksi kesalahan pencatatan dan/atau penilaia terjadi karena kesalahan pencatatan dan/atau penilaian aset tetap yang dimasukkan ke dalam barang ekstrakomtable dan sebaliknya. Kesalahan pencatatan dan/atau penilaian aset tetap juga disebabkan karena salah menghitung. mencatat dan/atau menilai nilai nominal aset tetap pada pembukuan tahun seblumnya.</w:t>
            </w:r>
          </w:p>
          <w:p w:rsidR="001D09DF" w:rsidRPr="00E81834" w:rsidRDefault="001D09DF" w:rsidP="0035382D">
            <w:pPr>
              <w:spacing w:after="0" w:line="240" w:lineRule="auto"/>
              <w:jc w:val="both"/>
              <w:rPr>
                <w:rFonts w:ascii="Arial Narrow" w:hAnsi="Arial Narrow"/>
                <w:sz w:val="18"/>
                <w:szCs w:val="18"/>
              </w:rPr>
            </w:pP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lastRenderedPageBreak/>
              <w:t>2</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MUTASI ASET LAINNYA</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3.165.331.188,00 </w:t>
            </w:r>
          </w:p>
        </w:tc>
      </w:tr>
      <w:tr w:rsidR="001D09DF" w:rsidRPr="00E81834" w:rsidTr="0035382D">
        <w:trPr>
          <w:trHeight w:val="141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oleh koreksi mutasi aset lainnya. berupa: koreksi penambahan nilai aset lainnya karena kesahan pencatatan dan/atau penilaian. Koreksi kesalahan pencatatan dan/atau penilaian terjadi karena kesalahan pencatatan dan/atau penilaian aset lainnya yang dimasukkan ke dalam aset tetap dan sebaliknya. Kesalahan pencatatan dan/atau penilaian aset lainnya juga disebabkan karena salah menghitung. mencatat dan/atau menilai nilai nominal aset tetap pada pembukuan tahun seblumnya.</w:t>
            </w: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3</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PENYISIHAN PIUTANG</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645.199.444,50 </w:t>
            </w:r>
          </w:p>
        </w:tc>
      </w:tr>
      <w:tr w:rsidR="001D09DF" w:rsidRPr="00E81834" w:rsidTr="0035382D">
        <w:trPr>
          <w:trHeight w:val="87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karena adanya koreksi nilai penyisihan piutang tahun sebelumnya. Koreksi nilai penyisihan piutang terjadi karena kesalahan perhitungan nilai penyisihan piutang tahun sebelumnya maupun karena adanya koreksi nilai piutang tahun sebelumnya yang mengakibatkan berubahnya nilai penyisihan piutang.</w:t>
            </w:r>
          </w:p>
          <w:p w:rsidR="001D09DF" w:rsidRPr="00E81834" w:rsidRDefault="001D09DF" w:rsidP="0035382D">
            <w:pPr>
              <w:spacing w:after="0" w:line="240" w:lineRule="auto"/>
              <w:jc w:val="both"/>
              <w:rPr>
                <w:rFonts w:ascii="Arial Narrow" w:hAnsi="Arial Narrow"/>
                <w:sz w:val="18"/>
                <w:szCs w:val="18"/>
              </w:rPr>
            </w:pP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4</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 xml:space="preserve"> KOREKSI NILAI PERSEDIAAN </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88.514.222,00 </w:t>
            </w:r>
          </w:p>
        </w:tc>
      </w:tr>
      <w:tr w:rsidR="001D09DF" w:rsidRPr="00E81834" w:rsidTr="0035382D">
        <w:trPr>
          <w:trHeight w:val="57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oleh adanya koreksi nilai persediaan tahun sebelumnya karena kesalahan perhitungan. pencatatan. maupun pengakuan.</w:t>
            </w:r>
          </w:p>
        </w:tc>
      </w:tr>
      <w:tr w:rsidR="001D09DF" w:rsidRPr="00E81834" w:rsidTr="0035382D">
        <w:trPr>
          <w:trHeight w:val="300"/>
        </w:trPr>
        <w:tc>
          <w:tcPr>
            <w:tcW w:w="50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JUMLAH PENAMBAH</w:t>
            </w:r>
          </w:p>
        </w:tc>
        <w:tc>
          <w:tcPr>
            <w:tcW w:w="2120" w:type="dxa"/>
            <w:tcBorders>
              <w:top w:val="nil"/>
              <w:left w:val="nil"/>
              <w:bottom w:val="single" w:sz="4" w:space="0" w:color="auto"/>
              <w:right w:val="single" w:sz="4" w:space="0" w:color="auto"/>
            </w:tcBorders>
            <w:shd w:val="clear" w:color="auto" w:fill="auto"/>
            <w:noWrap/>
            <w:vAlign w:val="center"/>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4.118.656.103,77 </w:t>
            </w:r>
          </w:p>
        </w:tc>
      </w:tr>
      <w:tr w:rsidR="001D09DF" w:rsidRPr="00E81834" w:rsidTr="0035382D">
        <w:trPr>
          <w:trHeight w:val="300"/>
        </w:trPr>
        <w:tc>
          <w:tcPr>
            <w:tcW w:w="504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PENGURANG</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sz w:val="18"/>
                <w:szCs w:val="18"/>
              </w:rPr>
            </w:pPr>
            <w:r w:rsidRPr="00E81834">
              <w:rPr>
                <w:rFonts w:ascii="Arial Narrow" w:hAnsi="Arial Narrow"/>
                <w:sz w:val="18"/>
                <w:szCs w:val="18"/>
              </w:rPr>
              <w:t> </w:t>
            </w: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1</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AKUMULASI DEPRESIASI</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(18.760.467.616,08)</w:t>
            </w:r>
          </w:p>
        </w:tc>
      </w:tr>
      <w:tr w:rsidR="001D09DF" w:rsidRPr="00E81834" w:rsidTr="0035382D">
        <w:trPr>
          <w:trHeight w:val="855"/>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oleh koreksi akumulasi depresiasi aset tetap. Ini terjadi karena kesalahan pencatatan dan/atau penghitungan nilai akumulasi depresiasi serta kesalahan pencatatan dan/atau penghitungan nilai aset tetap pada pembukuan tahun sebelumnya yang menyebabkan kesalahan perhitungan akumulasi depresiasi.</w:t>
            </w:r>
          </w:p>
          <w:p w:rsidR="001D09DF" w:rsidRPr="00E81834" w:rsidRDefault="001D09DF" w:rsidP="0035382D">
            <w:pPr>
              <w:spacing w:after="0" w:line="240" w:lineRule="auto"/>
              <w:jc w:val="both"/>
              <w:rPr>
                <w:rFonts w:ascii="Arial Narrow" w:hAnsi="Arial Narrow"/>
                <w:sz w:val="18"/>
                <w:szCs w:val="18"/>
              </w:rPr>
            </w:pP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2</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AKUMULASI AMORTISASI</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(2.230.430.449,00)</w:t>
            </w:r>
          </w:p>
        </w:tc>
      </w:tr>
      <w:tr w:rsidR="001D09DF" w:rsidRPr="00E81834" w:rsidTr="0035382D">
        <w:trPr>
          <w:trHeight w:val="111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oleh koreksi akumulasi amortisasi aset lainnya. Ini terjadi karena kesalahan pencatatan dan/atau penghitungan nilai akumulasi amortisasi itu sendiri maupun kesalahan pencatatan dan/atau penghitungan nilai aset tetap pada pembukuan tahun sebelumnya yang menyebabkan kesalahan perhitungan akumulasi amortisasi.</w:t>
            </w: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3</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KOREKSI NILAI PIUTANG</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(17.058.426.353,00)</w:t>
            </w:r>
          </w:p>
        </w:tc>
      </w:tr>
      <w:tr w:rsidR="001D09DF" w:rsidRPr="00E81834" w:rsidTr="0035382D">
        <w:trPr>
          <w:trHeight w:val="87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adanya koreksi nilai piutang tahun sebelumnya karena kesalahan perhitungan dan/atau pencatatan nilai piutang tahun sebelumnya. maupun penambahan/pengurangan jenis piutang tahun sebelumnya yang belum tercatat.</w:t>
            </w: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4</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UTANG JANGKA PENDEK ( 10% BLUD)</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(9.234.144,00)</w:t>
            </w:r>
          </w:p>
        </w:tc>
      </w:tr>
      <w:tr w:rsidR="001D09DF" w:rsidRPr="00E81834" w:rsidTr="0035382D">
        <w:trPr>
          <w:trHeight w:val="6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adanya koreksi eliminasi nilai utang jangka pendek 10% BLUD tahun sebelumnya pada Pemda.</w:t>
            </w: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5</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UTANG JANGKA PENDEK LAINNYA</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(5.290.096.702,00)</w:t>
            </w:r>
          </w:p>
        </w:tc>
      </w:tr>
      <w:tr w:rsidR="001D09DF" w:rsidRPr="00E81834" w:rsidTr="0035382D">
        <w:trPr>
          <w:trHeight w:val="585"/>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b/>
                <w:bCs/>
                <w:sz w:val="18"/>
                <w:szCs w:val="18"/>
              </w:rPr>
            </w:pPr>
            <w:r w:rsidRPr="00E81834">
              <w:rPr>
                <w:rFonts w:ascii="Arial Narrow" w:hAnsi="Arial Narrow"/>
                <w:b/>
                <w:bCs/>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adanya koreksi pengakuan lebih salur bagi hasil dari pemerintah pusat berdasar PMK Nomor 103 /PMK/07/2018</w:t>
            </w: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6</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 xml:space="preserve"> INVESTASI PERMANEN </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(15.155.980.810,71)</w:t>
            </w:r>
          </w:p>
        </w:tc>
      </w:tr>
      <w:tr w:rsidR="001D09DF" w:rsidRPr="00E81834" w:rsidTr="0035382D">
        <w:trPr>
          <w:trHeight w:val="615"/>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adanya koreksi Lebih Catat Saldo Awal Penyertaan Modal Pemerintah Daerah tahun sebelumnya.</w:t>
            </w:r>
          </w:p>
        </w:tc>
      </w:tr>
      <w:tr w:rsidR="001D09DF" w:rsidRPr="00E81834" w:rsidTr="0035382D">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7</w:t>
            </w:r>
          </w:p>
        </w:tc>
        <w:tc>
          <w:tcPr>
            <w:tcW w:w="4500" w:type="dxa"/>
            <w:tcBorders>
              <w:top w:val="nil"/>
              <w:left w:val="nil"/>
              <w:bottom w:val="single" w:sz="4" w:space="0" w:color="auto"/>
              <w:right w:val="single" w:sz="4" w:space="0" w:color="auto"/>
            </w:tcBorders>
            <w:shd w:val="clear" w:color="auto" w:fill="auto"/>
            <w:hideMark/>
          </w:tcPr>
          <w:p w:rsidR="001D09DF" w:rsidRPr="00E81834" w:rsidRDefault="001D09DF" w:rsidP="0035382D">
            <w:pPr>
              <w:spacing w:after="0" w:line="240" w:lineRule="auto"/>
              <w:rPr>
                <w:rFonts w:ascii="Arial Narrow" w:hAnsi="Arial Narrow"/>
                <w:b/>
                <w:bCs/>
                <w:sz w:val="18"/>
                <w:szCs w:val="18"/>
              </w:rPr>
            </w:pPr>
            <w:r w:rsidRPr="00E81834">
              <w:rPr>
                <w:rFonts w:ascii="Arial Narrow" w:hAnsi="Arial Narrow"/>
                <w:b/>
                <w:bCs/>
                <w:sz w:val="18"/>
                <w:szCs w:val="18"/>
              </w:rPr>
              <w:t xml:space="preserve"> KOREKSI EKUITAS LAINNYA </w:t>
            </w:r>
          </w:p>
        </w:tc>
        <w:tc>
          <w:tcPr>
            <w:tcW w:w="2120" w:type="dxa"/>
            <w:tcBorders>
              <w:top w:val="nil"/>
              <w:left w:val="nil"/>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(2.254.416.619,00)</w:t>
            </w:r>
          </w:p>
        </w:tc>
      </w:tr>
      <w:tr w:rsidR="001D09DF" w:rsidRPr="00E81834" w:rsidTr="0035382D">
        <w:trPr>
          <w:trHeight w:val="285"/>
        </w:trPr>
        <w:tc>
          <w:tcPr>
            <w:tcW w:w="540" w:type="dxa"/>
            <w:tcBorders>
              <w:top w:val="nil"/>
              <w:left w:val="single" w:sz="4" w:space="0" w:color="auto"/>
              <w:bottom w:val="single" w:sz="4" w:space="0" w:color="auto"/>
              <w:right w:val="single" w:sz="4" w:space="0" w:color="auto"/>
            </w:tcBorders>
            <w:shd w:val="clear" w:color="auto" w:fill="auto"/>
            <w:noWrap/>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 </w:t>
            </w:r>
          </w:p>
        </w:tc>
        <w:tc>
          <w:tcPr>
            <w:tcW w:w="6620" w:type="dxa"/>
            <w:gridSpan w:val="2"/>
            <w:tcBorders>
              <w:top w:val="single" w:sz="4" w:space="0" w:color="auto"/>
              <w:left w:val="nil"/>
              <w:bottom w:val="single" w:sz="4" w:space="0" w:color="auto"/>
              <w:right w:val="single" w:sz="4" w:space="0" w:color="000000"/>
            </w:tcBorders>
            <w:shd w:val="clear" w:color="auto" w:fill="auto"/>
            <w:hideMark/>
          </w:tcPr>
          <w:p w:rsidR="001D09DF" w:rsidRPr="00E81834" w:rsidRDefault="001D09DF" w:rsidP="0035382D">
            <w:pPr>
              <w:spacing w:after="0" w:line="240" w:lineRule="auto"/>
              <w:jc w:val="both"/>
              <w:rPr>
                <w:rFonts w:ascii="Arial Narrow" w:hAnsi="Arial Narrow"/>
                <w:sz w:val="18"/>
                <w:szCs w:val="18"/>
              </w:rPr>
            </w:pPr>
            <w:r w:rsidRPr="00E81834">
              <w:rPr>
                <w:rFonts w:ascii="Arial Narrow" w:hAnsi="Arial Narrow"/>
                <w:sz w:val="18"/>
                <w:szCs w:val="18"/>
              </w:rPr>
              <w:t>Merupakan nilai neto koreksi ekuitas lainnya yang disebabkan adanya koreksi BOS Tahun 2018</w:t>
            </w:r>
          </w:p>
          <w:p w:rsidR="001D09DF" w:rsidRPr="00E81834" w:rsidRDefault="001D09DF" w:rsidP="0035382D">
            <w:pPr>
              <w:spacing w:after="0" w:line="240" w:lineRule="auto"/>
              <w:jc w:val="both"/>
              <w:rPr>
                <w:rFonts w:ascii="Arial Narrow" w:hAnsi="Arial Narrow"/>
                <w:sz w:val="18"/>
                <w:szCs w:val="18"/>
              </w:rPr>
            </w:pPr>
          </w:p>
        </w:tc>
      </w:tr>
      <w:tr w:rsidR="001D09DF" w:rsidRPr="00E81834" w:rsidTr="0035382D">
        <w:trPr>
          <w:trHeight w:val="300"/>
        </w:trPr>
        <w:tc>
          <w:tcPr>
            <w:tcW w:w="50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D09DF" w:rsidRPr="00E81834" w:rsidRDefault="001D09DF" w:rsidP="0035382D">
            <w:pPr>
              <w:spacing w:after="0" w:line="240" w:lineRule="auto"/>
              <w:jc w:val="center"/>
              <w:rPr>
                <w:rFonts w:ascii="Arial Narrow" w:hAnsi="Arial Narrow"/>
                <w:b/>
                <w:bCs/>
                <w:sz w:val="18"/>
                <w:szCs w:val="18"/>
              </w:rPr>
            </w:pPr>
            <w:r w:rsidRPr="00E81834">
              <w:rPr>
                <w:rFonts w:ascii="Arial Narrow" w:hAnsi="Arial Narrow"/>
                <w:b/>
                <w:bCs/>
                <w:sz w:val="18"/>
                <w:szCs w:val="18"/>
              </w:rPr>
              <w:t>JUMLAH PENGURANG</w:t>
            </w:r>
          </w:p>
        </w:tc>
        <w:tc>
          <w:tcPr>
            <w:tcW w:w="2120" w:type="dxa"/>
            <w:tcBorders>
              <w:top w:val="nil"/>
              <w:left w:val="nil"/>
              <w:bottom w:val="single" w:sz="4" w:space="0" w:color="auto"/>
              <w:right w:val="single" w:sz="4" w:space="0" w:color="auto"/>
            </w:tcBorders>
            <w:shd w:val="clear" w:color="auto" w:fill="auto"/>
            <w:noWrap/>
            <w:vAlign w:val="center"/>
            <w:hideMark/>
          </w:tcPr>
          <w:p w:rsidR="001D09DF" w:rsidRPr="00E81834" w:rsidRDefault="001D09DF" w:rsidP="0035382D">
            <w:pPr>
              <w:spacing w:after="0" w:line="240" w:lineRule="auto"/>
              <w:jc w:val="right"/>
              <w:rPr>
                <w:rFonts w:ascii="Arial Narrow" w:hAnsi="Arial Narrow"/>
                <w:b/>
                <w:bCs/>
                <w:sz w:val="18"/>
                <w:szCs w:val="18"/>
              </w:rPr>
            </w:pPr>
            <w:r w:rsidRPr="00E81834">
              <w:rPr>
                <w:rFonts w:ascii="Arial Narrow" w:hAnsi="Arial Narrow"/>
                <w:b/>
                <w:bCs/>
                <w:sz w:val="18"/>
                <w:szCs w:val="18"/>
              </w:rPr>
              <w:t xml:space="preserve">             (60.759.052.693,79)</w:t>
            </w:r>
          </w:p>
        </w:tc>
      </w:tr>
    </w:tbl>
    <w:p w:rsidR="00CB391C" w:rsidRPr="00E81834" w:rsidRDefault="00CB391C" w:rsidP="00CB391C">
      <w:pPr>
        <w:pStyle w:val="ListParagraph"/>
        <w:spacing w:before="120" w:after="0" w:line="280" w:lineRule="exact"/>
        <w:ind w:left="420"/>
        <w:contextualSpacing w:val="0"/>
        <w:jc w:val="both"/>
        <w:rPr>
          <w:sz w:val="22"/>
          <w:szCs w:val="22"/>
        </w:rPr>
      </w:pPr>
      <w:r w:rsidRPr="00E81834">
        <w:rPr>
          <w:sz w:val="22"/>
          <w:szCs w:val="22"/>
        </w:rPr>
        <w:t>Rincian Ko</w:t>
      </w:r>
      <w:r w:rsidR="00D25CFB" w:rsidRPr="00E81834">
        <w:rPr>
          <w:sz w:val="22"/>
          <w:szCs w:val="22"/>
        </w:rPr>
        <w:t>reksi Ekuitas Lainnya Tahun 2018</w:t>
      </w:r>
      <w:r w:rsidRPr="00E81834">
        <w:rPr>
          <w:sz w:val="22"/>
          <w:szCs w:val="22"/>
        </w:rPr>
        <w:t xml:space="preserve"> terdapat dalam </w:t>
      </w:r>
      <w:r w:rsidRPr="00E81834">
        <w:rPr>
          <w:b/>
          <w:sz w:val="22"/>
          <w:szCs w:val="22"/>
        </w:rPr>
        <w:t>Lampiran 5.</w:t>
      </w:r>
      <w:r w:rsidR="009E5957" w:rsidRPr="00E81834">
        <w:rPr>
          <w:b/>
          <w:sz w:val="22"/>
          <w:szCs w:val="22"/>
        </w:rPr>
        <w:t>4</w:t>
      </w:r>
      <w:r w:rsidR="004B09FC" w:rsidRPr="00E81834">
        <w:rPr>
          <w:b/>
          <w:sz w:val="22"/>
          <w:szCs w:val="22"/>
        </w:rPr>
        <w:t>6</w:t>
      </w:r>
      <w:r w:rsidRPr="00E81834">
        <w:rPr>
          <w:sz w:val="22"/>
          <w:szCs w:val="22"/>
        </w:rPr>
        <w:t>.</w:t>
      </w:r>
    </w:p>
    <w:p w:rsidR="00CB391C" w:rsidRPr="00E81834" w:rsidRDefault="00CB391C" w:rsidP="00F61060">
      <w:pPr>
        <w:pStyle w:val="ListParagraph"/>
        <w:spacing w:before="120" w:after="0" w:line="280" w:lineRule="exact"/>
        <w:ind w:left="420"/>
        <w:contextualSpacing w:val="0"/>
        <w:jc w:val="both"/>
        <w:rPr>
          <w:sz w:val="22"/>
          <w:szCs w:val="22"/>
        </w:rPr>
      </w:pPr>
      <w:r w:rsidRPr="00E81834">
        <w:rPr>
          <w:sz w:val="22"/>
          <w:szCs w:val="22"/>
        </w:rPr>
        <w:lastRenderedPageBreak/>
        <w:t>Nilai Ekuitas awal ditambah dengan nilai Surplus/Defisit LO ditambah dengan Dampak Kumulatif Perubahan Kebijakan/Kesalahan Mendasar didapa</w:t>
      </w:r>
      <w:r w:rsidR="00D25CFB" w:rsidRPr="00E81834">
        <w:rPr>
          <w:sz w:val="22"/>
          <w:szCs w:val="22"/>
        </w:rPr>
        <w:t>t nilai ekuitas akhir Tahun 2018</w:t>
      </w:r>
      <w:r w:rsidRPr="00E81834">
        <w:rPr>
          <w:sz w:val="22"/>
          <w:szCs w:val="22"/>
        </w:rPr>
        <w:t xml:space="preserve"> sebesar Rp</w:t>
      </w:r>
      <w:r w:rsidRPr="00E81834">
        <w:rPr>
          <w:sz w:val="22"/>
          <w:szCs w:val="22"/>
          <w:lang w:val="id-ID"/>
        </w:rPr>
        <w:t>3.</w:t>
      </w:r>
      <w:r w:rsidR="00721950" w:rsidRPr="00E81834">
        <w:rPr>
          <w:sz w:val="22"/>
          <w:szCs w:val="22"/>
        </w:rPr>
        <w:t>122</w:t>
      </w:r>
      <w:r w:rsidR="00D25CFB" w:rsidRPr="00E81834">
        <w:rPr>
          <w:sz w:val="22"/>
          <w:szCs w:val="22"/>
          <w:lang w:val="id-ID"/>
        </w:rPr>
        <w:t>.</w:t>
      </w:r>
      <w:r w:rsidR="00721950" w:rsidRPr="00E81834">
        <w:rPr>
          <w:sz w:val="22"/>
          <w:szCs w:val="22"/>
        </w:rPr>
        <w:t>043</w:t>
      </w:r>
      <w:r w:rsidR="00D25CFB" w:rsidRPr="00E81834">
        <w:rPr>
          <w:sz w:val="22"/>
          <w:szCs w:val="22"/>
          <w:lang w:val="id-ID"/>
        </w:rPr>
        <w:t>.</w:t>
      </w:r>
      <w:r w:rsidR="00721950" w:rsidRPr="00E81834">
        <w:rPr>
          <w:sz w:val="22"/>
          <w:szCs w:val="22"/>
        </w:rPr>
        <w:t>629</w:t>
      </w:r>
      <w:r w:rsidR="004D7770" w:rsidRPr="00E81834">
        <w:rPr>
          <w:sz w:val="22"/>
          <w:szCs w:val="22"/>
          <w:lang w:val="id-ID"/>
        </w:rPr>
        <w:t>.</w:t>
      </w:r>
      <w:r w:rsidR="00721950" w:rsidRPr="00E81834">
        <w:rPr>
          <w:sz w:val="22"/>
          <w:szCs w:val="22"/>
        </w:rPr>
        <w:t>677</w:t>
      </w:r>
      <w:r w:rsidR="00D25CFB" w:rsidRPr="00E81834">
        <w:rPr>
          <w:sz w:val="22"/>
          <w:szCs w:val="22"/>
          <w:lang w:val="id-ID"/>
        </w:rPr>
        <w:t>,</w:t>
      </w:r>
      <w:r w:rsidR="00461F64" w:rsidRPr="00E81834">
        <w:rPr>
          <w:sz w:val="22"/>
          <w:szCs w:val="22"/>
        </w:rPr>
        <w:t>49</w:t>
      </w:r>
      <w:r w:rsidR="00721950" w:rsidRPr="00E81834">
        <w:rPr>
          <w:sz w:val="22"/>
          <w:szCs w:val="22"/>
        </w:rPr>
        <w:t>.</w:t>
      </w:r>
    </w:p>
    <w:p w:rsidR="00CB391C" w:rsidRPr="00E81834" w:rsidRDefault="00CB391C" w:rsidP="00F61060">
      <w:pPr>
        <w:numPr>
          <w:ilvl w:val="0"/>
          <w:numId w:val="114"/>
        </w:numPr>
        <w:tabs>
          <w:tab w:val="left" w:pos="426"/>
        </w:tabs>
        <w:spacing w:before="480" w:after="0" w:line="280" w:lineRule="exact"/>
        <w:ind w:left="709" w:hanging="709"/>
        <w:rPr>
          <w:b/>
          <w:sz w:val="22"/>
          <w:szCs w:val="22"/>
          <w:lang w:val="id-ID"/>
        </w:rPr>
      </w:pPr>
      <w:r w:rsidRPr="00E81834">
        <w:rPr>
          <w:b/>
          <w:sz w:val="22"/>
          <w:szCs w:val="22"/>
          <w:lang w:val="fi-FI"/>
        </w:rPr>
        <w:t>PENJELASAN</w:t>
      </w:r>
      <w:r w:rsidRPr="00E81834">
        <w:rPr>
          <w:b/>
          <w:sz w:val="22"/>
          <w:szCs w:val="22"/>
          <w:lang w:val="id-ID"/>
        </w:rPr>
        <w:t xml:space="preserve"> LAPORAN ARUS KAS (LAK)</w:t>
      </w:r>
    </w:p>
    <w:p w:rsidR="00CB391C" w:rsidRPr="00E81834" w:rsidRDefault="00CB391C" w:rsidP="00CB391C">
      <w:pPr>
        <w:spacing w:before="240" w:after="120" w:line="280" w:lineRule="exact"/>
        <w:ind w:left="426"/>
        <w:jc w:val="both"/>
        <w:rPr>
          <w:sz w:val="22"/>
          <w:szCs w:val="22"/>
          <w:lang w:val="es-ES"/>
        </w:rPr>
      </w:pPr>
      <w:r w:rsidRPr="00E81834">
        <w:rPr>
          <w:sz w:val="22"/>
          <w:szCs w:val="22"/>
          <w:lang w:val="fi-FI"/>
        </w:rPr>
        <w:t xml:space="preserve">Laporan ini menyajikan informasi penerimaan dan pengeluaran kas selama periode tertentu yang </w:t>
      </w:r>
      <w:r w:rsidRPr="00E81834">
        <w:rPr>
          <w:sz w:val="22"/>
          <w:szCs w:val="22"/>
        </w:rPr>
        <w:t>diklasifikasikan</w:t>
      </w:r>
      <w:r w:rsidRPr="00E81834">
        <w:rPr>
          <w:sz w:val="22"/>
          <w:szCs w:val="22"/>
          <w:lang w:val="fi-FI"/>
        </w:rPr>
        <w:t xml:space="preserve"> berdasarkan aktivitas operasi, aktivitas investasi baik keuangan maupun non keuangan, pembiayaan dan non anggaran. </w:t>
      </w:r>
      <w:r w:rsidRPr="00E81834">
        <w:rPr>
          <w:sz w:val="22"/>
          <w:szCs w:val="22"/>
          <w:lang w:val="es-ES"/>
        </w:rPr>
        <w:t xml:space="preserve">Informasi ini </w:t>
      </w:r>
      <w:r w:rsidRPr="00E81834">
        <w:rPr>
          <w:sz w:val="22"/>
          <w:szCs w:val="22"/>
          <w:lang w:val="fi-FI"/>
        </w:rPr>
        <w:t xml:space="preserve">bertujuan </w:t>
      </w:r>
      <w:r w:rsidRPr="00E81834">
        <w:rPr>
          <w:sz w:val="22"/>
          <w:szCs w:val="22"/>
          <w:lang w:val="es-ES"/>
        </w:rPr>
        <w:t>untuk:</w:t>
      </w:r>
    </w:p>
    <w:p w:rsidR="00CB391C" w:rsidRPr="00E81834" w:rsidRDefault="00CB391C" w:rsidP="00794793">
      <w:pPr>
        <w:numPr>
          <w:ilvl w:val="0"/>
          <w:numId w:val="17"/>
        </w:numPr>
        <w:tabs>
          <w:tab w:val="clear" w:pos="405"/>
        </w:tabs>
        <w:spacing w:before="120" w:after="240" w:line="280" w:lineRule="exact"/>
        <w:ind w:left="709" w:hanging="284"/>
        <w:contextualSpacing/>
        <w:jc w:val="both"/>
        <w:rPr>
          <w:sz w:val="22"/>
          <w:szCs w:val="22"/>
          <w:lang w:val="es-ES"/>
        </w:rPr>
      </w:pPr>
      <w:r w:rsidRPr="00E81834">
        <w:rPr>
          <w:sz w:val="22"/>
          <w:szCs w:val="22"/>
          <w:lang w:val="es-ES"/>
        </w:rPr>
        <w:t>Menilai pengaruh dari masing – masing aktivitas terhadap posisi kas dan setara kas pemerintah daerah;</w:t>
      </w:r>
    </w:p>
    <w:p w:rsidR="00CB391C" w:rsidRPr="00E81834" w:rsidRDefault="00CB391C" w:rsidP="00794793">
      <w:pPr>
        <w:numPr>
          <w:ilvl w:val="0"/>
          <w:numId w:val="17"/>
        </w:numPr>
        <w:tabs>
          <w:tab w:val="clear" w:pos="405"/>
        </w:tabs>
        <w:spacing w:before="120" w:after="120" w:line="280" w:lineRule="exact"/>
        <w:ind w:left="709" w:hanging="284"/>
        <w:contextualSpacing/>
        <w:jc w:val="both"/>
        <w:rPr>
          <w:sz w:val="22"/>
          <w:szCs w:val="22"/>
          <w:lang w:val="sv-SE"/>
        </w:rPr>
      </w:pPr>
      <w:r w:rsidRPr="00E81834">
        <w:rPr>
          <w:sz w:val="22"/>
          <w:szCs w:val="22"/>
          <w:lang w:val="es-ES"/>
        </w:rPr>
        <w:t>Mengevaluasi</w:t>
      </w:r>
      <w:r w:rsidRPr="00E81834">
        <w:rPr>
          <w:sz w:val="22"/>
          <w:szCs w:val="22"/>
          <w:lang w:val="sv-SE"/>
        </w:rPr>
        <w:t xml:space="preserve"> hubungan antara masing-masing aktivitas.</w:t>
      </w:r>
    </w:p>
    <w:p w:rsidR="00CB391C" w:rsidRPr="00E81834" w:rsidRDefault="00CB391C" w:rsidP="00CF62A9">
      <w:pPr>
        <w:spacing w:before="240" w:after="120" w:line="280" w:lineRule="exact"/>
        <w:ind w:left="426"/>
        <w:jc w:val="both"/>
        <w:rPr>
          <w:sz w:val="22"/>
          <w:szCs w:val="22"/>
          <w:lang w:val="sv-SE"/>
        </w:rPr>
      </w:pPr>
      <w:r w:rsidRPr="00E81834">
        <w:rPr>
          <w:sz w:val="22"/>
          <w:szCs w:val="22"/>
          <w:lang w:val="sv-SE"/>
        </w:rPr>
        <w:t xml:space="preserve">Komponen </w:t>
      </w:r>
      <w:r w:rsidRPr="00E81834">
        <w:rPr>
          <w:sz w:val="22"/>
          <w:szCs w:val="22"/>
          <w:lang w:val="fi-FI"/>
        </w:rPr>
        <w:t>laporan</w:t>
      </w:r>
      <w:r w:rsidRPr="00E81834">
        <w:rPr>
          <w:sz w:val="22"/>
          <w:szCs w:val="22"/>
          <w:lang w:val="sv-SE"/>
        </w:rPr>
        <w:t xml:space="preserve"> arus kas yang disajikan oleh Pemerintah Kabupaten Magelang terdiri atas arus kas aktivitas operasi, arus kas aktivitas investasi aset non keuangan, arus kas aktivitas pembiayaan, dan arus kas aktivitas non anggaran.</w:t>
      </w:r>
    </w:p>
    <w:p w:rsidR="009F73DD" w:rsidRPr="00E81834" w:rsidRDefault="009F73DD" w:rsidP="00CF62A9">
      <w:pPr>
        <w:spacing w:before="120" w:after="120" w:line="280" w:lineRule="exact"/>
        <w:ind w:left="426"/>
        <w:jc w:val="both"/>
        <w:rPr>
          <w:sz w:val="22"/>
          <w:szCs w:val="22"/>
          <w:lang w:val="sv-SE"/>
        </w:rPr>
      </w:pPr>
      <w:r w:rsidRPr="00E81834">
        <w:rPr>
          <w:sz w:val="22"/>
          <w:szCs w:val="22"/>
          <w:lang w:val="sv-SE"/>
        </w:rPr>
        <w:t>Laporan Arus Kas tahun anggaran 2017 disajikan kembali sesuai dengan format penyajian laporan arus kas tahun anggaran 2018.</w:t>
      </w:r>
    </w:p>
    <w:p w:rsidR="00CB391C" w:rsidRPr="00E81834" w:rsidRDefault="00CB391C" w:rsidP="00CF62A9">
      <w:pPr>
        <w:numPr>
          <w:ilvl w:val="0"/>
          <w:numId w:val="18"/>
        </w:numPr>
        <w:spacing w:before="120" w:after="120" w:line="280" w:lineRule="exact"/>
        <w:ind w:left="709" w:hanging="283"/>
        <w:jc w:val="both"/>
        <w:rPr>
          <w:b/>
          <w:sz w:val="22"/>
          <w:szCs w:val="22"/>
          <w:lang w:val="sv-SE"/>
        </w:rPr>
      </w:pPr>
      <w:r w:rsidRPr="00E81834">
        <w:rPr>
          <w:b/>
          <w:sz w:val="22"/>
          <w:szCs w:val="22"/>
          <w:lang w:val="sv-SE"/>
        </w:rPr>
        <w:t>Aktivitas Operasi</w:t>
      </w:r>
    </w:p>
    <w:p w:rsidR="00CB391C" w:rsidRPr="00E81834" w:rsidRDefault="00CB391C" w:rsidP="00CF62A9">
      <w:pPr>
        <w:spacing w:before="120" w:after="120" w:line="280" w:lineRule="exact"/>
        <w:ind w:left="709"/>
        <w:jc w:val="both"/>
        <w:rPr>
          <w:sz w:val="22"/>
          <w:szCs w:val="22"/>
          <w:lang w:val="sv-SE"/>
        </w:rPr>
      </w:pPr>
      <w:r w:rsidRPr="00E81834">
        <w:rPr>
          <w:sz w:val="22"/>
          <w:szCs w:val="22"/>
          <w:lang w:val="sv-SE"/>
        </w:rPr>
        <w:t xml:space="preserve">Aktivitas operasi merupakan indikator yang menunjukkan kemampuan operasi pemerintah dalam menghasilkan kas yang cukup untuk membiayai aktivitas operasionalnya </w:t>
      </w:r>
      <w:r w:rsidRPr="00E81834">
        <w:rPr>
          <w:sz w:val="22"/>
          <w:szCs w:val="22"/>
          <w:lang w:val="fi-FI"/>
        </w:rPr>
        <w:t>di</w:t>
      </w:r>
      <w:r w:rsidRPr="00E81834">
        <w:rPr>
          <w:sz w:val="22"/>
          <w:szCs w:val="22"/>
          <w:lang w:val="sv-SE"/>
        </w:rPr>
        <w:t xml:space="preserve"> masa yang akan datang tanpa mengandalkan sumber pendanaan dari luar.</w:t>
      </w:r>
    </w:p>
    <w:p w:rsidR="00CB391C" w:rsidRPr="00E81834" w:rsidRDefault="00CB391C" w:rsidP="00794793">
      <w:pPr>
        <w:numPr>
          <w:ilvl w:val="0"/>
          <w:numId w:val="99"/>
        </w:numPr>
        <w:spacing w:before="240" w:after="120" w:line="280" w:lineRule="exact"/>
        <w:ind w:left="993" w:hanging="284"/>
        <w:jc w:val="both"/>
        <w:rPr>
          <w:sz w:val="22"/>
          <w:szCs w:val="22"/>
          <w:lang w:val="id-ID"/>
        </w:rPr>
      </w:pPr>
      <w:r w:rsidRPr="00E81834">
        <w:rPr>
          <w:b/>
          <w:sz w:val="22"/>
          <w:szCs w:val="22"/>
          <w:lang w:val="id-ID"/>
        </w:rPr>
        <w:t>Arus Kas Masuk dari Aktivitas Operasi</w:t>
      </w:r>
    </w:p>
    <w:p w:rsidR="00CB391C" w:rsidRPr="00E81834" w:rsidRDefault="00CB391C" w:rsidP="00CB391C">
      <w:pPr>
        <w:shd w:val="clear" w:color="auto" w:fill="FFFFFF"/>
        <w:spacing w:before="240" w:after="120" w:line="280" w:lineRule="exact"/>
        <w:ind w:left="993"/>
        <w:jc w:val="both"/>
        <w:rPr>
          <w:sz w:val="22"/>
          <w:szCs w:val="22"/>
          <w:lang w:val="id-ID"/>
        </w:rPr>
      </w:pPr>
      <w:r w:rsidRPr="00E81834">
        <w:rPr>
          <w:sz w:val="22"/>
          <w:szCs w:val="22"/>
          <w:lang w:val="sv-SE"/>
        </w:rPr>
        <w:t xml:space="preserve">Arus Kas Masuk dari Aktivitas Operasi </w:t>
      </w:r>
      <w:r w:rsidR="00E308BE" w:rsidRPr="00E81834">
        <w:rPr>
          <w:sz w:val="22"/>
          <w:szCs w:val="22"/>
          <w:lang w:val="sv-SE"/>
        </w:rPr>
        <w:t>tahun 2018</w:t>
      </w:r>
      <w:r w:rsidR="00263C61" w:rsidRPr="00E81834">
        <w:rPr>
          <w:sz w:val="22"/>
          <w:szCs w:val="22"/>
          <w:lang w:val="sv-SE"/>
        </w:rPr>
        <w:t xml:space="preserve"> sebesar Rp2.3</w:t>
      </w:r>
      <w:r w:rsidR="00E308BE" w:rsidRPr="00E81834">
        <w:rPr>
          <w:sz w:val="22"/>
          <w:szCs w:val="22"/>
          <w:lang w:val="sv-SE"/>
        </w:rPr>
        <w:t>02.180.510.955,00 dan Tahun 2017</w:t>
      </w:r>
      <w:r w:rsidR="00263C61" w:rsidRPr="00E81834">
        <w:rPr>
          <w:sz w:val="22"/>
          <w:szCs w:val="22"/>
          <w:lang w:val="sv-SE"/>
        </w:rPr>
        <w:t xml:space="preserve"> sebesar Rp2.271.121.708.880,00</w:t>
      </w:r>
      <w:r w:rsidR="00944D13" w:rsidRPr="00E81834">
        <w:rPr>
          <w:sz w:val="22"/>
          <w:szCs w:val="22"/>
          <w:lang w:val="sv-SE"/>
        </w:rPr>
        <w:t xml:space="preserve"> dengan penjelasan sebagai berikut:</w:t>
      </w:r>
    </w:p>
    <w:p w:rsidR="00CB391C" w:rsidRPr="00E81834" w:rsidRDefault="00CB391C" w:rsidP="007E36F1">
      <w:pPr>
        <w:spacing w:after="120" w:line="280" w:lineRule="exact"/>
        <w:ind w:left="993"/>
        <w:jc w:val="center"/>
        <w:rPr>
          <w:rFonts w:ascii="Arial Narrow" w:hAnsi="Arial Narrow"/>
          <w:sz w:val="18"/>
          <w:szCs w:val="18"/>
          <w:lang w:val="id-ID"/>
        </w:rPr>
      </w:pPr>
      <w:r w:rsidRPr="00E81834">
        <w:rPr>
          <w:rFonts w:ascii="Arial Narrow" w:hAnsi="Arial Narrow"/>
          <w:sz w:val="18"/>
          <w:szCs w:val="18"/>
          <w:lang w:val="sv-SE"/>
        </w:rPr>
        <w:t>Tabel 5.</w:t>
      </w:r>
      <w:r w:rsidR="00CF7A17" w:rsidRPr="00E81834">
        <w:rPr>
          <w:rFonts w:ascii="Arial Narrow" w:hAnsi="Arial Narrow"/>
          <w:sz w:val="18"/>
          <w:szCs w:val="18"/>
          <w:lang w:val="id-ID"/>
        </w:rPr>
        <w:t>1</w:t>
      </w:r>
      <w:r w:rsidR="00CF7A17" w:rsidRPr="00E81834">
        <w:rPr>
          <w:rFonts w:ascii="Arial Narrow" w:hAnsi="Arial Narrow"/>
          <w:sz w:val="18"/>
          <w:szCs w:val="18"/>
        </w:rPr>
        <w:t>21.</w:t>
      </w:r>
      <w:r w:rsidR="00944D13" w:rsidRPr="00E81834">
        <w:rPr>
          <w:rFonts w:ascii="Arial Narrow" w:hAnsi="Arial Narrow"/>
          <w:sz w:val="18"/>
          <w:szCs w:val="18"/>
        </w:rPr>
        <w:t xml:space="preserve"> </w:t>
      </w:r>
      <w:r w:rsidRPr="00E81834">
        <w:rPr>
          <w:rFonts w:ascii="Arial Narrow" w:hAnsi="Arial Narrow"/>
          <w:sz w:val="18"/>
          <w:szCs w:val="18"/>
          <w:lang w:val="id-ID"/>
        </w:rPr>
        <w:t xml:space="preserve">Arus Kas Masuk </w:t>
      </w:r>
      <w:r w:rsidRPr="00E81834">
        <w:rPr>
          <w:rFonts w:ascii="Arial Narrow" w:hAnsi="Arial Narrow"/>
          <w:sz w:val="18"/>
          <w:szCs w:val="18"/>
          <w:lang w:val="sv-SE"/>
        </w:rPr>
        <w:t xml:space="preserve">Aktivitas </w:t>
      </w:r>
      <w:r w:rsidRPr="00E81834">
        <w:rPr>
          <w:rFonts w:ascii="Arial Narrow" w:hAnsi="Arial Narrow"/>
          <w:sz w:val="18"/>
          <w:szCs w:val="18"/>
          <w:lang w:val="id-ID"/>
        </w:rPr>
        <w:t>Operasi</w:t>
      </w:r>
    </w:p>
    <w:tbl>
      <w:tblPr>
        <w:tblW w:w="697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1701"/>
        <w:gridCol w:w="1590"/>
      </w:tblGrid>
      <w:tr w:rsidR="00CB391C" w:rsidRPr="00E81834" w:rsidTr="003426D4">
        <w:trPr>
          <w:trHeight w:val="255"/>
          <w:tblHeader/>
        </w:trPr>
        <w:tc>
          <w:tcPr>
            <w:tcW w:w="3685" w:type="dxa"/>
            <w:vMerge w:val="restart"/>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Uraian</w:t>
            </w:r>
          </w:p>
          <w:p w:rsidR="00CB391C" w:rsidRPr="00E81834" w:rsidRDefault="00CB391C" w:rsidP="00794793">
            <w:pPr>
              <w:spacing w:before="60" w:after="0" w:line="240" w:lineRule="auto"/>
              <w:ind w:firstLine="474"/>
              <w:jc w:val="center"/>
              <w:rPr>
                <w:rFonts w:ascii="Arial Narrow" w:hAnsi="Arial Narrow" w:cs="Arial"/>
                <w:b/>
                <w:bCs/>
                <w:sz w:val="16"/>
                <w:szCs w:val="16"/>
              </w:rPr>
            </w:pPr>
            <w:r w:rsidRPr="00E81834">
              <w:rPr>
                <w:rFonts w:ascii="Arial Narrow" w:hAnsi="Arial Narrow" w:cs="Arial"/>
                <w:b/>
                <w:bCs/>
                <w:sz w:val="16"/>
                <w:szCs w:val="16"/>
              </w:rPr>
              <w:t> </w:t>
            </w:r>
          </w:p>
        </w:tc>
        <w:tc>
          <w:tcPr>
            <w:tcW w:w="1701" w:type="dxa"/>
            <w:shd w:val="clear" w:color="auto" w:fill="auto"/>
            <w:noWrap/>
            <w:vAlign w:val="bottom"/>
            <w:hideMark/>
          </w:tcPr>
          <w:p w:rsidR="00CB391C" w:rsidRPr="00E81834" w:rsidRDefault="003426D4" w:rsidP="00794793">
            <w:pPr>
              <w:spacing w:before="60" w:after="0" w:line="240" w:lineRule="auto"/>
              <w:jc w:val="center"/>
              <w:rPr>
                <w:rFonts w:ascii="Arial Narrow" w:hAnsi="Arial Narrow" w:cs="Arial"/>
                <w:b/>
                <w:bCs/>
                <w:sz w:val="16"/>
                <w:szCs w:val="16"/>
                <w:lang w:val="id-ID"/>
              </w:rPr>
            </w:pPr>
            <w:r w:rsidRPr="00E81834">
              <w:rPr>
                <w:rFonts w:ascii="Arial Narrow" w:hAnsi="Arial Narrow" w:cs="Arial"/>
                <w:b/>
                <w:bCs/>
                <w:sz w:val="16"/>
                <w:szCs w:val="16"/>
              </w:rPr>
              <w:t xml:space="preserve"> Tahun 2018</w:t>
            </w:r>
          </w:p>
        </w:tc>
        <w:tc>
          <w:tcPr>
            <w:tcW w:w="1590" w:type="dxa"/>
            <w:shd w:val="clear" w:color="auto" w:fill="auto"/>
            <w:noWrap/>
            <w:vAlign w:val="bottom"/>
            <w:hideMark/>
          </w:tcPr>
          <w:p w:rsidR="00CB391C" w:rsidRPr="00E81834" w:rsidRDefault="003426D4"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 Tahun 2017</w:t>
            </w:r>
          </w:p>
        </w:tc>
      </w:tr>
      <w:tr w:rsidR="00CB391C" w:rsidRPr="00E81834" w:rsidTr="003426D4">
        <w:trPr>
          <w:trHeight w:val="240"/>
          <w:tblHeader/>
        </w:trPr>
        <w:tc>
          <w:tcPr>
            <w:tcW w:w="3685" w:type="dxa"/>
            <w:vMerge/>
            <w:shd w:val="clear" w:color="auto" w:fill="auto"/>
            <w:noWrap/>
            <w:vAlign w:val="center"/>
            <w:hideMark/>
          </w:tcPr>
          <w:p w:rsidR="00CB391C" w:rsidRPr="00E81834" w:rsidRDefault="00CB391C" w:rsidP="00794793">
            <w:pPr>
              <w:spacing w:before="60" w:after="0" w:line="240" w:lineRule="auto"/>
              <w:ind w:firstLine="474"/>
              <w:jc w:val="center"/>
              <w:rPr>
                <w:rFonts w:ascii="Arial Narrow" w:hAnsi="Arial Narrow" w:cs="Arial"/>
                <w:b/>
                <w:bCs/>
                <w:sz w:val="16"/>
                <w:szCs w:val="16"/>
              </w:rPr>
            </w:pPr>
          </w:p>
        </w:tc>
        <w:tc>
          <w:tcPr>
            <w:tcW w:w="1701" w:type="dxa"/>
            <w:shd w:val="clear" w:color="auto" w:fill="auto"/>
            <w:noWrap/>
            <w:vAlign w:val="bottom"/>
            <w:hideMark/>
          </w:tcPr>
          <w:p w:rsidR="00CB391C" w:rsidRPr="00E81834" w:rsidRDefault="00E965A9"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(Audited) </w:t>
            </w:r>
            <w:r w:rsidR="00CB391C" w:rsidRPr="00E81834">
              <w:rPr>
                <w:rFonts w:ascii="Arial Narrow" w:hAnsi="Arial Narrow" w:cs="Arial"/>
                <w:b/>
                <w:bCs/>
                <w:sz w:val="16"/>
                <w:szCs w:val="16"/>
                <w:lang w:val="id-ID"/>
              </w:rPr>
              <w:t>(</w:t>
            </w:r>
            <w:r w:rsidR="00CB391C" w:rsidRPr="00E81834">
              <w:rPr>
                <w:rFonts w:ascii="Arial Narrow" w:hAnsi="Arial Narrow" w:cs="Arial"/>
                <w:b/>
                <w:bCs/>
                <w:sz w:val="16"/>
                <w:szCs w:val="16"/>
              </w:rPr>
              <w:t>Rp)</w:t>
            </w:r>
          </w:p>
        </w:tc>
        <w:tc>
          <w:tcPr>
            <w:tcW w:w="1590" w:type="dxa"/>
            <w:shd w:val="clear" w:color="auto" w:fill="auto"/>
            <w:noWrap/>
            <w:vAlign w:val="bottom"/>
            <w:hideMark/>
          </w:tcPr>
          <w:p w:rsidR="00CB391C" w:rsidRPr="00E81834" w:rsidRDefault="00807D44"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(Audited) </w:t>
            </w:r>
            <w:r w:rsidR="00CB391C" w:rsidRPr="00E81834">
              <w:rPr>
                <w:rFonts w:ascii="Arial Narrow" w:hAnsi="Arial Narrow" w:cs="Arial"/>
                <w:b/>
                <w:bCs/>
                <w:sz w:val="16"/>
                <w:szCs w:val="16"/>
              </w:rPr>
              <w:t>(</w:t>
            </w:r>
            <w:r w:rsidR="00CB391C" w:rsidRPr="00E81834">
              <w:rPr>
                <w:rFonts w:ascii="Arial Narrow" w:hAnsi="Arial Narrow" w:cs="Arial"/>
                <w:b/>
                <w:bCs/>
                <w:sz w:val="16"/>
                <w:szCs w:val="16"/>
                <w:lang w:val="id-ID"/>
              </w:rPr>
              <w:t>Rp</w:t>
            </w:r>
            <w:r w:rsidR="00CB391C" w:rsidRPr="00E81834">
              <w:rPr>
                <w:rFonts w:ascii="Arial Narrow" w:hAnsi="Arial Narrow" w:cs="Arial"/>
                <w:b/>
                <w:bCs/>
                <w:sz w:val="16"/>
                <w:szCs w:val="16"/>
              </w:rPr>
              <w:t xml:space="preserve">)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lang w:val="id-ID"/>
              </w:rPr>
            </w:pPr>
            <w:r w:rsidRPr="00E81834">
              <w:rPr>
                <w:rFonts w:ascii="Arial Narrow" w:hAnsi="Arial Narrow" w:cs="Arial"/>
                <w:sz w:val="16"/>
                <w:szCs w:val="16"/>
              </w:rPr>
              <w:t>Penerimaan  Pajak Daerah</w:t>
            </w:r>
          </w:p>
        </w:tc>
        <w:tc>
          <w:tcPr>
            <w:tcW w:w="1701" w:type="dxa"/>
            <w:shd w:val="clear" w:color="auto" w:fill="auto"/>
            <w:noWrap/>
            <w:hideMark/>
          </w:tcPr>
          <w:p w:rsidR="00807D44" w:rsidRPr="00E81834" w:rsidRDefault="00807D44"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124.444.072.936,00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112.344.030.430,00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lang w:val="id-ID"/>
              </w:rPr>
            </w:pPr>
            <w:r w:rsidRPr="00E81834">
              <w:rPr>
                <w:rFonts w:ascii="Arial Narrow" w:hAnsi="Arial Narrow" w:cs="Arial"/>
                <w:sz w:val="16"/>
                <w:szCs w:val="16"/>
              </w:rPr>
              <w:t>Penerimaan Retribusi Daerah</w:t>
            </w:r>
          </w:p>
        </w:tc>
        <w:tc>
          <w:tcPr>
            <w:tcW w:w="1701" w:type="dxa"/>
            <w:shd w:val="clear" w:color="auto" w:fill="auto"/>
            <w:noWrap/>
            <w:hideMark/>
          </w:tcPr>
          <w:p w:rsidR="00807D44"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18.186.191.392</w:t>
            </w:r>
            <w:r w:rsidR="00807D44" w:rsidRPr="00E81834">
              <w:rPr>
                <w:rFonts w:ascii="Arial Narrow" w:hAnsi="Arial Narrow" w:cs="Arial"/>
                <w:sz w:val="16"/>
                <w:szCs w:val="16"/>
              </w:rPr>
              <w:t xml:space="preserve">,00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20.445.297.126,00 </w:t>
            </w:r>
          </w:p>
        </w:tc>
      </w:tr>
      <w:tr w:rsidR="00807D44" w:rsidRPr="00E81834" w:rsidTr="003426D4">
        <w:trPr>
          <w:trHeight w:val="450"/>
        </w:trPr>
        <w:tc>
          <w:tcPr>
            <w:tcW w:w="3685" w:type="dxa"/>
            <w:shd w:val="clear" w:color="auto" w:fill="auto"/>
            <w:vAlign w:val="bottom"/>
            <w:hideMark/>
          </w:tcPr>
          <w:p w:rsidR="00807D44" w:rsidRPr="00E81834" w:rsidRDefault="00807D44" w:rsidP="00794793">
            <w:pPr>
              <w:spacing w:before="60" w:after="0" w:line="240" w:lineRule="auto"/>
              <w:rPr>
                <w:rFonts w:ascii="Arial Narrow" w:hAnsi="Arial Narrow" w:cs="Arial"/>
                <w:sz w:val="16"/>
                <w:szCs w:val="16"/>
                <w:lang w:val="id-ID"/>
              </w:rPr>
            </w:pPr>
            <w:r w:rsidRPr="00E81834">
              <w:rPr>
                <w:rFonts w:ascii="Arial Narrow" w:hAnsi="Arial Narrow" w:cs="Arial"/>
                <w:sz w:val="16"/>
                <w:szCs w:val="16"/>
              </w:rPr>
              <w:t>Penerimaan Hasil Pengelolaan Kekayaan Daerah Yg Dipisahkan</w:t>
            </w:r>
          </w:p>
        </w:tc>
        <w:tc>
          <w:tcPr>
            <w:tcW w:w="1701" w:type="dxa"/>
            <w:shd w:val="clear" w:color="auto" w:fill="auto"/>
            <w:noWrap/>
            <w:hideMark/>
          </w:tcPr>
          <w:p w:rsidR="00807D44" w:rsidRPr="00E81834" w:rsidRDefault="00944D13"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28.5</w:t>
            </w:r>
            <w:r w:rsidR="001141DA" w:rsidRPr="00E81834">
              <w:rPr>
                <w:rFonts w:ascii="Arial Narrow" w:hAnsi="Arial Narrow" w:cs="Arial"/>
                <w:sz w:val="16"/>
                <w:szCs w:val="16"/>
              </w:rPr>
              <w:t>34.358.666</w:t>
            </w:r>
            <w:r w:rsidR="00807D44" w:rsidRPr="00E81834">
              <w:rPr>
                <w:rFonts w:ascii="Arial Narrow" w:hAnsi="Arial Narrow" w:cs="Arial"/>
                <w:sz w:val="16"/>
                <w:szCs w:val="16"/>
              </w:rPr>
              <w:t xml:space="preserve">,00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20.805.304.738,00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lang w:val="id-ID"/>
              </w:rPr>
            </w:pPr>
            <w:r w:rsidRPr="00E81834">
              <w:rPr>
                <w:rFonts w:ascii="Arial Narrow" w:hAnsi="Arial Narrow" w:cs="Arial"/>
                <w:sz w:val="16"/>
                <w:szCs w:val="16"/>
              </w:rPr>
              <w:t>Penerimaan Lain-lain PAD Yang Sah</w:t>
            </w:r>
          </w:p>
        </w:tc>
        <w:tc>
          <w:tcPr>
            <w:tcW w:w="1701" w:type="dxa"/>
            <w:shd w:val="clear" w:color="000000" w:fill="FFFFFF"/>
            <w:noWrap/>
            <w:hideMark/>
          </w:tcPr>
          <w:p w:rsidR="00807D44" w:rsidRPr="00E81834" w:rsidRDefault="00944D13"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153.914.437.410</w:t>
            </w:r>
            <w:r w:rsidR="00807D44" w:rsidRPr="00E81834">
              <w:rPr>
                <w:rFonts w:ascii="Arial Narrow" w:hAnsi="Arial Narrow" w:cs="Arial"/>
                <w:sz w:val="16"/>
                <w:szCs w:val="16"/>
              </w:rPr>
              <w:t xml:space="preserve">,00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51.898.699.318,00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rPr>
            </w:pPr>
            <w:r w:rsidRPr="00E81834">
              <w:rPr>
                <w:rFonts w:ascii="Arial Narrow" w:hAnsi="Arial Narrow" w:cs="Arial"/>
                <w:sz w:val="16"/>
                <w:szCs w:val="16"/>
              </w:rPr>
              <w:t>Dana Alokasi Umum</w:t>
            </w:r>
          </w:p>
        </w:tc>
        <w:tc>
          <w:tcPr>
            <w:tcW w:w="1701" w:type="dxa"/>
            <w:shd w:val="clear" w:color="auto" w:fill="auto"/>
            <w:noWrap/>
            <w:hideMark/>
          </w:tcPr>
          <w:p w:rsidR="00807D44"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1.060.540.612</w:t>
            </w:r>
            <w:r w:rsidR="00807D44" w:rsidRPr="00E81834">
              <w:rPr>
                <w:rFonts w:ascii="Arial Narrow" w:hAnsi="Arial Narrow" w:cs="Arial"/>
                <w:sz w:val="16"/>
                <w:szCs w:val="16"/>
              </w:rPr>
              <w:t xml:space="preserve">.000,00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1.060.027.733.000,00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rPr>
            </w:pPr>
            <w:r w:rsidRPr="00E81834">
              <w:rPr>
                <w:rFonts w:ascii="Arial Narrow" w:hAnsi="Arial Narrow" w:cs="Arial"/>
                <w:sz w:val="16"/>
                <w:szCs w:val="16"/>
              </w:rPr>
              <w:t>Dana Alokasi Khusus</w:t>
            </w:r>
          </w:p>
        </w:tc>
        <w:tc>
          <w:tcPr>
            <w:tcW w:w="1701" w:type="dxa"/>
            <w:shd w:val="clear" w:color="auto" w:fill="auto"/>
            <w:noWrap/>
            <w:hideMark/>
          </w:tcPr>
          <w:p w:rsidR="00807D44"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301.160.637.595</w:t>
            </w:r>
            <w:r w:rsidR="00807D44" w:rsidRPr="00E81834">
              <w:rPr>
                <w:rFonts w:ascii="Arial Narrow" w:hAnsi="Arial Narrow" w:cs="Arial"/>
                <w:sz w:val="16"/>
                <w:szCs w:val="16"/>
              </w:rPr>
              <w:t xml:space="preserve">,00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56.452.309.000,00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rPr>
            </w:pPr>
            <w:r w:rsidRPr="00E81834">
              <w:rPr>
                <w:rFonts w:ascii="Arial Narrow" w:hAnsi="Arial Narrow" w:cs="Arial"/>
                <w:sz w:val="16"/>
                <w:szCs w:val="16"/>
              </w:rPr>
              <w:t>Dana Desa</w:t>
            </w:r>
          </w:p>
        </w:tc>
        <w:tc>
          <w:tcPr>
            <w:tcW w:w="1701" w:type="dxa"/>
            <w:shd w:val="clear" w:color="auto" w:fill="auto"/>
            <w:noWrap/>
            <w:hideMark/>
          </w:tcPr>
          <w:p w:rsidR="00807D44"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325.360.832</w:t>
            </w:r>
            <w:r w:rsidR="00807D44" w:rsidRPr="00E81834">
              <w:rPr>
                <w:rFonts w:ascii="Arial Narrow" w:hAnsi="Arial Narrow" w:cs="Arial"/>
                <w:sz w:val="16"/>
                <w:szCs w:val="16"/>
              </w:rPr>
              <w:t xml:space="preserve">.000,00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289.613.899.000,00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rPr>
            </w:pPr>
            <w:r w:rsidRPr="00E81834">
              <w:rPr>
                <w:rFonts w:ascii="Arial Narrow" w:hAnsi="Arial Narrow" w:cs="Arial"/>
                <w:sz w:val="16"/>
                <w:szCs w:val="16"/>
              </w:rPr>
              <w:t>Dana Penyesuaian</w:t>
            </w:r>
          </w:p>
        </w:tc>
        <w:tc>
          <w:tcPr>
            <w:tcW w:w="1701" w:type="dxa"/>
            <w:shd w:val="clear" w:color="auto" w:fill="auto"/>
            <w:noWrap/>
            <w:vAlign w:val="bottom"/>
            <w:hideMark/>
          </w:tcPr>
          <w:p w:rsidR="00807D44"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0</w:t>
            </w:r>
            <w:r w:rsidR="00807D44" w:rsidRPr="00E81834">
              <w:rPr>
                <w:rFonts w:ascii="Arial Narrow" w:hAnsi="Arial Narrow" w:cs="Arial"/>
                <w:sz w:val="16"/>
                <w:szCs w:val="16"/>
              </w:rPr>
              <w:t xml:space="preserve">,00 </w:t>
            </w:r>
          </w:p>
        </w:tc>
        <w:tc>
          <w:tcPr>
            <w:tcW w:w="1590" w:type="dxa"/>
            <w:shd w:val="clear" w:color="auto" w:fill="auto"/>
            <w:noWrap/>
            <w:vAlign w:val="bottom"/>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245.263.422.687,00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rPr>
            </w:pPr>
            <w:r w:rsidRPr="00E81834">
              <w:rPr>
                <w:rFonts w:ascii="Arial Narrow" w:hAnsi="Arial Narrow" w:cs="Arial"/>
                <w:sz w:val="16"/>
                <w:szCs w:val="16"/>
              </w:rPr>
              <w:t>Dana Bagi Hasil Pajak</w:t>
            </w:r>
          </w:p>
        </w:tc>
        <w:tc>
          <w:tcPr>
            <w:tcW w:w="1701" w:type="dxa"/>
            <w:shd w:val="clear" w:color="auto" w:fill="auto"/>
            <w:noWrap/>
            <w:hideMark/>
          </w:tcPr>
          <w:p w:rsidR="00807D44"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35.047.562.884</w:t>
            </w:r>
            <w:r w:rsidR="00807D44" w:rsidRPr="00E81834">
              <w:rPr>
                <w:rFonts w:ascii="Arial Narrow" w:hAnsi="Arial Narrow" w:cs="Arial"/>
                <w:sz w:val="16"/>
                <w:szCs w:val="16"/>
              </w:rPr>
              <w:t xml:space="preserve">,00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44.373.677.715,00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rPr>
            </w:pPr>
            <w:r w:rsidRPr="00E81834">
              <w:rPr>
                <w:rFonts w:ascii="Arial Narrow" w:hAnsi="Arial Narrow" w:cs="Arial"/>
                <w:sz w:val="16"/>
                <w:szCs w:val="16"/>
              </w:rPr>
              <w:t>Dana Bagi Hasil Bukan Pajak (Sumber Daya Alam)</w:t>
            </w:r>
          </w:p>
        </w:tc>
        <w:tc>
          <w:tcPr>
            <w:tcW w:w="1701" w:type="dxa"/>
            <w:shd w:val="clear" w:color="auto" w:fill="auto"/>
            <w:noWrap/>
            <w:hideMark/>
          </w:tcPr>
          <w:p w:rsidR="00807D44"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1.384.029.091</w:t>
            </w:r>
            <w:r w:rsidR="00807D44" w:rsidRPr="00E81834">
              <w:rPr>
                <w:rFonts w:ascii="Arial Narrow" w:hAnsi="Arial Narrow" w:cs="Arial"/>
                <w:sz w:val="16"/>
                <w:szCs w:val="16"/>
              </w:rPr>
              <w:t xml:space="preserve">,00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1.125.995.824,00 </w:t>
            </w:r>
          </w:p>
        </w:tc>
      </w:tr>
      <w:tr w:rsidR="001141DA" w:rsidRPr="00E81834" w:rsidTr="00EA2944">
        <w:trPr>
          <w:trHeight w:val="240"/>
        </w:trPr>
        <w:tc>
          <w:tcPr>
            <w:tcW w:w="3685" w:type="dxa"/>
            <w:shd w:val="clear" w:color="auto" w:fill="auto"/>
            <w:noWrap/>
            <w:vAlign w:val="bottom"/>
            <w:hideMark/>
          </w:tcPr>
          <w:p w:rsidR="001141DA" w:rsidRPr="00E81834" w:rsidRDefault="001141DA" w:rsidP="00794793">
            <w:pPr>
              <w:spacing w:before="60" w:after="0" w:line="240" w:lineRule="auto"/>
              <w:rPr>
                <w:rFonts w:ascii="Arial Narrow" w:hAnsi="Arial Narrow" w:cs="Arial"/>
                <w:sz w:val="16"/>
                <w:szCs w:val="16"/>
              </w:rPr>
            </w:pPr>
            <w:r w:rsidRPr="00E81834">
              <w:rPr>
                <w:rFonts w:ascii="Arial Narrow" w:hAnsi="Arial Narrow" w:cs="Arial"/>
                <w:sz w:val="16"/>
                <w:szCs w:val="16"/>
              </w:rPr>
              <w:t>Pendapatan Bagi Hasil Pajak</w:t>
            </w:r>
          </w:p>
        </w:tc>
        <w:tc>
          <w:tcPr>
            <w:tcW w:w="1701" w:type="dxa"/>
            <w:shd w:val="clear" w:color="auto" w:fill="auto"/>
            <w:noWrap/>
            <w:hideMark/>
          </w:tcPr>
          <w:p w:rsidR="001141DA"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154.791.322.105,00</w:t>
            </w:r>
          </w:p>
        </w:tc>
        <w:tc>
          <w:tcPr>
            <w:tcW w:w="1590" w:type="dxa"/>
            <w:shd w:val="clear" w:color="auto" w:fill="auto"/>
            <w:noWrap/>
            <w:hideMark/>
          </w:tcPr>
          <w:p w:rsidR="001141DA" w:rsidRPr="00E81834" w:rsidRDefault="001141D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151.472.357.647,00</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lang w:val="id-ID"/>
              </w:rPr>
            </w:pPr>
            <w:r w:rsidRPr="00E81834">
              <w:rPr>
                <w:rFonts w:ascii="Arial Narrow" w:hAnsi="Arial Narrow" w:cs="Arial"/>
                <w:sz w:val="16"/>
                <w:szCs w:val="16"/>
              </w:rPr>
              <w:t xml:space="preserve">Bantuan Keuangan </w:t>
            </w:r>
          </w:p>
        </w:tc>
        <w:tc>
          <w:tcPr>
            <w:tcW w:w="1701" w:type="dxa"/>
            <w:shd w:val="clear" w:color="auto" w:fill="auto"/>
            <w:noWrap/>
            <w:vAlign w:val="bottom"/>
            <w:hideMark/>
          </w:tcPr>
          <w:p w:rsidR="00807D44" w:rsidRPr="00E81834" w:rsidRDefault="001141DA"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9</w:t>
            </w:r>
            <w:r w:rsidR="00A063EB" w:rsidRPr="00E81834">
              <w:rPr>
                <w:rFonts w:ascii="Arial Narrow" w:hAnsi="Arial Narrow" w:cs="Arial"/>
                <w:sz w:val="16"/>
                <w:szCs w:val="16"/>
              </w:rPr>
              <w:t>.</w:t>
            </w:r>
            <w:r w:rsidR="00807D44" w:rsidRPr="00E81834">
              <w:rPr>
                <w:rFonts w:ascii="Arial Narrow" w:hAnsi="Arial Narrow" w:cs="Arial"/>
                <w:sz w:val="16"/>
                <w:szCs w:val="16"/>
              </w:rPr>
              <w:t>3</w:t>
            </w:r>
            <w:r w:rsidR="00A063EB" w:rsidRPr="00E81834">
              <w:rPr>
                <w:rFonts w:ascii="Arial Narrow" w:hAnsi="Arial Narrow" w:cs="Arial"/>
                <w:sz w:val="16"/>
                <w:szCs w:val="16"/>
              </w:rPr>
              <w:t>59.234</w:t>
            </w:r>
            <w:r w:rsidR="00807D44" w:rsidRPr="00E81834">
              <w:rPr>
                <w:rFonts w:ascii="Arial Narrow" w:hAnsi="Arial Narrow" w:cs="Arial"/>
                <w:sz w:val="16"/>
                <w:szCs w:val="16"/>
              </w:rPr>
              <w:t xml:space="preserve">.000,00 </w:t>
            </w:r>
          </w:p>
        </w:tc>
        <w:tc>
          <w:tcPr>
            <w:tcW w:w="1590" w:type="dxa"/>
            <w:shd w:val="clear" w:color="auto" w:fill="auto"/>
            <w:noWrap/>
            <w:vAlign w:val="bottom"/>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15.643.871.000,00 </w:t>
            </w:r>
          </w:p>
        </w:tc>
      </w:tr>
      <w:tr w:rsidR="00807D44" w:rsidRPr="00E81834" w:rsidTr="00EA294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lang w:val="id-ID"/>
              </w:rPr>
            </w:pPr>
            <w:r w:rsidRPr="00E81834">
              <w:rPr>
                <w:rFonts w:ascii="Arial Narrow" w:hAnsi="Arial Narrow" w:cs="Arial"/>
                <w:sz w:val="16"/>
                <w:szCs w:val="16"/>
              </w:rPr>
              <w:t>Pendapatan Hibah</w:t>
            </w:r>
          </w:p>
        </w:tc>
        <w:tc>
          <w:tcPr>
            <w:tcW w:w="1701" w:type="dxa"/>
            <w:shd w:val="clear" w:color="auto" w:fill="auto"/>
            <w:noWrap/>
            <w:hideMark/>
          </w:tcPr>
          <w:p w:rsidR="00807D44" w:rsidRPr="00E81834" w:rsidRDefault="00E308BE"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89.457.220.8</w:t>
            </w:r>
            <w:r w:rsidR="00263C61" w:rsidRPr="00E81834">
              <w:rPr>
                <w:rFonts w:ascii="Arial Narrow" w:hAnsi="Arial Narrow" w:cs="Arial"/>
                <w:sz w:val="16"/>
                <w:szCs w:val="16"/>
              </w:rPr>
              <w:t>49</w:t>
            </w:r>
            <w:r w:rsidR="00807D44" w:rsidRPr="00E81834">
              <w:rPr>
                <w:rFonts w:ascii="Arial Narrow" w:hAnsi="Arial Narrow" w:cs="Arial"/>
                <w:sz w:val="16"/>
                <w:szCs w:val="16"/>
              </w:rPr>
              <w:t xml:space="preserve">,00 </w:t>
            </w:r>
          </w:p>
        </w:tc>
        <w:tc>
          <w:tcPr>
            <w:tcW w:w="1590" w:type="dxa"/>
            <w:shd w:val="clear" w:color="auto" w:fill="auto"/>
            <w:noWrap/>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3.801.511.675,00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rPr>
            </w:pPr>
            <w:r w:rsidRPr="00E81834">
              <w:rPr>
                <w:rFonts w:ascii="Arial Narrow" w:hAnsi="Arial Narrow" w:cs="Arial"/>
                <w:sz w:val="16"/>
                <w:szCs w:val="16"/>
              </w:rPr>
              <w:lastRenderedPageBreak/>
              <w:t>Pendapatan operasi BLUD</w:t>
            </w:r>
          </w:p>
        </w:tc>
        <w:tc>
          <w:tcPr>
            <w:tcW w:w="1701" w:type="dxa"/>
            <w:shd w:val="clear" w:color="auto" w:fill="auto"/>
            <w:noWrap/>
            <w:vAlign w:val="bottom"/>
            <w:hideMark/>
          </w:tcPr>
          <w:p w:rsidR="00807D44" w:rsidRPr="00E81834" w:rsidRDefault="00A063EB"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0</w:t>
            </w:r>
            <w:r w:rsidR="00807D44" w:rsidRPr="00E81834">
              <w:rPr>
                <w:rFonts w:ascii="Arial Narrow" w:hAnsi="Arial Narrow" w:cs="Arial"/>
                <w:sz w:val="16"/>
                <w:szCs w:val="16"/>
              </w:rPr>
              <w:t xml:space="preserve">,00 </w:t>
            </w:r>
          </w:p>
        </w:tc>
        <w:tc>
          <w:tcPr>
            <w:tcW w:w="1590" w:type="dxa"/>
            <w:shd w:val="clear" w:color="auto" w:fill="auto"/>
            <w:noWrap/>
            <w:vAlign w:val="bottom"/>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104.190.112.804,00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sz w:val="16"/>
                <w:szCs w:val="16"/>
              </w:rPr>
            </w:pPr>
            <w:r w:rsidRPr="00E81834">
              <w:rPr>
                <w:rFonts w:ascii="Arial Narrow" w:hAnsi="Arial Narrow" w:cs="Arial"/>
                <w:sz w:val="16"/>
                <w:szCs w:val="16"/>
              </w:rPr>
              <w:t>Pe</w:t>
            </w:r>
            <w:r w:rsidRPr="00E81834">
              <w:rPr>
                <w:rFonts w:ascii="Arial Narrow" w:hAnsi="Arial Narrow" w:cs="Arial"/>
                <w:sz w:val="16"/>
                <w:szCs w:val="16"/>
                <w:lang w:val="id-ID"/>
              </w:rPr>
              <w:t>n</w:t>
            </w:r>
            <w:r w:rsidRPr="00E81834">
              <w:rPr>
                <w:rFonts w:ascii="Arial Narrow" w:hAnsi="Arial Narrow" w:cs="Arial"/>
                <w:sz w:val="16"/>
                <w:szCs w:val="16"/>
              </w:rPr>
              <w:t>dapatan operasi BOS</w:t>
            </w:r>
          </w:p>
        </w:tc>
        <w:tc>
          <w:tcPr>
            <w:tcW w:w="1701" w:type="dxa"/>
            <w:shd w:val="clear" w:color="auto" w:fill="auto"/>
            <w:noWrap/>
            <w:vAlign w:val="bottom"/>
            <w:hideMark/>
          </w:tcPr>
          <w:p w:rsidR="00807D44" w:rsidRPr="00E81834" w:rsidRDefault="00A063EB"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0</w:t>
            </w:r>
            <w:r w:rsidR="00807D44" w:rsidRPr="00E81834">
              <w:rPr>
                <w:rFonts w:ascii="Arial Narrow" w:hAnsi="Arial Narrow" w:cs="Arial"/>
                <w:sz w:val="16"/>
                <w:szCs w:val="16"/>
              </w:rPr>
              <w:t xml:space="preserve">,00 </w:t>
            </w:r>
          </w:p>
        </w:tc>
        <w:tc>
          <w:tcPr>
            <w:tcW w:w="1590" w:type="dxa"/>
            <w:shd w:val="clear" w:color="000000" w:fill="FFFFFF"/>
            <w:noWrap/>
            <w:vAlign w:val="bottom"/>
            <w:hideMark/>
          </w:tcPr>
          <w:p w:rsidR="00807D44" w:rsidRPr="00E81834" w:rsidRDefault="00807D44"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93.663.486.916,00 </w:t>
            </w:r>
          </w:p>
        </w:tc>
      </w:tr>
      <w:tr w:rsidR="00807D44" w:rsidRPr="00E81834" w:rsidTr="003426D4">
        <w:trPr>
          <w:trHeight w:val="240"/>
        </w:trPr>
        <w:tc>
          <w:tcPr>
            <w:tcW w:w="3685" w:type="dxa"/>
            <w:shd w:val="clear" w:color="auto" w:fill="auto"/>
            <w:noWrap/>
            <w:vAlign w:val="bottom"/>
            <w:hideMark/>
          </w:tcPr>
          <w:p w:rsidR="00807D44" w:rsidRPr="00E81834" w:rsidRDefault="00807D44" w:rsidP="00794793">
            <w:pPr>
              <w:spacing w:before="60" w:after="0" w:line="240" w:lineRule="auto"/>
              <w:rPr>
                <w:rFonts w:ascii="Arial Narrow" w:hAnsi="Arial Narrow" w:cs="Arial"/>
                <w:b/>
                <w:bCs/>
                <w:sz w:val="16"/>
                <w:szCs w:val="16"/>
                <w:lang w:val="id-ID"/>
              </w:rPr>
            </w:pPr>
            <w:r w:rsidRPr="00E81834">
              <w:rPr>
                <w:rFonts w:ascii="Arial Narrow" w:hAnsi="Arial Narrow" w:cs="Arial"/>
                <w:b/>
                <w:bCs/>
                <w:sz w:val="16"/>
                <w:szCs w:val="16"/>
              </w:rPr>
              <w:t xml:space="preserve">Jumlah Arus Kas Masuk </w:t>
            </w:r>
            <w:r w:rsidRPr="00E81834">
              <w:rPr>
                <w:rFonts w:ascii="Arial Narrow" w:hAnsi="Arial Narrow" w:cs="Arial"/>
                <w:b/>
                <w:bCs/>
                <w:sz w:val="16"/>
                <w:szCs w:val="16"/>
                <w:lang w:val="id-ID"/>
              </w:rPr>
              <w:t>dari Aktivitas Operasi</w:t>
            </w:r>
          </w:p>
        </w:tc>
        <w:tc>
          <w:tcPr>
            <w:tcW w:w="1701" w:type="dxa"/>
            <w:shd w:val="clear" w:color="auto" w:fill="auto"/>
            <w:noWrap/>
            <w:vAlign w:val="bottom"/>
            <w:hideMark/>
          </w:tcPr>
          <w:p w:rsidR="00807D44" w:rsidRPr="00E81834" w:rsidRDefault="00E308BE" w:rsidP="00794793">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2.302.180.510.9</w:t>
            </w:r>
            <w:r w:rsidR="00263C61" w:rsidRPr="00E81834">
              <w:rPr>
                <w:rFonts w:ascii="Arial Narrow" w:hAnsi="Arial Narrow" w:cs="Arial"/>
                <w:b/>
                <w:bCs/>
                <w:sz w:val="16"/>
                <w:szCs w:val="16"/>
              </w:rPr>
              <w:t>55</w:t>
            </w:r>
            <w:r w:rsidR="00807D44" w:rsidRPr="00E81834">
              <w:rPr>
                <w:rFonts w:ascii="Arial Narrow" w:hAnsi="Arial Narrow" w:cs="Arial"/>
                <w:b/>
                <w:bCs/>
                <w:sz w:val="16"/>
                <w:szCs w:val="16"/>
              </w:rPr>
              <w:t xml:space="preserve">,00 </w:t>
            </w:r>
          </w:p>
        </w:tc>
        <w:tc>
          <w:tcPr>
            <w:tcW w:w="1590" w:type="dxa"/>
            <w:shd w:val="clear" w:color="auto" w:fill="auto"/>
            <w:noWrap/>
            <w:vAlign w:val="bottom"/>
            <w:hideMark/>
          </w:tcPr>
          <w:p w:rsidR="00807D44" w:rsidRPr="00E81834" w:rsidRDefault="00807D44" w:rsidP="00EA2944">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2.271.121.708.880,00 </w:t>
            </w:r>
          </w:p>
        </w:tc>
      </w:tr>
    </w:tbl>
    <w:p w:rsidR="00CB391C" w:rsidRPr="00E81834" w:rsidRDefault="00CB391C" w:rsidP="00794793">
      <w:pPr>
        <w:numPr>
          <w:ilvl w:val="0"/>
          <w:numId w:val="99"/>
        </w:numPr>
        <w:spacing w:before="240" w:after="120" w:line="280" w:lineRule="exact"/>
        <w:ind w:left="993" w:hanging="284"/>
        <w:jc w:val="both"/>
        <w:rPr>
          <w:b/>
          <w:sz w:val="22"/>
          <w:szCs w:val="22"/>
          <w:lang w:val="id-ID"/>
        </w:rPr>
      </w:pPr>
      <w:r w:rsidRPr="00E81834">
        <w:rPr>
          <w:b/>
          <w:sz w:val="22"/>
          <w:szCs w:val="22"/>
          <w:lang w:val="id-ID"/>
        </w:rPr>
        <w:t>Arus Kas Keluar dari Aktivitas Operasi</w:t>
      </w:r>
    </w:p>
    <w:p w:rsidR="00CB391C" w:rsidRPr="00E81834" w:rsidRDefault="00CB391C" w:rsidP="00CB391C">
      <w:pPr>
        <w:shd w:val="clear" w:color="auto" w:fill="FFFFFF"/>
        <w:spacing w:before="240" w:after="120" w:line="280" w:lineRule="exact"/>
        <w:ind w:left="993"/>
        <w:jc w:val="both"/>
        <w:rPr>
          <w:sz w:val="22"/>
          <w:szCs w:val="22"/>
        </w:rPr>
      </w:pPr>
      <w:r w:rsidRPr="00E81834">
        <w:rPr>
          <w:sz w:val="22"/>
          <w:szCs w:val="22"/>
        </w:rPr>
        <w:t>Arus Kas Keluar dari  Aktivitas  Operasi</w:t>
      </w:r>
      <w:r w:rsidR="00263C61" w:rsidRPr="00E81834">
        <w:rPr>
          <w:sz w:val="22"/>
          <w:szCs w:val="22"/>
        </w:rPr>
        <w:t xml:space="preserve"> tahun 2017 sebesar Rp1.948.578.932.305,00 dan</w:t>
      </w:r>
      <w:r w:rsidRPr="00E81834">
        <w:rPr>
          <w:sz w:val="22"/>
          <w:szCs w:val="22"/>
        </w:rPr>
        <w:t xml:space="preserve">  </w:t>
      </w:r>
      <w:r w:rsidR="00263C61" w:rsidRPr="00E81834">
        <w:rPr>
          <w:sz w:val="22"/>
          <w:szCs w:val="22"/>
        </w:rPr>
        <w:t xml:space="preserve">tahun 2018 </w:t>
      </w:r>
      <w:r w:rsidRPr="00E81834">
        <w:rPr>
          <w:sz w:val="22"/>
          <w:szCs w:val="22"/>
        </w:rPr>
        <w:t>sebesar Rp</w:t>
      </w:r>
      <w:r w:rsidR="002E06FC" w:rsidRPr="00E81834">
        <w:rPr>
          <w:sz w:val="22"/>
          <w:szCs w:val="22"/>
          <w:lang w:val="id-ID"/>
        </w:rPr>
        <w:t>1.9</w:t>
      </w:r>
      <w:r w:rsidRPr="00E81834">
        <w:rPr>
          <w:sz w:val="22"/>
          <w:szCs w:val="22"/>
          <w:lang w:val="id-ID"/>
        </w:rPr>
        <w:t>8</w:t>
      </w:r>
      <w:r w:rsidR="00263C61" w:rsidRPr="00E81834">
        <w:rPr>
          <w:sz w:val="22"/>
          <w:szCs w:val="22"/>
        </w:rPr>
        <w:t>4</w:t>
      </w:r>
      <w:r w:rsidR="002E06FC" w:rsidRPr="00E81834">
        <w:rPr>
          <w:sz w:val="22"/>
          <w:szCs w:val="22"/>
          <w:lang w:val="id-ID"/>
        </w:rPr>
        <w:t>.</w:t>
      </w:r>
      <w:r w:rsidR="00E308BE" w:rsidRPr="00E81834">
        <w:rPr>
          <w:sz w:val="22"/>
          <w:szCs w:val="22"/>
        </w:rPr>
        <w:t>813</w:t>
      </w:r>
      <w:r w:rsidR="002E06FC" w:rsidRPr="00E81834">
        <w:rPr>
          <w:sz w:val="22"/>
          <w:szCs w:val="22"/>
          <w:lang w:val="id-ID"/>
        </w:rPr>
        <w:t>.</w:t>
      </w:r>
      <w:r w:rsidR="00E308BE" w:rsidRPr="00E81834">
        <w:rPr>
          <w:sz w:val="22"/>
          <w:szCs w:val="22"/>
        </w:rPr>
        <w:t>185</w:t>
      </w:r>
      <w:r w:rsidR="002E06FC" w:rsidRPr="00E81834">
        <w:rPr>
          <w:sz w:val="22"/>
          <w:szCs w:val="22"/>
          <w:lang w:val="id-ID"/>
        </w:rPr>
        <w:t>.</w:t>
      </w:r>
      <w:r w:rsidR="00E308BE" w:rsidRPr="00E81834">
        <w:rPr>
          <w:sz w:val="22"/>
          <w:szCs w:val="22"/>
        </w:rPr>
        <w:t>908</w:t>
      </w:r>
      <w:r w:rsidR="00263C61" w:rsidRPr="00E81834">
        <w:rPr>
          <w:sz w:val="22"/>
          <w:szCs w:val="22"/>
        </w:rPr>
        <w:t>,00</w:t>
      </w:r>
      <w:r w:rsidRPr="00E81834">
        <w:rPr>
          <w:sz w:val="22"/>
          <w:szCs w:val="22"/>
        </w:rPr>
        <w:t xml:space="preserve"> merupakan pengeluaran kas untuk biaya operasional peme</w:t>
      </w:r>
      <w:r w:rsidR="00A063EB" w:rsidRPr="00E81834">
        <w:rPr>
          <w:sz w:val="22"/>
          <w:szCs w:val="22"/>
        </w:rPr>
        <w:t>rintah dalam Tahun Anggaran 2018</w:t>
      </w:r>
      <w:r w:rsidRPr="00E81834">
        <w:rPr>
          <w:sz w:val="22"/>
          <w:szCs w:val="22"/>
        </w:rPr>
        <w:t xml:space="preserve"> dengan rincian sebagai berikut :</w:t>
      </w:r>
    </w:p>
    <w:p w:rsidR="00CB391C" w:rsidRPr="00E81834" w:rsidRDefault="00CB391C" w:rsidP="007E36F1">
      <w:pPr>
        <w:spacing w:before="120" w:after="120" w:line="280" w:lineRule="exact"/>
        <w:ind w:left="709"/>
        <w:jc w:val="center"/>
        <w:rPr>
          <w:rFonts w:ascii="Arial Narrow" w:hAnsi="Arial Narrow"/>
          <w:sz w:val="18"/>
          <w:szCs w:val="18"/>
          <w:lang w:val="id-ID"/>
        </w:rPr>
      </w:pPr>
      <w:r w:rsidRPr="00E81834">
        <w:rPr>
          <w:rFonts w:ascii="Arial Narrow" w:hAnsi="Arial Narrow"/>
          <w:sz w:val="18"/>
          <w:szCs w:val="18"/>
          <w:lang w:val="sv-SE"/>
        </w:rPr>
        <w:t>Tabel 5.</w:t>
      </w:r>
      <w:r w:rsidR="00450EA8" w:rsidRPr="00E81834">
        <w:rPr>
          <w:rFonts w:ascii="Arial Narrow" w:hAnsi="Arial Narrow"/>
          <w:sz w:val="18"/>
          <w:szCs w:val="18"/>
          <w:lang w:val="id-ID"/>
        </w:rPr>
        <w:t>1</w:t>
      </w:r>
      <w:r w:rsidR="00CF7A17" w:rsidRPr="00E81834">
        <w:rPr>
          <w:rFonts w:ascii="Arial Narrow" w:hAnsi="Arial Narrow"/>
          <w:sz w:val="18"/>
          <w:szCs w:val="18"/>
        </w:rPr>
        <w:t>22.</w:t>
      </w:r>
      <w:r w:rsidRPr="00E81834">
        <w:rPr>
          <w:rFonts w:ascii="Arial Narrow" w:hAnsi="Arial Narrow"/>
          <w:sz w:val="18"/>
          <w:szCs w:val="18"/>
          <w:lang w:val="sv-SE"/>
        </w:rPr>
        <w:t xml:space="preserve"> A</w:t>
      </w:r>
      <w:r w:rsidRPr="00E81834">
        <w:rPr>
          <w:rFonts w:ascii="Arial Narrow" w:hAnsi="Arial Narrow"/>
          <w:sz w:val="18"/>
          <w:szCs w:val="18"/>
          <w:lang w:val="id-ID"/>
        </w:rPr>
        <w:t>rus Kas Keluar dari A</w:t>
      </w:r>
      <w:r w:rsidRPr="00E81834">
        <w:rPr>
          <w:rFonts w:ascii="Arial Narrow" w:hAnsi="Arial Narrow"/>
          <w:sz w:val="18"/>
          <w:szCs w:val="18"/>
          <w:lang w:val="sv-SE"/>
        </w:rPr>
        <w:t>ktivitas Operasi</w:t>
      </w:r>
    </w:p>
    <w:tbl>
      <w:tblPr>
        <w:tblW w:w="705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842"/>
        <w:gridCol w:w="1809"/>
      </w:tblGrid>
      <w:tr w:rsidR="00CB391C" w:rsidRPr="00E81834" w:rsidTr="003426D4">
        <w:trPr>
          <w:trHeight w:val="255"/>
          <w:tblHeader/>
        </w:trPr>
        <w:tc>
          <w:tcPr>
            <w:tcW w:w="3402" w:type="dxa"/>
            <w:vMerge w:val="restart"/>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Uraian</w:t>
            </w:r>
          </w:p>
          <w:p w:rsidR="00CB391C" w:rsidRPr="00E81834" w:rsidRDefault="00CB391C" w:rsidP="00794793">
            <w:pPr>
              <w:spacing w:before="60" w:after="0" w:line="240" w:lineRule="auto"/>
              <w:ind w:firstLine="474"/>
              <w:jc w:val="center"/>
              <w:rPr>
                <w:rFonts w:ascii="Arial Narrow" w:hAnsi="Arial Narrow" w:cs="Arial"/>
                <w:b/>
                <w:bCs/>
                <w:sz w:val="16"/>
                <w:szCs w:val="16"/>
              </w:rPr>
            </w:pPr>
            <w:r w:rsidRPr="00E81834">
              <w:rPr>
                <w:rFonts w:ascii="Arial Narrow" w:hAnsi="Arial Narrow" w:cs="Arial"/>
                <w:b/>
                <w:bCs/>
                <w:sz w:val="16"/>
                <w:szCs w:val="16"/>
              </w:rPr>
              <w:t> </w:t>
            </w:r>
          </w:p>
        </w:tc>
        <w:tc>
          <w:tcPr>
            <w:tcW w:w="1842" w:type="dxa"/>
            <w:shd w:val="clear" w:color="auto" w:fill="auto"/>
            <w:noWrap/>
            <w:vAlign w:val="bottom"/>
            <w:hideMark/>
          </w:tcPr>
          <w:p w:rsidR="00CB391C" w:rsidRPr="00E81834" w:rsidRDefault="003426D4"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 Tahun 2018</w:t>
            </w:r>
          </w:p>
        </w:tc>
        <w:tc>
          <w:tcPr>
            <w:tcW w:w="1809" w:type="dxa"/>
            <w:shd w:val="clear" w:color="auto" w:fill="auto"/>
            <w:noWrap/>
            <w:vAlign w:val="bottom"/>
            <w:hideMark/>
          </w:tcPr>
          <w:p w:rsidR="00CB391C" w:rsidRPr="00E81834" w:rsidRDefault="003426D4"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 xml:space="preserve"> Tahun 2017</w:t>
            </w:r>
          </w:p>
        </w:tc>
      </w:tr>
      <w:tr w:rsidR="00CB391C" w:rsidRPr="00E81834" w:rsidTr="003426D4">
        <w:trPr>
          <w:trHeight w:val="240"/>
          <w:tblHeader/>
        </w:trPr>
        <w:tc>
          <w:tcPr>
            <w:tcW w:w="3402" w:type="dxa"/>
            <w:vMerge/>
            <w:shd w:val="clear" w:color="auto" w:fill="auto"/>
            <w:noWrap/>
            <w:vAlign w:val="center"/>
            <w:hideMark/>
          </w:tcPr>
          <w:p w:rsidR="00CB391C" w:rsidRPr="00E81834" w:rsidRDefault="00CB391C" w:rsidP="00794793">
            <w:pPr>
              <w:spacing w:before="60" w:after="0" w:line="240" w:lineRule="auto"/>
              <w:ind w:firstLine="474"/>
              <w:jc w:val="center"/>
              <w:rPr>
                <w:rFonts w:ascii="Arial Narrow" w:hAnsi="Arial Narrow" w:cs="Arial"/>
                <w:b/>
                <w:bCs/>
                <w:sz w:val="16"/>
                <w:szCs w:val="16"/>
              </w:rPr>
            </w:pPr>
          </w:p>
        </w:tc>
        <w:tc>
          <w:tcPr>
            <w:tcW w:w="1842" w:type="dxa"/>
            <w:shd w:val="clear" w:color="auto" w:fill="auto"/>
            <w:noWrap/>
            <w:vAlign w:val="bottom"/>
            <w:hideMark/>
          </w:tcPr>
          <w:p w:rsidR="00CB391C" w:rsidRPr="00E81834" w:rsidRDefault="00E965A9"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(Audited)</w:t>
            </w:r>
            <w:r w:rsidR="00CB391C" w:rsidRPr="00E81834">
              <w:rPr>
                <w:rFonts w:ascii="Arial Narrow" w:hAnsi="Arial Narrow" w:cs="Arial"/>
                <w:b/>
                <w:bCs/>
                <w:sz w:val="16"/>
                <w:szCs w:val="16"/>
              </w:rPr>
              <w:t xml:space="preserve"> (</w:t>
            </w:r>
            <w:r w:rsidR="00CB391C" w:rsidRPr="00E81834">
              <w:rPr>
                <w:rFonts w:ascii="Arial Narrow" w:hAnsi="Arial Narrow" w:cs="Arial"/>
                <w:b/>
                <w:bCs/>
                <w:sz w:val="16"/>
                <w:szCs w:val="16"/>
                <w:lang w:val="id-ID"/>
              </w:rPr>
              <w:t>Rp</w:t>
            </w:r>
            <w:r w:rsidR="00CB391C" w:rsidRPr="00E81834">
              <w:rPr>
                <w:rFonts w:ascii="Arial Narrow" w:hAnsi="Arial Narrow" w:cs="Arial"/>
                <w:b/>
                <w:bCs/>
                <w:sz w:val="16"/>
                <w:szCs w:val="16"/>
              </w:rPr>
              <w:t xml:space="preserve">) </w:t>
            </w:r>
          </w:p>
        </w:tc>
        <w:tc>
          <w:tcPr>
            <w:tcW w:w="1809" w:type="dxa"/>
            <w:shd w:val="clear" w:color="auto" w:fill="auto"/>
            <w:noWrap/>
            <w:vAlign w:val="bottom"/>
            <w:hideMark/>
          </w:tcPr>
          <w:p w:rsidR="00CB391C" w:rsidRPr="00E81834" w:rsidRDefault="002E06FC" w:rsidP="00794793">
            <w:pPr>
              <w:spacing w:before="60" w:after="0" w:line="240" w:lineRule="auto"/>
              <w:jc w:val="center"/>
              <w:rPr>
                <w:rFonts w:ascii="Arial Narrow" w:hAnsi="Arial Narrow" w:cs="Arial"/>
                <w:b/>
                <w:bCs/>
                <w:sz w:val="16"/>
                <w:szCs w:val="16"/>
              </w:rPr>
            </w:pPr>
            <w:r w:rsidRPr="00E81834">
              <w:rPr>
                <w:rFonts w:ascii="Arial Narrow" w:hAnsi="Arial Narrow" w:cs="Arial"/>
                <w:b/>
                <w:bCs/>
                <w:sz w:val="16"/>
                <w:szCs w:val="16"/>
              </w:rPr>
              <w:t>(Audited)</w:t>
            </w:r>
            <w:r w:rsidR="00CB391C" w:rsidRPr="00E81834">
              <w:rPr>
                <w:rFonts w:ascii="Arial Narrow" w:hAnsi="Arial Narrow" w:cs="Arial"/>
                <w:b/>
                <w:bCs/>
                <w:sz w:val="16"/>
                <w:szCs w:val="16"/>
              </w:rPr>
              <w:t xml:space="preserve"> (</w:t>
            </w:r>
            <w:r w:rsidR="00CB391C" w:rsidRPr="00E81834">
              <w:rPr>
                <w:rFonts w:ascii="Arial Narrow" w:hAnsi="Arial Narrow" w:cs="Arial"/>
                <w:b/>
                <w:bCs/>
                <w:sz w:val="16"/>
                <w:szCs w:val="16"/>
                <w:lang w:val="id-ID"/>
              </w:rPr>
              <w:t>Rp</w:t>
            </w:r>
            <w:r w:rsidR="00CB391C" w:rsidRPr="00E81834">
              <w:rPr>
                <w:rFonts w:ascii="Arial Narrow" w:hAnsi="Arial Narrow" w:cs="Arial"/>
                <w:b/>
                <w:bCs/>
                <w:sz w:val="16"/>
                <w:szCs w:val="16"/>
              </w:rPr>
              <w:t xml:space="preserve">) </w:t>
            </w:r>
          </w:p>
        </w:tc>
      </w:tr>
      <w:tr w:rsidR="002E06FC" w:rsidRPr="00E81834" w:rsidTr="003426D4">
        <w:trPr>
          <w:trHeight w:val="240"/>
        </w:trPr>
        <w:tc>
          <w:tcPr>
            <w:tcW w:w="3402" w:type="dxa"/>
            <w:shd w:val="clear" w:color="auto" w:fill="auto"/>
            <w:noWrap/>
            <w:vAlign w:val="bottom"/>
            <w:hideMark/>
          </w:tcPr>
          <w:p w:rsidR="002E06FC" w:rsidRPr="00E81834" w:rsidRDefault="002E06FC" w:rsidP="00794793">
            <w:pPr>
              <w:spacing w:before="60" w:after="0" w:line="240" w:lineRule="auto"/>
              <w:rPr>
                <w:rFonts w:ascii="Arial Narrow" w:hAnsi="Arial Narrow" w:cs="Arial"/>
                <w:sz w:val="16"/>
                <w:szCs w:val="16"/>
              </w:rPr>
            </w:pPr>
            <w:r w:rsidRPr="00E81834">
              <w:rPr>
                <w:rFonts w:ascii="Arial Narrow" w:hAnsi="Arial Narrow" w:cs="Arial"/>
                <w:sz w:val="16"/>
                <w:szCs w:val="16"/>
              </w:rPr>
              <w:t>Pembayaran  Pegawai</w:t>
            </w:r>
          </w:p>
        </w:tc>
        <w:tc>
          <w:tcPr>
            <w:tcW w:w="1842" w:type="dxa"/>
            <w:shd w:val="clear" w:color="auto" w:fill="auto"/>
            <w:noWrap/>
            <w:vAlign w:val="bottom"/>
            <w:hideMark/>
          </w:tcPr>
          <w:p w:rsidR="002E06FC" w:rsidRPr="00E81834" w:rsidRDefault="008F2804"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845</w:t>
            </w:r>
            <w:r w:rsidR="002E06FC" w:rsidRPr="00E81834">
              <w:rPr>
                <w:rFonts w:ascii="Arial Narrow" w:hAnsi="Arial Narrow" w:cs="Arial"/>
                <w:sz w:val="16"/>
                <w:szCs w:val="16"/>
                <w:lang w:val="id-ID"/>
              </w:rPr>
              <w:t>.</w:t>
            </w:r>
            <w:r w:rsidRPr="00E81834">
              <w:rPr>
                <w:rFonts w:ascii="Arial Narrow" w:hAnsi="Arial Narrow" w:cs="Arial"/>
                <w:sz w:val="16"/>
                <w:szCs w:val="16"/>
              </w:rPr>
              <w:t>457</w:t>
            </w:r>
            <w:r w:rsidR="002E06FC" w:rsidRPr="00E81834">
              <w:rPr>
                <w:rFonts w:ascii="Arial Narrow" w:hAnsi="Arial Narrow" w:cs="Arial"/>
                <w:sz w:val="16"/>
                <w:szCs w:val="16"/>
                <w:lang w:val="id-ID"/>
              </w:rPr>
              <w:t>.</w:t>
            </w:r>
            <w:r w:rsidRPr="00E81834">
              <w:rPr>
                <w:rFonts w:ascii="Arial Narrow" w:hAnsi="Arial Narrow" w:cs="Arial"/>
                <w:sz w:val="16"/>
                <w:szCs w:val="16"/>
              </w:rPr>
              <w:t>83</w:t>
            </w:r>
            <w:r w:rsidR="002E06FC" w:rsidRPr="00E81834">
              <w:rPr>
                <w:rFonts w:ascii="Arial Narrow" w:hAnsi="Arial Narrow" w:cs="Arial"/>
                <w:sz w:val="16"/>
                <w:szCs w:val="16"/>
              </w:rPr>
              <w:t>7</w:t>
            </w:r>
            <w:r w:rsidR="002E06FC" w:rsidRPr="00E81834">
              <w:rPr>
                <w:rFonts w:ascii="Arial Narrow" w:hAnsi="Arial Narrow" w:cs="Arial"/>
                <w:sz w:val="16"/>
                <w:szCs w:val="16"/>
                <w:lang w:val="id-ID"/>
              </w:rPr>
              <w:t>.</w:t>
            </w:r>
            <w:r w:rsidRPr="00E81834">
              <w:rPr>
                <w:rFonts w:ascii="Arial Narrow" w:hAnsi="Arial Narrow" w:cs="Arial"/>
                <w:sz w:val="16"/>
                <w:szCs w:val="16"/>
              </w:rPr>
              <w:t>560</w:t>
            </w:r>
            <w:r w:rsidR="002E06FC" w:rsidRPr="00E81834">
              <w:rPr>
                <w:rFonts w:ascii="Arial Narrow" w:hAnsi="Arial Narrow" w:cs="Arial"/>
                <w:sz w:val="16"/>
                <w:szCs w:val="16"/>
              </w:rPr>
              <w:t xml:space="preserve">,00 </w:t>
            </w:r>
          </w:p>
        </w:tc>
        <w:tc>
          <w:tcPr>
            <w:tcW w:w="1809" w:type="dxa"/>
            <w:shd w:val="clear" w:color="auto" w:fill="auto"/>
            <w:noWrap/>
            <w:vAlign w:val="bottom"/>
            <w:hideMark/>
          </w:tcPr>
          <w:p w:rsidR="002E06FC" w:rsidRPr="00E81834" w:rsidRDefault="002E06FC"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8</w:t>
            </w:r>
            <w:r w:rsidRPr="00E81834">
              <w:rPr>
                <w:rFonts w:ascii="Arial Narrow" w:hAnsi="Arial Narrow" w:cs="Arial"/>
                <w:sz w:val="16"/>
                <w:szCs w:val="16"/>
                <w:lang w:val="id-ID"/>
              </w:rPr>
              <w:t>66.012.530.344</w:t>
            </w:r>
            <w:r w:rsidRPr="00E81834">
              <w:rPr>
                <w:rFonts w:ascii="Arial Narrow" w:hAnsi="Arial Narrow" w:cs="Arial"/>
                <w:sz w:val="16"/>
                <w:szCs w:val="16"/>
              </w:rPr>
              <w:t xml:space="preserve">,00 </w:t>
            </w:r>
          </w:p>
        </w:tc>
      </w:tr>
      <w:tr w:rsidR="002E06FC" w:rsidRPr="00E81834" w:rsidTr="003426D4">
        <w:trPr>
          <w:trHeight w:val="240"/>
        </w:trPr>
        <w:tc>
          <w:tcPr>
            <w:tcW w:w="3402" w:type="dxa"/>
            <w:shd w:val="clear" w:color="auto" w:fill="auto"/>
            <w:noWrap/>
            <w:vAlign w:val="bottom"/>
            <w:hideMark/>
          </w:tcPr>
          <w:p w:rsidR="002E06FC" w:rsidRPr="00E81834" w:rsidRDefault="002E06FC" w:rsidP="00794793">
            <w:pPr>
              <w:spacing w:before="60" w:after="0" w:line="240" w:lineRule="auto"/>
              <w:rPr>
                <w:rFonts w:ascii="Arial Narrow" w:hAnsi="Arial Narrow" w:cs="Arial"/>
                <w:sz w:val="16"/>
                <w:szCs w:val="16"/>
              </w:rPr>
            </w:pPr>
            <w:r w:rsidRPr="00E81834">
              <w:rPr>
                <w:rFonts w:ascii="Arial Narrow" w:hAnsi="Arial Narrow" w:cs="Arial"/>
                <w:sz w:val="16"/>
                <w:szCs w:val="16"/>
              </w:rPr>
              <w:t>Pembayaran  Barang dan Jasa</w:t>
            </w:r>
          </w:p>
        </w:tc>
        <w:tc>
          <w:tcPr>
            <w:tcW w:w="1842" w:type="dxa"/>
            <w:shd w:val="clear" w:color="auto" w:fill="auto"/>
            <w:noWrap/>
            <w:vAlign w:val="bottom"/>
            <w:hideMark/>
          </w:tcPr>
          <w:p w:rsidR="002E06FC" w:rsidRPr="00E81834" w:rsidRDefault="002E06FC"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lang w:val="id-ID"/>
              </w:rPr>
              <w:t>4</w:t>
            </w:r>
            <w:r w:rsidR="00263C61" w:rsidRPr="00E81834">
              <w:rPr>
                <w:rFonts w:ascii="Arial Narrow" w:hAnsi="Arial Narrow" w:cs="Arial"/>
                <w:sz w:val="16"/>
                <w:szCs w:val="16"/>
              </w:rPr>
              <w:t>95</w:t>
            </w:r>
            <w:r w:rsidRPr="00E81834">
              <w:rPr>
                <w:rFonts w:ascii="Arial Narrow" w:hAnsi="Arial Narrow" w:cs="Arial"/>
                <w:sz w:val="16"/>
                <w:szCs w:val="16"/>
                <w:lang w:val="id-ID"/>
              </w:rPr>
              <w:t>.</w:t>
            </w:r>
            <w:r w:rsidR="00E308BE" w:rsidRPr="00E81834">
              <w:rPr>
                <w:rFonts w:ascii="Arial Narrow" w:hAnsi="Arial Narrow" w:cs="Arial"/>
                <w:sz w:val="16"/>
                <w:szCs w:val="16"/>
              </w:rPr>
              <w:t>704</w:t>
            </w:r>
            <w:r w:rsidRPr="00E81834">
              <w:rPr>
                <w:rFonts w:ascii="Arial Narrow" w:hAnsi="Arial Narrow" w:cs="Arial"/>
                <w:sz w:val="16"/>
                <w:szCs w:val="16"/>
                <w:lang w:val="id-ID"/>
              </w:rPr>
              <w:t>.</w:t>
            </w:r>
            <w:r w:rsidR="00E308BE" w:rsidRPr="00E81834">
              <w:rPr>
                <w:rFonts w:ascii="Arial Narrow" w:hAnsi="Arial Narrow" w:cs="Arial"/>
                <w:sz w:val="16"/>
                <w:szCs w:val="16"/>
              </w:rPr>
              <w:t>552</w:t>
            </w:r>
            <w:r w:rsidRPr="00E81834">
              <w:rPr>
                <w:rFonts w:ascii="Arial Narrow" w:hAnsi="Arial Narrow" w:cs="Arial"/>
                <w:sz w:val="16"/>
                <w:szCs w:val="16"/>
                <w:lang w:val="id-ID"/>
              </w:rPr>
              <w:t>.</w:t>
            </w:r>
            <w:r w:rsidR="00E308BE" w:rsidRPr="00E81834">
              <w:rPr>
                <w:rFonts w:ascii="Arial Narrow" w:hAnsi="Arial Narrow" w:cs="Arial"/>
                <w:sz w:val="16"/>
                <w:szCs w:val="16"/>
              </w:rPr>
              <w:t>647</w:t>
            </w:r>
            <w:r w:rsidR="00AC4DC0" w:rsidRPr="00E81834">
              <w:rPr>
                <w:rFonts w:ascii="Arial Narrow" w:hAnsi="Arial Narrow" w:cs="Arial"/>
                <w:sz w:val="16"/>
                <w:szCs w:val="16"/>
              </w:rPr>
              <w:t>,</w:t>
            </w:r>
            <w:r w:rsidR="00263C61" w:rsidRPr="00E81834">
              <w:rPr>
                <w:rFonts w:ascii="Arial Narrow" w:hAnsi="Arial Narrow" w:cs="Arial"/>
                <w:sz w:val="16"/>
                <w:szCs w:val="16"/>
              </w:rPr>
              <w:t>00</w:t>
            </w:r>
          </w:p>
        </w:tc>
        <w:tc>
          <w:tcPr>
            <w:tcW w:w="1809" w:type="dxa"/>
            <w:shd w:val="clear" w:color="auto" w:fill="auto"/>
            <w:noWrap/>
            <w:vAlign w:val="bottom"/>
            <w:hideMark/>
          </w:tcPr>
          <w:p w:rsidR="002E06FC" w:rsidRPr="00E81834" w:rsidRDefault="002E06FC"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lang w:val="id-ID"/>
              </w:rPr>
              <w:t>471.971.955.688</w:t>
            </w:r>
            <w:r w:rsidRPr="00E81834">
              <w:rPr>
                <w:rFonts w:ascii="Arial Narrow" w:hAnsi="Arial Narrow" w:cs="Arial"/>
                <w:sz w:val="16"/>
                <w:szCs w:val="16"/>
              </w:rPr>
              <w:t xml:space="preserve">,00 </w:t>
            </w:r>
          </w:p>
        </w:tc>
      </w:tr>
      <w:tr w:rsidR="002E06FC" w:rsidRPr="00E81834" w:rsidTr="003426D4">
        <w:trPr>
          <w:trHeight w:val="240"/>
        </w:trPr>
        <w:tc>
          <w:tcPr>
            <w:tcW w:w="3402" w:type="dxa"/>
            <w:shd w:val="clear" w:color="auto" w:fill="auto"/>
            <w:noWrap/>
            <w:vAlign w:val="bottom"/>
            <w:hideMark/>
          </w:tcPr>
          <w:p w:rsidR="002E06FC" w:rsidRPr="00E81834" w:rsidRDefault="002E06FC" w:rsidP="00794793">
            <w:pPr>
              <w:spacing w:before="60" w:after="0" w:line="240" w:lineRule="auto"/>
              <w:rPr>
                <w:rFonts w:ascii="Arial Narrow" w:hAnsi="Arial Narrow" w:cs="Arial"/>
                <w:sz w:val="16"/>
                <w:szCs w:val="16"/>
              </w:rPr>
            </w:pPr>
            <w:r w:rsidRPr="00E81834">
              <w:rPr>
                <w:rFonts w:ascii="Arial Narrow" w:hAnsi="Arial Narrow" w:cs="Arial"/>
                <w:sz w:val="16"/>
                <w:szCs w:val="16"/>
              </w:rPr>
              <w:t>Pembayaran  Hibah</w:t>
            </w:r>
          </w:p>
        </w:tc>
        <w:tc>
          <w:tcPr>
            <w:tcW w:w="1842" w:type="dxa"/>
            <w:shd w:val="clear" w:color="auto" w:fill="auto"/>
            <w:noWrap/>
            <w:vAlign w:val="bottom"/>
            <w:hideMark/>
          </w:tcPr>
          <w:p w:rsidR="002E06FC" w:rsidRPr="00E81834" w:rsidRDefault="002E06FC" w:rsidP="002E06FC">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70.898.793.334,00 </w:t>
            </w:r>
          </w:p>
        </w:tc>
        <w:tc>
          <w:tcPr>
            <w:tcW w:w="1809" w:type="dxa"/>
            <w:shd w:val="clear" w:color="auto" w:fill="auto"/>
            <w:noWrap/>
            <w:vAlign w:val="bottom"/>
            <w:hideMark/>
          </w:tcPr>
          <w:p w:rsidR="002E06FC" w:rsidRPr="00E81834" w:rsidRDefault="002E06FC"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69.385.822.030,00 </w:t>
            </w:r>
          </w:p>
        </w:tc>
      </w:tr>
      <w:tr w:rsidR="002E06FC" w:rsidRPr="00E81834" w:rsidTr="003426D4">
        <w:trPr>
          <w:trHeight w:val="240"/>
        </w:trPr>
        <w:tc>
          <w:tcPr>
            <w:tcW w:w="3402" w:type="dxa"/>
            <w:shd w:val="clear" w:color="auto" w:fill="auto"/>
            <w:noWrap/>
            <w:vAlign w:val="bottom"/>
            <w:hideMark/>
          </w:tcPr>
          <w:p w:rsidR="002E06FC" w:rsidRPr="00E81834" w:rsidRDefault="002E06FC" w:rsidP="00794793">
            <w:pPr>
              <w:spacing w:before="60" w:after="0" w:line="240" w:lineRule="auto"/>
              <w:rPr>
                <w:rFonts w:ascii="Arial Narrow" w:hAnsi="Arial Narrow" w:cs="Arial"/>
                <w:sz w:val="16"/>
                <w:szCs w:val="16"/>
              </w:rPr>
            </w:pPr>
            <w:r w:rsidRPr="00E81834">
              <w:rPr>
                <w:rFonts w:ascii="Arial Narrow" w:hAnsi="Arial Narrow" w:cs="Arial"/>
                <w:sz w:val="16"/>
                <w:szCs w:val="16"/>
              </w:rPr>
              <w:t>Pembayaran  Bantuan Sosial</w:t>
            </w:r>
          </w:p>
        </w:tc>
        <w:tc>
          <w:tcPr>
            <w:tcW w:w="1842" w:type="dxa"/>
            <w:shd w:val="clear" w:color="auto" w:fill="auto"/>
            <w:noWrap/>
            <w:vAlign w:val="bottom"/>
            <w:hideMark/>
          </w:tcPr>
          <w:p w:rsidR="002E06FC" w:rsidRPr="00E81834" w:rsidRDefault="002E06FC"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42.379.569.000,00 </w:t>
            </w:r>
          </w:p>
        </w:tc>
        <w:tc>
          <w:tcPr>
            <w:tcW w:w="1809" w:type="dxa"/>
            <w:shd w:val="clear" w:color="auto" w:fill="auto"/>
            <w:noWrap/>
            <w:vAlign w:val="bottom"/>
            <w:hideMark/>
          </w:tcPr>
          <w:p w:rsidR="002E06FC" w:rsidRPr="00E81834" w:rsidRDefault="002E06FC"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43.582.364.580,00 </w:t>
            </w:r>
          </w:p>
        </w:tc>
      </w:tr>
      <w:tr w:rsidR="002E06FC" w:rsidRPr="00E81834" w:rsidTr="003426D4">
        <w:trPr>
          <w:trHeight w:val="240"/>
        </w:trPr>
        <w:tc>
          <w:tcPr>
            <w:tcW w:w="3402" w:type="dxa"/>
            <w:shd w:val="clear" w:color="auto" w:fill="auto"/>
            <w:noWrap/>
            <w:vAlign w:val="bottom"/>
            <w:hideMark/>
          </w:tcPr>
          <w:p w:rsidR="002E06FC" w:rsidRPr="00E81834" w:rsidRDefault="002E06FC" w:rsidP="00794793">
            <w:pPr>
              <w:spacing w:before="60" w:after="0" w:line="240" w:lineRule="auto"/>
              <w:rPr>
                <w:rFonts w:ascii="Arial Narrow" w:hAnsi="Arial Narrow" w:cs="Arial"/>
                <w:sz w:val="16"/>
                <w:szCs w:val="16"/>
              </w:rPr>
            </w:pPr>
            <w:r w:rsidRPr="00E81834">
              <w:rPr>
                <w:rFonts w:ascii="Arial Narrow" w:hAnsi="Arial Narrow" w:cs="Arial"/>
                <w:sz w:val="16"/>
                <w:szCs w:val="16"/>
              </w:rPr>
              <w:t>Pembayaran Tak Terduga</w:t>
            </w:r>
          </w:p>
        </w:tc>
        <w:tc>
          <w:tcPr>
            <w:tcW w:w="1842" w:type="dxa"/>
            <w:shd w:val="clear" w:color="auto" w:fill="auto"/>
            <w:noWrap/>
            <w:vAlign w:val="bottom"/>
            <w:hideMark/>
          </w:tcPr>
          <w:p w:rsidR="002E06FC" w:rsidRPr="00E81834" w:rsidRDefault="002E06FC"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946.000.000,00 </w:t>
            </w:r>
          </w:p>
        </w:tc>
        <w:tc>
          <w:tcPr>
            <w:tcW w:w="1809" w:type="dxa"/>
            <w:shd w:val="clear" w:color="auto" w:fill="auto"/>
            <w:noWrap/>
            <w:vAlign w:val="bottom"/>
            <w:hideMark/>
          </w:tcPr>
          <w:p w:rsidR="002E06FC" w:rsidRPr="00E81834" w:rsidRDefault="002E06FC"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4.151.389.987,00 </w:t>
            </w:r>
          </w:p>
        </w:tc>
      </w:tr>
      <w:tr w:rsidR="002E06FC" w:rsidRPr="00E81834" w:rsidTr="003426D4">
        <w:trPr>
          <w:trHeight w:val="240"/>
        </w:trPr>
        <w:tc>
          <w:tcPr>
            <w:tcW w:w="3402" w:type="dxa"/>
            <w:shd w:val="clear" w:color="auto" w:fill="auto"/>
            <w:vAlign w:val="center"/>
            <w:hideMark/>
          </w:tcPr>
          <w:p w:rsidR="002E06FC" w:rsidRPr="00E81834" w:rsidRDefault="002E06FC" w:rsidP="00794793">
            <w:pPr>
              <w:spacing w:before="60" w:after="0" w:line="240" w:lineRule="auto"/>
              <w:rPr>
                <w:rFonts w:ascii="Arial Narrow" w:hAnsi="Arial Narrow" w:cs="Arial"/>
                <w:sz w:val="16"/>
                <w:szCs w:val="16"/>
              </w:rPr>
            </w:pPr>
            <w:r w:rsidRPr="00E81834">
              <w:rPr>
                <w:rFonts w:ascii="Arial Narrow" w:hAnsi="Arial Narrow" w:cs="Arial"/>
                <w:sz w:val="16"/>
                <w:szCs w:val="16"/>
              </w:rPr>
              <w:t xml:space="preserve">Pembayaran Bagi Hasil Pajak </w:t>
            </w:r>
          </w:p>
        </w:tc>
        <w:tc>
          <w:tcPr>
            <w:tcW w:w="1842" w:type="dxa"/>
            <w:shd w:val="clear" w:color="auto" w:fill="auto"/>
            <w:noWrap/>
            <w:vAlign w:val="center"/>
            <w:hideMark/>
          </w:tcPr>
          <w:p w:rsidR="002E06FC" w:rsidRPr="00E81834" w:rsidRDefault="002E06FC"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15.546.920.254,00 </w:t>
            </w:r>
          </w:p>
        </w:tc>
        <w:tc>
          <w:tcPr>
            <w:tcW w:w="1809" w:type="dxa"/>
            <w:shd w:val="clear" w:color="auto" w:fill="auto"/>
            <w:noWrap/>
            <w:vAlign w:val="center"/>
            <w:hideMark/>
          </w:tcPr>
          <w:p w:rsidR="002E06FC" w:rsidRPr="00E81834" w:rsidRDefault="002E06FC"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13.864.123.170,00 </w:t>
            </w:r>
          </w:p>
        </w:tc>
      </w:tr>
      <w:tr w:rsidR="002E06FC" w:rsidRPr="00E81834" w:rsidTr="003426D4">
        <w:trPr>
          <w:trHeight w:val="240"/>
        </w:trPr>
        <w:tc>
          <w:tcPr>
            <w:tcW w:w="3402" w:type="dxa"/>
            <w:shd w:val="clear" w:color="auto" w:fill="auto"/>
            <w:noWrap/>
            <w:vAlign w:val="bottom"/>
            <w:hideMark/>
          </w:tcPr>
          <w:p w:rsidR="002E06FC" w:rsidRPr="00E81834" w:rsidRDefault="002E06FC" w:rsidP="00794793">
            <w:pPr>
              <w:spacing w:before="60" w:after="0" w:line="240" w:lineRule="auto"/>
              <w:rPr>
                <w:rFonts w:ascii="Arial Narrow" w:hAnsi="Arial Narrow" w:cs="Arial"/>
                <w:sz w:val="16"/>
                <w:szCs w:val="16"/>
              </w:rPr>
            </w:pPr>
            <w:r w:rsidRPr="00E81834">
              <w:rPr>
                <w:rFonts w:ascii="Arial Narrow" w:hAnsi="Arial Narrow" w:cs="Arial"/>
                <w:sz w:val="16"/>
                <w:szCs w:val="16"/>
              </w:rPr>
              <w:t>Pembayaran Bantuan Keuangan</w:t>
            </w:r>
          </w:p>
        </w:tc>
        <w:tc>
          <w:tcPr>
            <w:tcW w:w="1842" w:type="dxa"/>
            <w:shd w:val="clear" w:color="auto" w:fill="auto"/>
            <w:noWrap/>
            <w:vAlign w:val="bottom"/>
            <w:hideMark/>
          </w:tcPr>
          <w:p w:rsidR="002E06FC" w:rsidRPr="00E81834" w:rsidRDefault="002E06FC"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513.879.513.113,00 </w:t>
            </w:r>
          </w:p>
        </w:tc>
        <w:tc>
          <w:tcPr>
            <w:tcW w:w="1809" w:type="dxa"/>
            <w:shd w:val="clear" w:color="auto" w:fill="auto"/>
            <w:noWrap/>
            <w:vAlign w:val="bottom"/>
            <w:hideMark/>
          </w:tcPr>
          <w:p w:rsidR="002E06FC" w:rsidRPr="00E81834" w:rsidRDefault="002E06FC"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479.610.746.506,00 </w:t>
            </w:r>
          </w:p>
        </w:tc>
      </w:tr>
      <w:tr w:rsidR="002E06FC" w:rsidRPr="00E81834" w:rsidTr="003426D4">
        <w:trPr>
          <w:trHeight w:val="240"/>
        </w:trPr>
        <w:tc>
          <w:tcPr>
            <w:tcW w:w="3402" w:type="dxa"/>
            <w:shd w:val="clear" w:color="auto" w:fill="auto"/>
            <w:noWrap/>
            <w:vAlign w:val="bottom"/>
            <w:hideMark/>
          </w:tcPr>
          <w:p w:rsidR="002E06FC" w:rsidRPr="00E81834" w:rsidRDefault="002E06FC" w:rsidP="00794793">
            <w:pPr>
              <w:spacing w:before="60" w:after="0" w:line="240" w:lineRule="auto"/>
              <w:rPr>
                <w:rFonts w:ascii="Arial Narrow" w:hAnsi="Arial Narrow" w:cs="Arial"/>
                <w:b/>
                <w:bCs/>
                <w:sz w:val="16"/>
                <w:szCs w:val="16"/>
              </w:rPr>
            </w:pPr>
            <w:r w:rsidRPr="00E81834">
              <w:rPr>
                <w:rFonts w:ascii="Arial Narrow" w:hAnsi="Arial Narrow" w:cs="Arial"/>
                <w:b/>
                <w:bCs/>
                <w:sz w:val="16"/>
                <w:szCs w:val="16"/>
              </w:rPr>
              <w:t xml:space="preserve">Jumlah </w:t>
            </w:r>
            <w:r w:rsidRPr="00E81834">
              <w:rPr>
                <w:rFonts w:ascii="Arial Narrow" w:hAnsi="Arial Narrow" w:cs="Arial"/>
                <w:b/>
                <w:bCs/>
                <w:sz w:val="16"/>
                <w:szCs w:val="16"/>
                <w:lang w:val="id-ID"/>
              </w:rPr>
              <w:t>A</w:t>
            </w:r>
            <w:r w:rsidRPr="00E81834">
              <w:rPr>
                <w:rFonts w:ascii="Arial Narrow" w:hAnsi="Arial Narrow" w:cs="Arial"/>
                <w:b/>
                <w:bCs/>
                <w:sz w:val="16"/>
                <w:szCs w:val="16"/>
              </w:rPr>
              <w:t xml:space="preserve">rus </w:t>
            </w:r>
            <w:r w:rsidRPr="00E81834">
              <w:rPr>
                <w:rFonts w:ascii="Arial Narrow" w:hAnsi="Arial Narrow" w:cs="Arial"/>
                <w:b/>
                <w:bCs/>
                <w:sz w:val="16"/>
                <w:szCs w:val="16"/>
                <w:lang w:val="id-ID"/>
              </w:rPr>
              <w:t>K</w:t>
            </w:r>
            <w:r w:rsidRPr="00E81834">
              <w:rPr>
                <w:rFonts w:ascii="Arial Narrow" w:hAnsi="Arial Narrow" w:cs="Arial"/>
                <w:b/>
                <w:bCs/>
                <w:sz w:val="16"/>
                <w:szCs w:val="16"/>
              </w:rPr>
              <w:t xml:space="preserve">as keluar </w:t>
            </w:r>
            <w:r w:rsidRPr="00E81834">
              <w:rPr>
                <w:rFonts w:ascii="Arial Narrow" w:hAnsi="Arial Narrow" w:cs="Arial"/>
                <w:b/>
                <w:bCs/>
                <w:sz w:val="16"/>
                <w:szCs w:val="16"/>
                <w:lang w:val="id-ID"/>
              </w:rPr>
              <w:t>dari A</w:t>
            </w:r>
            <w:r w:rsidRPr="00E81834">
              <w:rPr>
                <w:rFonts w:ascii="Arial Narrow" w:hAnsi="Arial Narrow" w:cs="Arial"/>
                <w:b/>
                <w:bCs/>
                <w:sz w:val="16"/>
                <w:szCs w:val="16"/>
              </w:rPr>
              <w:t xml:space="preserve">ktivitas </w:t>
            </w:r>
            <w:r w:rsidRPr="00E81834">
              <w:rPr>
                <w:rFonts w:ascii="Arial Narrow" w:hAnsi="Arial Narrow" w:cs="Arial"/>
                <w:b/>
                <w:bCs/>
                <w:sz w:val="16"/>
                <w:szCs w:val="16"/>
                <w:lang w:val="id-ID"/>
              </w:rPr>
              <w:t>O</w:t>
            </w:r>
            <w:r w:rsidRPr="00E81834">
              <w:rPr>
                <w:rFonts w:ascii="Arial Narrow" w:hAnsi="Arial Narrow" w:cs="Arial"/>
                <w:b/>
                <w:bCs/>
                <w:sz w:val="16"/>
                <w:szCs w:val="16"/>
              </w:rPr>
              <w:t xml:space="preserve">perasi </w:t>
            </w:r>
          </w:p>
        </w:tc>
        <w:tc>
          <w:tcPr>
            <w:tcW w:w="1842" w:type="dxa"/>
            <w:shd w:val="clear" w:color="auto" w:fill="auto"/>
            <w:noWrap/>
            <w:vAlign w:val="bottom"/>
            <w:hideMark/>
          </w:tcPr>
          <w:p w:rsidR="002E06FC" w:rsidRPr="00E81834" w:rsidRDefault="00E308BE" w:rsidP="00794793">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1.984.813.185.908</w:t>
            </w:r>
            <w:r w:rsidR="00AC4DC0" w:rsidRPr="00E81834">
              <w:rPr>
                <w:rFonts w:ascii="Arial Narrow" w:hAnsi="Arial Narrow" w:cs="Arial"/>
                <w:b/>
                <w:bCs/>
                <w:sz w:val="16"/>
                <w:szCs w:val="16"/>
              </w:rPr>
              <w:t>,</w:t>
            </w:r>
            <w:r w:rsidR="005907CA" w:rsidRPr="00E81834">
              <w:rPr>
                <w:rFonts w:ascii="Arial Narrow" w:hAnsi="Arial Narrow" w:cs="Arial"/>
                <w:b/>
                <w:bCs/>
                <w:sz w:val="16"/>
                <w:szCs w:val="16"/>
              </w:rPr>
              <w:t>00</w:t>
            </w:r>
          </w:p>
        </w:tc>
        <w:tc>
          <w:tcPr>
            <w:tcW w:w="1809" w:type="dxa"/>
            <w:shd w:val="clear" w:color="auto" w:fill="auto"/>
            <w:noWrap/>
            <w:vAlign w:val="bottom"/>
            <w:hideMark/>
          </w:tcPr>
          <w:p w:rsidR="002E06FC" w:rsidRPr="00E81834" w:rsidRDefault="002E06FC" w:rsidP="00EA2944">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1.948.578.932.305,00 </w:t>
            </w:r>
          </w:p>
        </w:tc>
      </w:tr>
    </w:tbl>
    <w:p w:rsidR="00CB391C" w:rsidRPr="00E81834" w:rsidRDefault="00CB391C" w:rsidP="00CB391C">
      <w:pPr>
        <w:spacing w:before="240" w:after="120" w:line="280" w:lineRule="exact"/>
        <w:ind w:left="709"/>
        <w:jc w:val="both"/>
        <w:rPr>
          <w:bCs/>
          <w:sz w:val="22"/>
          <w:szCs w:val="22"/>
          <w:lang w:val="id-ID"/>
        </w:rPr>
      </w:pPr>
      <w:r w:rsidRPr="00E81834">
        <w:rPr>
          <w:sz w:val="22"/>
          <w:szCs w:val="22"/>
          <w:lang w:val="sv-SE"/>
        </w:rPr>
        <w:t xml:space="preserve">Arus Kas bersih dari </w:t>
      </w:r>
      <w:r w:rsidRPr="00E81834">
        <w:rPr>
          <w:sz w:val="22"/>
          <w:szCs w:val="22"/>
          <w:lang w:val="id-ID"/>
        </w:rPr>
        <w:t>A</w:t>
      </w:r>
      <w:r w:rsidRPr="00E81834">
        <w:rPr>
          <w:sz w:val="22"/>
          <w:szCs w:val="22"/>
          <w:lang w:val="sv-SE"/>
        </w:rPr>
        <w:t xml:space="preserve">ktivitas </w:t>
      </w:r>
      <w:r w:rsidRPr="00E81834">
        <w:rPr>
          <w:sz w:val="22"/>
          <w:szCs w:val="22"/>
          <w:lang w:val="id-ID"/>
        </w:rPr>
        <w:t>O</w:t>
      </w:r>
      <w:r w:rsidR="005907CA" w:rsidRPr="00E81834">
        <w:rPr>
          <w:sz w:val="22"/>
          <w:szCs w:val="22"/>
          <w:lang w:val="sv-SE"/>
        </w:rPr>
        <w:t>perasi Tahun 2018</w:t>
      </w:r>
      <w:r w:rsidRPr="00E81834">
        <w:rPr>
          <w:sz w:val="22"/>
          <w:szCs w:val="22"/>
          <w:lang w:val="sv-SE"/>
        </w:rPr>
        <w:t xml:space="preserve"> sebesar Rp</w:t>
      </w:r>
      <w:r w:rsidR="00E308BE" w:rsidRPr="00E81834">
        <w:rPr>
          <w:bCs/>
          <w:sz w:val="22"/>
          <w:szCs w:val="22"/>
        </w:rPr>
        <w:t>317.367.325.047</w:t>
      </w:r>
      <w:r w:rsidRPr="00E81834">
        <w:rPr>
          <w:bCs/>
          <w:sz w:val="22"/>
          <w:szCs w:val="22"/>
        </w:rPr>
        <w:t>,</w:t>
      </w:r>
      <w:r w:rsidR="005907CA" w:rsidRPr="00E81834">
        <w:rPr>
          <w:bCs/>
          <w:sz w:val="22"/>
          <w:szCs w:val="22"/>
        </w:rPr>
        <w:t>00</w:t>
      </w:r>
      <w:r w:rsidR="00944D13" w:rsidRPr="00E81834">
        <w:rPr>
          <w:bCs/>
          <w:sz w:val="22"/>
          <w:szCs w:val="22"/>
        </w:rPr>
        <w:t xml:space="preserve"> </w:t>
      </w:r>
      <w:r w:rsidRPr="00E81834">
        <w:rPr>
          <w:sz w:val="22"/>
          <w:szCs w:val="22"/>
          <w:lang w:val="sv-SE"/>
        </w:rPr>
        <w:t>dan</w:t>
      </w:r>
      <w:r w:rsidRPr="00E81834">
        <w:rPr>
          <w:sz w:val="22"/>
          <w:szCs w:val="22"/>
          <w:shd w:val="clear" w:color="auto" w:fill="FFFFFF"/>
          <w:lang w:val="sv-SE"/>
        </w:rPr>
        <w:t xml:space="preserve"> Tahun 20</w:t>
      </w:r>
      <w:r w:rsidR="00605C76" w:rsidRPr="00E81834">
        <w:rPr>
          <w:sz w:val="22"/>
          <w:szCs w:val="22"/>
          <w:shd w:val="clear" w:color="auto" w:fill="FFFFFF"/>
        </w:rPr>
        <w:t>17</w:t>
      </w:r>
      <w:r w:rsidRPr="00E81834">
        <w:rPr>
          <w:sz w:val="22"/>
          <w:szCs w:val="22"/>
          <w:shd w:val="clear" w:color="auto" w:fill="FFFFFF"/>
          <w:lang w:val="sv-SE"/>
        </w:rPr>
        <w:t xml:space="preserve"> sebesar </w:t>
      </w:r>
      <w:r w:rsidR="00605C76" w:rsidRPr="00E81834">
        <w:rPr>
          <w:sz w:val="22"/>
          <w:szCs w:val="22"/>
          <w:lang w:val="sv-SE"/>
        </w:rPr>
        <w:t>Rp</w:t>
      </w:r>
      <w:r w:rsidR="00605C76" w:rsidRPr="00E81834">
        <w:rPr>
          <w:bCs/>
          <w:sz w:val="22"/>
          <w:szCs w:val="22"/>
        </w:rPr>
        <w:t>322.542.776.575,00</w:t>
      </w:r>
      <w:r w:rsidRPr="00E81834">
        <w:rPr>
          <w:bCs/>
          <w:sz w:val="22"/>
          <w:szCs w:val="22"/>
          <w:lang w:val="id-ID"/>
        </w:rPr>
        <w:t>.</w:t>
      </w:r>
    </w:p>
    <w:p w:rsidR="00CB391C" w:rsidRPr="00E81834" w:rsidRDefault="00CB391C" w:rsidP="00794793">
      <w:pPr>
        <w:numPr>
          <w:ilvl w:val="0"/>
          <w:numId w:val="18"/>
        </w:numPr>
        <w:spacing w:before="280" w:after="280" w:line="280" w:lineRule="exact"/>
        <w:ind w:left="709" w:hanging="283"/>
        <w:jc w:val="both"/>
        <w:rPr>
          <w:b/>
          <w:sz w:val="22"/>
          <w:szCs w:val="22"/>
          <w:lang w:val="sv-SE"/>
        </w:rPr>
      </w:pPr>
      <w:r w:rsidRPr="00E81834">
        <w:rPr>
          <w:b/>
          <w:sz w:val="22"/>
          <w:szCs w:val="22"/>
          <w:lang w:val="sv-SE"/>
        </w:rPr>
        <w:t xml:space="preserve">Aktivitas Investasi </w:t>
      </w:r>
    </w:p>
    <w:p w:rsidR="00CB391C" w:rsidRPr="00E81834" w:rsidRDefault="00CB391C" w:rsidP="00B2720A">
      <w:pPr>
        <w:spacing w:before="240" w:after="0" w:line="280" w:lineRule="exact"/>
        <w:ind w:left="709"/>
        <w:jc w:val="both"/>
        <w:rPr>
          <w:sz w:val="22"/>
          <w:szCs w:val="22"/>
          <w:lang w:val="sv-SE"/>
        </w:rPr>
      </w:pPr>
      <w:r w:rsidRPr="00E81834">
        <w:rPr>
          <w:sz w:val="22"/>
          <w:szCs w:val="22"/>
          <w:lang w:val="sv-SE"/>
        </w:rPr>
        <w:t xml:space="preserve">Aktivitas investasi mencerminkan penerimaan dan pengeluaran kas dalam rangka perolehan dan pelepasan sumber daya ekonomi yang bertujuan untuk meningkatkan dan mendukung pelayanan pemerintah kepada masyarakat di masa yang akan datang. </w:t>
      </w:r>
    </w:p>
    <w:p w:rsidR="00CB391C" w:rsidRPr="00E81834" w:rsidRDefault="00CB391C" w:rsidP="00794793">
      <w:pPr>
        <w:numPr>
          <w:ilvl w:val="0"/>
          <w:numId w:val="100"/>
        </w:numPr>
        <w:spacing w:before="240" w:after="0" w:line="280" w:lineRule="exact"/>
        <w:jc w:val="both"/>
        <w:rPr>
          <w:b/>
          <w:sz w:val="22"/>
          <w:szCs w:val="22"/>
          <w:lang w:val="sv-SE"/>
        </w:rPr>
      </w:pPr>
      <w:r w:rsidRPr="00E81834">
        <w:rPr>
          <w:b/>
          <w:sz w:val="22"/>
          <w:szCs w:val="22"/>
          <w:lang w:val="id-ID"/>
        </w:rPr>
        <w:t xml:space="preserve">Arus Kas Masuk dari Aktivitas Investasi </w:t>
      </w:r>
    </w:p>
    <w:p w:rsidR="00CB391C" w:rsidRPr="00E81834" w:rsidRDefault="00CB391C" w:rsidP="00CB391C">
      <w:pPr>
        <w:spacing w:before="240" w:after="0" w:line="280" w:lineRule="exact"/>
        <w:ind w:left="1069"/>
        <w:jc w:val="both"/>
        <w:rPr>
          <w:sz w:val="22"/>
          <w:szCs w:val="22"/>
        </w:rPr>
      </w:pPr>
      <w:r w:rsidRPr="00E81834">
        <w:rPr>
          <w:sz w:val="22"/>
          <w:szCs w:val="22"/>
          <w:lang w:val="sv-SE"/>
        </w:rPr>
        <w:t xml:space="preserve">Arus Kas Masuk dari Aktivitas </w:t>
      </w:r>
      <w:r w:rsidRPr="00E81834">
        <w:rPr>
          <w:sz w:val="22"/>
          <w:szCs w:val="22"/>
          <w:lang w:val="id-ID"/>
        </w:rPr>
        <w:t>Investasi</w:t>
      </w:r>
      <w:r w:rsidR="005907CA" w:rsidRPr="00E81834">
        <w:rPr>
          <w:sz w:val="22"/>
          <w:szCs w:val="22"/>
        </w:rPr>
        <w:t xml:space="preserve"> tahun 2017 sebesar Rp64.282.369.100,00 dan tahun 2018</w:t>
      </w:r>
      <w:r w:rsidRPr="00E81834">
        <w:rPr>
          <w:sz w:val="22"/>
          <w:szCs w:val="22"/>
          <w:lang w:val="id-ID"/>
        </w:rPr>
        <w:t xml:space="preserve"> </w:t>
      </w:r>
      <w:r w:rsidRPr="00E81834">
        <w:rPr>
          <w:sz w:val="22"/>
          <w:szCs w:val="22"/>
          <w:lang w:val="sv-SE"/>
        </w:rPr>
        <w:t>sebesar Rp</w:t>
      </w:r>
      <w:r w:rsidR="00605C76" w:rsidRPr="00E81834">
        <w:rPr>
          <w:sz w:val="22"/>
          <w:szCs w:val="22"/>
        </w:rPr>
        <w:t>131</w:t>
      </w:r>
      <w:r w:rsidR="00605C76" w:rsidRPr="00E81834">
        <w:rPr>
          <w:sz w:val="22"/>
          <w:szCs w:val="22"/>
          <w:lang w:val="id-ID"/>
        </w:rPr>
        <w:t>.2</w:t>
      </w:r>
      <w:r w:rsidR="00605C76" w:rsidRPr="00E81834">
        <w:rPr>
          <w:sz w:val="22"/>
          <w:szCs w:val="22"/>
        </w:rPr>
        <w:t>50</w:t>
      </w:r>
      <w:r w:rsidR="00605C76" w:rsidRPr="00E81834">
        <w:rPr>
          <w:sz w:val="22"/>
          <w:szCs w:val="22"/>
          <w:lang w:val="id-ID"/>
        </w:rPr>
        <w:t>.</w:t>
      </w:r>
      <w:r w:rsidR="00605C76" w:rsidRPr="00E81834">
        <w:rPr>
          <w:sz w:val="22"/>
          <w:szCs w:val="22"/>
        </w:rPr>
        <w:t>988</w:t>
      </w:r>
      <w:r w:rsidR="00605C76" w:rsidRPr="00E81834">
        <w:rPr>
          <w:sz w:val="22"/>
          <w:szCs w:val="22"/>
          <w:lang w:val="id-ID"/>
        </w:rPr>
        <w:t>.</w:t>
      </w:r>
      <w:r w:rsidR="00605C76" w:rsidRPr="00E81834">
        <w:rPr>
          <w:sz w:val="22"/>
          <w:szCs w:val="22"/>
        </w:rPr>
        <w:t>0</w:t>
      </w:r>
      <w:r w:rsidRPr="00E81834">
        <w:rPr>
          <w:sz w:val="22"/>
          <w:szCs w:val="22"/>
          <w:lang w:val="id-ID"/>
        </w:rPr>
        <w:t>00,00</w:t>
      </w:r>
      <w:r w:rsidR="00944D13" w:rsidRPr="00E81834">
        <w:rPr>
          <w:sz w:val="22"/>
          <w:szCs w:val="22"/>
        </w:rPr>
        <w:t xml:space="preserve"> </w:t>
      </w:r>
      <w:r w:rsidRPr="00E81834">
        <w:rPr>
          <w:sz w:val="22"/>
          <w:szCs w:val="22"/>
          <w:lang w:val="sv-SE"/>
        </w:rPr>
        <w:t>merupakan penerimaan Pemerintah K</w:t>
      </w:r>
      <w:r w:rsidRPr="00E81834">
        <w:rPr>
          <w:sz w:val="22"/>
          <w:szCs w:val="22"/>
          <w:lang w:val="id-ID"/>
        </w:rPr>
        <w:t xml:space="preserve">abupaten </w:t>
      </w:r>
      <w:r w:rsidRPr="00E81834">
        <w:rPr>
          <w:sz w:val="22"/>
          <w:szCs w:val="22"/>
          <w:lang w:val="sv-SE"/>
        </w:rPr>
        <w:t xml:space="preserve">Magelang </w:t>
      </w:r>
      <w:r w:rsidRPr="00E81834">
        <w:rPr>
          <w:sz w:val="22"/>
          <w:szCs w:val="22"/>
          <w:lang w:val="id-ID"/>
        </w:rPr>
        <w:t>yang berasal dari</w:t>
      </w:r>
      <w:r w:rsidRPr="00E81834">
        <w:rPr>
          <w:sz w:val="22"/>
          <w:szCs w:val="22"/>
          <w:lang w:val="sv-SE"/>
        </w:rPr>
        <w:t xml:space="preserve"> pencairan dana cadangan, penjualan aset tetap dan aset lainnya. Berikut </w:t>
      </w:r>
      <w:r w:rsidRPr="00E81834">
        <w:rPr>
          <w:sz w:val="22"/>
          <w:szCs w:val="22"/>
          <w:lang w:val="id-ID"/>
        </w:rPr>
        <w:t>rincian Arus Kas masuk dari Aktivitas Investasi:</w:t>
      </w:r>
    </w:p>
    <w:p w:rsidR="00CB391C" w:rsidRPr="00E81834" w:rsidRDefault="00CB391C" w:rsidP="00605C76">
      <w:pPr>
        <w:spacing w:before="240" w:after="240" w:line="280" w:lineRule="exact"/>
        <w:ind w:left="709"/>
        <w:jc w:val="center"/>
        <w:rPr>
          <w:rFonts w:ascii="Arial Narrow" w:hAnsi="Arial Narrow"/>
          <w:sz w:val="18"/>
          <w:szCs w:val="18"/>
          <w:lang w:val="id-ID"/>
        </w:rPr>
      </w:pPr>
      <w:r w:rsidRPr="00E81834">
        <w:rPr>
          <w:rFonts w:ascii="Arial Narrow" w:hAnsi="Arial Narrow"/>
          <w:sz w:val="18"/>
          <w:szCs w:val="18"/>
          <w:lang w:val="sv-SE"/>
        </w:rPr>
        <w:t>Tabel 5.</w:t>
      </w:r>
      <w:r w:rsidR="00450EA8" w:rsidRPr="00E81834">
        <w:rPr>
          <w:rFonts w:ascii="Arial Narrow" w:hAnsi="Arial Narrow"/>
          <w:sz w:val="18"/>
          <w:szCs w:val="18"/>
          <w:lang w:val="id-ID"/>
        </w:rPr>
        <w:t>12</w:t>
      </w:r>
      <w:r w:rsidR="00CF7A17" w:rsidRPr="00E81834">
        <w:rPr>
          <w:rFonts w:ascii="Arial Narrow" w:hAnsi="Arial Narrow"/>
          <w:sz w:val="18"/>
          <w:szCs w:val="18"/>
        </w:rPr>
        <w:t>3.</w:t>
      </w:r>
      <w:r w:rsidRPr="00E81834">
        <w:rPr>
          <w:rFonts w:ascii="Arial Narrow" w:hAnsi="Arial Narrow"/>
          <w:sz w:val="18"/>
          <w:szCs w:val="18"/>
          <w:lang w:val="sv-SE"/>
        </w:rPr>
        <w:t xml:space="preserve"> A</w:t>
      </w:r>
      <w:r w:rsidRPr="00E81834">
        <w:rPr>
          <w:rFonts w:ascii="Arial Narrow" w:hAnsi="Arial Narrow"/>
          <w:sz w:val="18"/>
          <w:szCs w:val="18"/>
          <w:lang w:val="id-ID"/>
        </w:rPr>
        <w:t>rus Kas Masuk dari A</w:t>
      </w:r>
      <w:r w:rsidRPr="00E81834">
        <w:rPr>
          <w:rFonts w:ascii="Arial Narrow" w:hAnsi="Arial Narrow"/>
          <w:sz w:val="18"/>
          <w:szCs w:val="18"/>
          <w:lang w:val="sv-SE"/>
        </w:rPr>
        <w:t xml:space="preserve">ktivitas </w:t>
      </w:r>
      <w:r w:rsidRPr="00E81834">
        <w:rPr>
          <w:rFonts w:ascii="Arial Narrow" w:hAnsi="Arial Narrow"/>
          <w:sz w:val="18"/>
          <w:szCs w:val="18"/>
          <w:lang w:val="id-ID"/>
        </w:rPr>
        <w:t xml:space="preserve">Investasi </w:t>
      </w:r>
    </w:p>
    <w:tbl>
      <w:tblPr>
        <w:tblW w:w="679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47"/>
        <w:gridCol w:w="1783"/>
      </w:tblGrid>
      <w:tr w:rsidR="00CB391C" w:rsidRPr="00E81834" w:rsidTr="00794793">
        <w:trPr>
          <w:trHeight w:val="253"/>
          <w:tblHeader/>
        </w:trPr>
        <w:tc>
          <w:tcPr>
            <w:tcW w:w="3261" w:type="dxa"/>
            <w:shd w:val="clear" w:color="auto" w:fill="auto"/>
            <w:noWrap/>
            <w:vAlign w:val="center"/>
            <w:hideMark/>
          </w:tcPr>
          <w:p w:rsidR="00CB391C" w:rsidRPr="00E81834" w:rsidRDefault="00CB391C" w:rsidP="00794793">
            <w:pPr>
              <w:spacing w:before="60" w:after="0" w:line="240" w:lineRule="auto"/>
              <w:jc w:val="center"/>
              <w:rPr>
                <w:rFonts w:ascii="Arial Narrow" w:hAnsi="Arial Narrow" w:cs="Arial"/>
                <w:b/>
                <w:sz w:val="16"/>
                <w:szCs w:val="16"/>
              </w:rPr>
            </w:pPr>
            <w:r w:rsidRPr="00E81834">
              <w:rPr>
                <w:rFonts w:ascii="Arial Narrow" w:hAnsi="Arial Narrow" w:cs="Arial"/>
                <w:b/>
                <w:sz w:val="16"/>
                <w:szCs w:val="16"/>
              </w:rPr>
              <w:t>Uraian</w:t>
            </w:r>
          </w:p>
        </w:tc>
        <w:tc>
          <w:tcPr>
            <w:tcW w:w="1747" w:type="dxa"/>
            <w:shd w:val="clear" w:color="auto" w:fill="auto"/>
            <w:noWrap/>
            <w:vAlign w:val="center"/>
            <w:hideMark/>
          </w:tcPr>
          <w:p w:rsidR="00CB391C" w:rsidRPr="00E81834" w:rsidRDefault="003426D4" w:rsidP="00794793">
            <w:pPr>
              <w:spacing w:before="60" w:after="0" w:line="240" w:lineRule="auto"/>
              <w:jc w:val="center"/>
              <w:rPr>
                <w:rFonts w:ascii="Arial Narrow" w:hAnsi="Arial Narrow" w:cs="Arial"/>
                <w:b/>
                <w:sz w:val="16"/>
                <w:szCs w:val="16"/>
                <w:lang w:val="id-ID"/>
              </w:rPr>
            </w:pPr>
            <w:r w:rsidRPr="00E81834">
              <w:rPr>
                <w:rFonts w:ascii="Arial Narrow" w:hAnsi="Arial Narrow" w:cs="Arial"/>
                <w:b/>
                <w:sz w:val="16"/>
                <w:szCs w:val="16"/>
              </w:rPr>
              <w:t>Tahun 2018</w:t>
            </w:r>
            <w:r w:rsidR="00A96078" w:rsidRPr="00E81834">
              <w:rPr>
                <w:rFonts w:ascii="Arial Narrow" w:hAnsi="Arial Narrow" w:cs="Arial"/>
                <w:b/>
                <w:sz w:val="16"/>
                <w:szCs w:val="16"/>
              </w:rPr>
              <w:t xml:space="preserve"> (Audited)</w:t>
            </w:r>
            <w:r w:rsidR="00CB391C" w:rsidRPr="00E81834">
              <w:rPr>
                <w:rFonts w:ascii="Arial Narrow" w:hAnsi="Arial Narrow" w:cs="Arial"/>
                <w:b/>
                <w:sz w:val="16"/>
                <w:szCs w:val="16"/>
                <w:lang w:val="id-ID"/>
              </w:rPr>
              <w:t xml:space="preserve"> (Rp)</w:t>
            </w:r>
          </w:p>
        </w:tc>
        <w:tc>
          <w:tcPr>
            <w:tcW w:w="1783" w:type="dxa"/>
            <w:shd w:val="clear" w:color="auto" w:fill="auto"/>
            <w:noWrap/>
            <w:vAlign w:val="center"/>
            <w:hideMark/>
          </w:tcPr>
          <w:p w:rsidR="00605C76" w:rsidRPr="00E81834" w:rsidRDefault="003426D4" w:rsidP="00794793">
            <w:pPr>
              <w:spacing w:before="60" w:after="0" w:line="240" w:lineRule="auto"/>
              <w:jc w:val="center"/>
              <w:rPr>
                <w:rFonts w:ascii="Arial Narrow" w:hAnsi="Arial Narrow" w:cs="Arial"/>
                <w:b/>
                <w:sz w:val="16"/>
                <w:szCs w:val="16"/>
              </w:rPr>
            </w:pPr>
            <w:r w:rsidRPr="00E81834">
              <w:rPr>
                <w:rFonts w:ascii="Arial Narrow" w:hAnsi="Arial Narrow" w:cs="Arial"/>
                <w:b/>
                <w:sz w:val="16"/>
                <w:szCs w:val="16"/>
              </w:rPr>
              <w:t>Tahun 2017</w:t>
            </w:r>
          </w:p>
          <w:p w:rsidR="00CB391C" w:rsidRPr="00E81834" w:rsidRDefault="00605C76" w:rsidP="00794793">
            <w:pPr>
              <w:spacing w:before="60" w:after="0" w:line="240" w:lineRule="auto"/>
              <w:jc w:val="center"/>
              <w:rPr>
                <w:rFonts w:ascii="Arial Narrow" w:hAnsi="Arial Narrow" w:cs="Arial"/>
                <w:b/>
                <w:sz w:val="16"/>
                <w:szCs w:val="16"/>
              </w:rPr>
            </w:pPr>
            <w:r w:rsidRPr="00E81834">
              <w:rPr>
                <w:rFonts w:ascii="Arial Narrow" w:hAnsi="Arial Narrow" w:cs="Arial"/>
                <w:b/>
                <w:sz w:val="16"/>
                <w:szCs w:val="16"/>
              </w:rPr>
              <w:t xml:space="preserve">(Audited) </w:t>
            </w:r>
            <w:r w:rsidR="00CB391C" w:rsidRPr="00E81834">
              <w:rPr>
                <w:rFonts w:ascii="Arial Narrow" w:hAnsi="Arial Narrow" w:cs="Arial"/>
                <w:b/>
                <w:sz w:val="16"/>
                <w:szCs w:val="16"/>
                <w:lang w:val="id-ID"/>
              </w:rPr>
              <w:t>(Rp)</w:t>
            </w:r>
          </w:p>
        </w:tc>
      </w:tr>
      <w:tr w:rsidR="00605C76" w:rsidRPr="00E81834" w:rsidTr="00794793">
        <w:trPr>
          <w:trHeight w:val="240"/>
        </w:trPr>
        <w:tc>
          <w:tcPr>
            <w:tcW w:w="3261" w:type="dxa"/>
            <w:shd w:val="clear" w:color="auto" w:fill="auto"/>
            <w:noWrap/>
            <w:vAlign w:val="bottom"/>
            <w:hideMark/>
          </w:tcPr>
          <w:p w:rsidR="00605C76" w:rsidRPr="00E81834" w:rsidRDefault="00605C76" w:rsidP="00794793">
            <w:pPr>
              <w:spacing w:before="60" w:after="0" w:line="240" w:lineRule="auto"/>
              <w:ind w:right="-57"/>
              <w:rPr>
                <w:rFonts w:ascii="Arial Narrow" w:hAnsi="Arial Narrow" w:cs="Arial"/>
                <w:sz w:val="16"/>
                <w:szCs w:val="16"/>
              </w:rPr>
            </w:pPr>
            <w:r w:rsidRPr="00E81834">
              <w:rPr>
                <w:rFonts w:ascii="Arial Narrow" w:hAnsi="Arial Narrow" w:cs="Arial"/>
                <w:sz w:val="16"/>
                <w:szCs w:val="16"/>
              </w:rPr>
              <w:t>Pencairan Dana Cadangan</w:t>
            </w:r>
          </w:p>
        </w:tc>
        <w:tc>
          <w:tcPr>
            <w:tcW w:w="1747" w:type="dxa"/>
            <w:shd w:val="clear" w:color="auto" w:fill="auto"/>
            <w:noWrap/>
            <w:vAlign w:val="bottom"/>
            <w:hideMark/>
          </w:tcPr>
          <w:p w:rsidR="00605C76" w:rsidRPr="00E81834" w:rsidRDefault="00605C76" w:rsidP="00794793">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131.250.988.000,00 </w:t>
            </w:r>
          </w:p>
        </w:tc>
        <w:tc>
          <w:tcPr>
            <w:tcW w:w="1783" w:type="dxa"/>
            <w:shd w:val="clear" w:color="auto" w:fill="auto"/>
            <w:noWrap/>
            <w:vAlign w:val="bottom"/>
            <w:hideMark/>
          </w:tcPr>
          <w:p w:rsidR="00605C76" w:rsidRPr="00E81834" w:rsidRDefault="00605C76" w:rsidP="00EA2944">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63.994.404.086,00 </w:t>
            </w:r>
          </w:p>
        </w:tc>
      </w:tr>
      <w:tr w:rsidR="00605C76" w:rsidRPr="00E81834" w:rsidTr="00794793">
        <w:trPr>
          <w:trHeight w:val="240"/>
        </w:trPr>
        <w:tc>
          <w:tcPr>
            <w:tcW w:w="3261" w:type="dxa"/>
            <w:shd w:val="clear" w:color="auto" w:fill="auto"/>
            <w:noWrap/>
            <w:vAlign w:val="bottom"/>
            <w:hideMark/>
          </w:tcPr>
          <w:p w:rsidR="00605C76" w:rsidRPr="00E81834" w:rsidRDefault="00605C76" w:rsidP="00794793">
            <w:pPr>
              <w:spacing w:before="60" w:after="0" w:line="240" w:lineRule="auto"/>
              <w:rPr>
                <w:rFonts w:ascii="Arial Narrow" w:hAnsi="Arial Narrow" w:cs="Arial"/>
                <w:sz w:val="16"/>
                <w:szCs w:val="16"/>
              </w:rPr>
            </w:pPr>
            <w:r w:rsidRPr="00E81834">
              <w:rPr>
                <w:rFonts w:ascii="Arial Narrow" w:hAnsi="Arial Narrow" w:cs="Arial"/>
                <w:sz w:val="16"/>
                <w:szCs w:val="16"/>
              </w:rPr>
              <w:t>Penjualan atas Peralatan dan Mesin</w:t>
            </w:r>
          </w:p>
        </w:tc>
        <w:tc>
          <w:tcPr>
            <w:tcW w:w="1747" w:type="dxa"/>
            <w:shd w:val="clear" w:color="auto" w:fill="auto"/>
            <w:noWrap/>
            <w:vAlign w:val="bottom"/>
            <w:hideMark/>
          </w:tcPr>
          <w:p w:rsidR="00605C76" w:rsidRPr="00E81834" w:rsidRDefault="00605C76"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0,00 </w:t>
            </w:r>
          </w:p>
        </w:tc>
        <w:tc>
          <w:tcPr>
            <w:tcW w:w="1783" w:type="dxa"/>
            <w:shd w:val="clear" w:color="auto" w:fill="auto"/>
            <w:noWrap/>
            <w:vAlign w:val="bottom"/>
            <w:hideMark/>
          </w:tcPr>
          <w:p w:rsidR="00605C76" w:rsidRPr="00E81834" w:rsidRDefault="00605C76"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810.000,00 </w:t>
            </w:r>
          </w:p>
        </w:tc>
      </w:tr>
      <w:tr w:rsidR="00605C76" w:rsidRPr="00E81834" w:rsidTr="00794793">
        <w:trPr>
          <w:trHeight w:val="240"/>
        </w:trPr>
        <w:tc>
          <w:tcPr>
            <w:tcW w:w="3261" w:type="dxa"/>
            <w:shd w:val="clear" w:color="auto" w:fill="auto"/>
            <w:noWrap/>
            <w:vAlign w:val="bottom"/>
            <w:hideMark/>
          </w:tcPr>
          <w:p w:rsidR="00605C76" w:rsidRPr="00E81834" w:rsidRDefault="00605C76" w:rsidP="00794793">
            <w:pPr>
              <w:spacing w:before="60" w:after="0" w:line="240" w:lineRule="auto"/>
              <w:rPr>
                <w:rFonts w:ascii="Arial Narrow" w:hAnsi="Arial Narrow" w:cs="Arial"/>
                <w:sz w:val="16"/>
                <w:szCs w:val="16"/>
              </w:rPr>
            </w:pPr>
            <w:r w:rsidRPr="00E81834">
              <w:rPr>
                <w:rFonts w:ascii="Arial Narrow" w:hAnsi="Arial Narrow" w:cs="Arial"/>
                <w:sz w:val="16"/>
                <w:szCs w:val="16"/>
              </w:rPr>
              <w:t>Penjualan atas Gedung dan Bangunan</w:t>
            </w:r>
          </w:p>
        </w:tc>
        <w:tc>
          <w:tcPr>
            <w:tcW w:w="1747" w:type="dxa"/>
            <w:shd w:val="clear" w:color="auto" w:fill="auto"/>
            <w:noWrap/>
            <w:vAlign w:val="bottom"/>
            <w:hideMark/>
          </w:tcPr>
          <w:p w:rsidR="00605C76" w:rsidRPr="00E81834" w:rsidRDefault="00605C76"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0,00 </w:t>
            </w:r>
          </w:p>
        </w:tc>
        <w:tc>
          <w:tcPr>
            <w:tcW w:w="1783" w:type="dxa"/>
            <w:shd w:val="clear" w:color="auto" w:fill="auto"/>
            <w:noWrap/>
            <w:vAlign w:val="bottom"/>
            <w:hideMark/>
          </w:tcPr>
          <w:p w:rsidR="00605C76" w:rsidRPr="00E81834" w:rsidRDefault="00605C76"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265.806.014,00 </w:t>
            </w:r>
          </w:p>
        </w:tc>
      </w:tr>
      <w:tr w:rsidR="00605C76" w:rsidRPr="00E81834" w:rsidTr="00794793">
        <w:trPr>
          <w:trHeight w:val="240"/>
        </w:trPr>
        <w:tc>
          <w:tcPr>
            <w:tcW w:w="3261" w:type="dxa"/>
            <w:shd w:val="clear" w:color="auto" w:fill="auto"/>
            <w:noWrap/>
            <w:vAlign w:val="bottom"/>
            <w:hideMark/>
          </w:tcPr>
          <w:p w:rsidR="00605C76" w:rsidRPr="00E81834" w:rsidRDefault="00605C76" w:rsidP="00794793">
            <w:pPr>
              <w:spacing w:before="60" w:after="0" w:line="240" w:lineRule="auto"/>
              <w:rPr>
                <w:rFonts w:ascii="Arial Narrow" w:hAnsi="Arial Narrow" w:cs="Arial"/>
                <w:sz w:val="16"/>
                <w:szCs w:val="16"/>
              </w:rPr>
            </w:pPr>
            <w:r w:rsidRPr="00E81834">
              <w:rPr>
                <w:rFonts w:ascii="Arial Narrow" w:hAnsi="Arial Narrow" w:cs="Arial"/>
                <w:sz w:val="16"/>
                <w:szCs w:val="16"/>
              </w:rPr>
              <w:lastRenderedPageBreak/>
              <w:t>Penjualan Aset Tetap Lainnya</w:t>
            </w:r>
          </w:p>
        </w:tc>
        <w:tc>
          <w:tcPr>
            <w:tcW w:w="1747" w:type="dxa"/>
            <w:shd w:val="clear" w:color="auto" w:fill="auto"/>
            <w:noWrap/>
            <w:vAlign w:val="bottom"/>
            <w:hideMark/>
          </w:tcPr>
          <w:p w:rsidR="00605C76" w:rsidRPr="00E81834" w:rsidRDefault="00605C76"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0,00 </w:t>
            </w:r>
          </w:p>
        </w:tc>
        <w:tc>
          <w:tcPr>
            <w:tcW w:w="1783" w:type="dxa"/>
            <w:shd w:val="clear" w:color="auto" w:fill="auto"/>
            <w:noWrap/>
            <w:vAlign w:val="bottom"/>
            <w:hideMark/>
          </w:tcPr>
          <w:p w:rsidR="00605C76" w:rsidRPr="00E81834" w:rsidRDefault="00605C76"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21.349.000,00 </w:t>
            </w:r>
          </w:p>
        </w:tc>
      </w:tr>
      <w:tr w:rsidR="00605C76" w:rsidRPr="00E81834" w:rsidTr="00794793">
        <w:trPr>
          <w:trHeight w:val="240"/>
        </w:trPr>
        <w:tc>
          <w:tcPr>
            <w:tcW w:w="3261" w:type="dxa"/>
            <w:shd w:val="clear" w:color="auto" w:fill="auto"/>
            <w:noWrap/>
            <w:vAlign w:val="bottom"/>
            <w:hideMark/>
          </w:tcPr>
          <w:p w:rsidR="00605C76" w:rsidRPr="00E81834" w:rsidRDefault="00605C76" w:rsidP="00794793">
            <w:pPr>
              <w:spacing w:before="60" w:after="0" w:line="240" w:lineRule="auto"/>
              <w:rPr>
                <w:rFonts w:ascii="Arial Narrow" w:hAnsi="Arial Narrow" w:cs="Arial"/>
                <w:bCs/>
                <w:sz w:val="16"/>
                <w:szCs w:val="16"/>
              </w:rPr>
            </w:pPr>
            <w:r w:rsidRPr="00E81834">
              <w:rPr>
                <w:rFonts w:ascii="Arial Narrow" w:hAnsi="Arial Narrow" w:cs="Arial"/>
                <w:bCs/>
                <w:sz w:val="16"/>
                <w:szCs w:val="16"/>
              </w:rPr>
              <w:t xml:space="preserve">Jumlah Arus Kas Masuk </w:t>
            </w:r>
          </w:p>
        </w:tc>
        <w:tc>
          <w:tcPr>
            <w:tcW w:w="1747" w:type="dxa"/>
            <w:shd w:val="clear" w:color="auto" w:fill="auto"/>
            <w:noWrap/>
            <w:vAlign w:val="bottom"/>
            <w:hideMark/>
          </w:tcPr>
          <w:p w:rsidR="00605C76" w:rsidRPr="00E81834" w:rsidRDefault="00605C76" w:rsidP="00794793">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131.250.988.000,00</w:t>
            </w:r>
          </w:p>
        </w:tc>
        <w:tc>
          <w:tcPr>
            <w:tcW w:w="1783" w:type="dxa"/>
            <w:shd w:val="clear" w:color="auto" w:fill="auto"/>
            <w:noWrap/>
            <w:vAlign w:val="bottom"/>
            <w:hideMark/>
          </w:tcPr>
          <w:p w:rsidR="00605C76" w:rsidRPr="00E81834" w:rsidRDefault="00605C76" w:rsidP="00EA2944">
            <w:pPr>
              <w:spacing w:before="60" w:after="0" w:line="240" w:lineRule="auto"/>
              <w:jc w:val="right"/>
              <w:rPr>
                <w:rFonts w:ascii="Arial Narrow" w:hAnsi="Arial Narrow" w:cs="Arial"/>
                <w:bCs/>
                <w:sz w:val="16"/>
                <w:szCs w:val="16"/>
              </w:rPr>
            </w:pPr>
            <w:r w:rsidRPr="00E81834">
              <w:rPr>
                <w:rFonts w:ascii="Arial Narrow" w:hAnsi="Arial Narrow" w:cs="Arial"/>
                <w:bCs/>
                <w:sz w:val="16"/>
                <w:szCs w:val="16"/>
              </w:rPr>
              <w:t xml:space="preserve">       64.282.369.100,00 </w:t>
            </w:r>
          </w:p>
        </w:tc>
      </w:tr>
    </w:tbl>
    <w:p w:rsidR="00CB391C" w:rsidRPr="00E81834" w:rsidRDefault="00CB391C" w:rsidP="00794793">
      <w:pPr>
        <w:numPr>
          <w:ilvl w:val="0"/>
          <w:numId w:val="100"/>
        </w:numPr>
        <w:spacing w:before="240" w:after="0" w:line="280" w:lineRule="exact"/>
        <w:jc w:val="both"/>
        <w:rPr>
          <w:b/>
          <w:sz w:val="22"/>
          <w:szCs w:val="22"/>
          <w:lang w:val="sv-SE"/>
        </w:rPr>
      </w:pPr>
      <w:r w:rsidRPr="00E81834">
        <w:rPr>
          <w:b/>
          <w:sz w:val="22"/>
          <w:szCs w:val="22"/>
          <w:lang w:val="id-ID"/>
        </w:rPr>
        <w:t xml:space="preserve">Arus Kas Keluar dari Aktivitas Investasi </w:t>
      </w:r>
    </w:p>
    <w:p w:rsidR="00CB391C" w:rsidRPr="00E81834" w:rsidRDefault="00CB391C" w:rsidP="00CB391C">
      <w:pPr>
        <w:spacing w:before="240" w:after="0" w:line="280" w:lineRule="exact"/>
        <w:ind w:left="1069"/>
        <w:jc w:val="both"/>
        <w:rPr>
          <w:sz w:val="22"/>
          <w:szCs w:val="22"/>
          <w:lang w:val="id-ID"/>
        </w:rPr>
      </w:pPr>
      <w:r w:rsidRPr="00E81834">
        <w:rPr>
          <w:sz w:val="22"/>
          <w:szCs w:val="22"/>
          <w:lang w:val="sv-SE"/>
        </w:rPr>
        <w:t xml:space="preserve">Arus Kas </w:t>
      </w:r>
      <w:r w:rsidRPr="00E81834">
        <w:rPr>
          <w:sz w:val="22"/>
          <w:szCs w:val="22"/>
          <w:lang w:val="id-ID"/>
        </w:rPr>
        <w:t>Keluar d</w:t>
      </w:r>
      <w:r w:rsidRPr="00E81834">
        <w:rPr>
          <w:sz w:val="22"/>
          <w:szCs w:val="22"/>
          <w:lang w:val="sv-SE"/>
        </w:rPr>
        <w:t xml:space="preserve">ari Aktivitas </w:t>
      </w:r>
      <w:r w:rsidRPr="00E81834">
        <w:rPr>
          <w:sz w:val="22"/>
          <w:szCs w:val="22"/>
          <w:lang w:val="id-ID"/>
        </w:rPr>
        <w:t>Investasi</w:t>
      </w:r>
      <w:r w:rsidR="00860653" w:rsidRPr="00E81834">
        <w:rPr>
          <w:sz w:val="22"/>
          <w:szCs w:val="22"/>
        </w:rPr>
        <w:t xml:space="preserve"> tahun 2017 sebesar Rp540.887.764.523,00</w:t>
      </w:r>
      <w:r w:rsidRPr="00E81834">
        <w:rPr>
          <w:sz w:val="22"/>
          <w:szCs w:val="22"/>
          <w:lang w:val="id-ID"/>
        </w:rPr>
        <w:t xml:space="preserve"> </w:t>
      </w:r>
      <w:r w:rsidR="002A184B">
        <w:rPr>
          <w:sz w:val="22"/>
          <w:szCs w:val="22"/>
        </w:rPr>
        <w:t xml:space="preserve">dan tahun 2018 </w:t>
      </w:r>
      <w:r w:rsidRPr="00E81834">
        <w:rPr>
          <w:sz w:val="22"/>
          <w:szCs w:val="22"/>
          <w:lang w:val="sv-SE"/>
        </w:rPr>
        <w:t>sebesar Rp</w:t>
      </w:r>
      <w:r w:rsidR="00605C76" w:rsidRPr="00E81834">
        <w:rPr>
          <w:sz w:val="22"/>
          <w:szCs w:val="22"/>
          <w:lang w:val="id-ID"/>
        </w:rPr>
        <w:t>5</w:t>
      </w:r>
      <w:r w:rsidR="00605C76" w:rsidRPr="00E81834">
        <w:rPr>
          <w:sz w:val="22"/>
          <w:szCs w:val="22"/>
        </w:rPr>
        <w:t>27</w:t>
      </w:r>
      <w:r w:rsidR="00605C76" w:rsidRPr="00E81834">
        <w:rPr>
          <w:sz w:val="22"/>
          <w:szCs w:val="22"/>
          <w:lang w:val="id-ID"/>
        </w:rPr>
        <w:t>.</w:t>
      </w:r>
      <w:r w:rsidR="00860653" w:rsidRPr="00E81834">
        <w:rPr>
          <w:sz w:val="22"/>
          <w:szCs w:val="22"/>
        </w:rPr>
        <w:t>482</w:t>
      </w:r>
      <w:r w:rsidR="00605C76" w:rsidRPr="00E81834">
        <w:rPr>
          <w:sz w:val="22"/>
          <w:szCs w:val="22"/>
          <w:lang w:val="id-ID"/>
        </w:rPr>
        <w:t>.</w:t>
      </w:r>
      <w:r w:rsidR="00860653" w:rsidRPr="00E81834">
        <w:rPr>
          <w:sz w:val="22"/>
          <w:szCs w:val="22"/>
        </w:rPr>
        <w:t>375</w:t>
      </w:r>
      <w:r w:rsidR="00605C76" w:rsidRPr="00E81834">
        <w:rPr>
          <w:sz w:val="22"/>
          <w:szCs w:val="22"/>
          <w:lang w:val="id-ID"/>
        </w:rPr>
        <w:t>.</w:t>
      </w:r>
      <w:r w:rsidR="00860653" w:rsidRPr="00E81834">
        <w:rPr>
          <w:sz w:val="22"/>
          <w:szCs w:val="22"/>
        </w:rPr>
        <w:t>251</w:t>
      </w:r>
      <w:r w:rsidR="00605C76" w:rsidRPr="00E81834">
        <w:rPr>
          <w:sz w:val="22"/>
          <w:szCs w:val="22"/>
          <w:lang w:val="id-ID"/>
        </w:rPr>
        <w:t>,</w:t>
      </w:r>
      <w:r w:rsidR="00860653" w:rsidRPr="00E81834">
        <w:rPr>
          <w:sz w:val="22"/>
          <w:szCs w:val="22"/>
        </w:rPr>
        <w:t>00</w:t>
      </w:r>
      <w:r w:rsidR="00944D13" w:rsidRPr="00E81834">
        <w:rPr>
          <w:sz w:val="22"/>
          <w:szCs w:val="22"/>
        </w:rPr>
        <w:t xml:space="preserve"> </w:t>
      </w:r>
      <w:r w:rsidRPr="00E81834">
        <w:rPr>
          <w:sz w:val="22"/>
          <w:szCs w:val="22"/>
          <w:lang w:val="sv-SE"/>
        </w:rPr>
        <w:t>merupakan pen</w:t>
      </w:r>
      <w:r w:rsidRPr="00E81834">
        <w:rPr>
          <w:sz w:val="22"/>
          <w:szCs w:val="22"/>
          <w:lang w:val="id-ID"/>
        </w:rPr>
        <w:t xml:space="preserve">geluaran </w:t>
      </w:r>
      <w:r w:rsidRPr="00E81834">
        <w:rPr>
          <w:sz w:val="22"/>
          <w:szCs w:val="22"/>
          <w:lang w:val="sv-SE"/>
        </w:rPr>
        <w:t>Pemerintah K</w:t>
      </w:r>
      <w:r w:rsidRPr="00E81834">
        <w:rPr>
          <w:sz w:val="22"/>
          <w:szCs w:val="22"/>
          <w:lang w:val="id-ID"/>
        </w:rPr>
        <w:t xml:space="preserve">abupaten </w:t>
      </w:r>
      <w:r w:rsidRPr="00E81834">
        <w:rPr>
          <w:sz w:val="22"/>
          <w:szCs w:val="22"/>
          <w:lang w:val="sv-SE"/>
        </w:rPr>
        <w:t xml:space="preserve">Magelang </w:t>
      </w:r>
      <w:r w:rsidRPr="00E81834">
        <w:rPr>
          <w:sz w:val="22"/>
          <w:szCs w:val="22"/>
          <w:lang w:val="id-ID"/>
        </w:rPr>
        <w:t>untuk pembentukan dana cadangan, perolehan aset tetap dan aset lain serta penyertaan modal Pemerintah Daerah.</w:t>
      </w:r>
      <w:r w:rsidRPr="00E81834">
        <w:rPr>
          <w:sz w:val="22"/>
          <w:szCs w:val="22"/>
          <w:lang w:val="sv-SE"/>
        </w:rPr>
        <w:t xml:space="preserve"> Berikut </w:t>
      </w:r>
      <w:r w:rsidRPr="00E81834">
        <w:rPr>
          <w:sz w:val="22"/>
          <w:szCs w:val="22"/>
          <w:lang w:val="id-ID"/>
        </w:rPr>
        <w:t>rincian Arus Kas keluar dari Aktivitas Investasi:</w:t>
      </w:r>
    </w:p>
    <w:p w:rsidR="00CB391C" w:rsidRPr="00E81834" w:rsidRDefault="00CB391C" w:rsidP="00CB391C">
      <w:pPr>
        <w:spacing w:before="120" w:after="0" w:line="280" w:lineRule="exact"/>
        <w:ind w:left="1134"/>
        <w:jc w:val="center"/>
        <w:rPr>
          <w:rFonts w:ascii="Arial Narrow" w:hAnsi="Arial Narrow"/>
          <w:sz w:val="18"/>
          <w:szCs w:val="18"/>
          <w:lang w:val="id-ID"/>
        </w:rPr>
      </w:pPr>
      <w:r w:rsidRPr="00E81834">
        <w:rPr>
          <w:rFonts w:ascii="Arial Narrow" w:hAnsi="Arial Narrow"/>
          <w:sz w:val="18"/>
          <w:szCs w:val="18"/>
          <w:lang w:val="sv-SE"/>
        </w:rPr>
        <w:t>Tabel 5.</w:t>
      </w:r>
      <w:r w:rsidR="00450EA8" w:rsidRPr="00E81834">
        <w:rPr>
          <w:rFonts w:ascii="Arial Narrow" w:hAnsi="Arial Narrow"/>
          <w:sz w:val="18"/>
          <w:szCs w:val="18"/>
          <w:lang w:val="id-ID"/>
        </w:rPr>
        <w:t>12</w:t>
      </w:r>
      <w:r w:rsidR="00CF7A17" w:rsidRPr="00E81834">
        <w:rPr>
          <w:rFonts w:ascii="Arial Narrow" w:hAnsi="Arial Narrow"/>
          <w:sz w:val="18"/>
          <w:szCs w:val="18"/>
        </w:rPr>
        <w:t>4.</w:t>
      </w:r>
      <w:r w:rsidR="00A96078" w:rsidRPr="00E81834">
        <w:rPr>
          <w:rFonts w:ascii="Arial Narrow" w:hAnsi="Arial Narrow"/>
          <w:sz w:val="18"/>
          <w:szCs w:val="18"/>
        </w:rPr>
        <w:t xml:space="preserve"> </w:t>
      </w:r>
      <w:r w:rsidRPr="00E81834">
        <w:rPr>
          <w:rFonts w:ascii="Arial Narrow" w:hAnsi="Arial Narrow"/>
          <w:sz w:val="18"/>
          <w:szCs w:val="18"/>
          <w:lang w:val="id-ID"/>
        </w:rPr>
        <w:t xml:space="preserve">Arus Kas Keluar dari </w:t>
      </w:r>
      <w:r w:rsidRPr="00E81834">
        <w:rPr>
          <w:rFonts w:ascii="Arial Narrow" w:hAnsi="Arial Narrow"/>
          <w:sz w:val="18"/>
          <w:szCs w:val="18"/>
          <w:lang w:val="sv-SE"/>
        </w:rPr>
        <w:t>Aktivitas Investasi</w:t>
      </w:r>
    </w:p>
    <w:p w:rsidR="00CB391C" w:rsidRPr="00E81834" w:rsidRDefault="00CB391C" w:rsidP="00CB391C">
      <w:pPr>
        <w:spacing w:after="0" w:line="240" w:lineRule="auto"/>
        <w:ind w:left="6804"/>
        <w:rPr>
          <w:rFonts w:ascii="Arial Narrow" w:hAnsi="Arial Narrow"/>
          <w:sz w:val="18"/>
          <w:szCs w:val="18"/>
          <w:lang w:val="id-ID"/>
        </w:rPr>
      </w:pPr>
    </w:p>
    <w:tbl>
      <w:tblPr>
        <w:tblW w:w="691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843"/>
        <w:gridCol w:w="1950"/>
      </w:tblGrid>
      <w:tr w:rsidR="00CB391C" w:rsidRPr="00E81834" w:rsidTr="00695C99">
        <w:trPr>
          <w:trHeight w:val="253"/>
          <w:tblHeader/>
        </w:trPr>
        <w:tc>
          <w:tcPr>
            <w:tcW w:w="3119" w:type="dxa"/>
            <w:shd w:val="clear" w:color="auto" w:fill="auto"/>
            <w:noWrap/>
            <w:hideMark/>
          </w:tcPr>
          <w:p w:rsidR="00CB391C" w:rsidRPr="00E81834" w:rsidRDefault="00CB391C" w:rsidP="00794793">
            <w:pPr>
              <w:spacing w:before="60" w:after="0" w:line="240" w:lineRule="auto"/>
              <w:jc w:val="center"/>
              <w:rPr>
                <w:rFonts w:ascii="Arial Narrow" w:hAnsi="Arial Narrow" w:cs="Arial"/>
                <w:b/>
                <w:sz w:val="16"/>
                <w:szCs w:val="16"/>
              </w:rPr>
            </w:pPr>
            <w:r w:rsidRPr="00E81834">
              <w:rPr>
                <w:rFonts w:ascii="Arial Narrow" w:hAnsi="Arial Narrow" w:cs="Arial"/>
                <w:b/>
                <w:sz w:val="16"/>
                <w:szCs w:val="16"/>
              </w:rPr>
              <w:t>Uraian</w:t>
            </w:r>
          </w:p>
        </w:tc>
        <w:tc>
          <w:tcPr>
            <w:tcW w:w="1843" w:type="dxa"/>
            <w:shd w:val="clear" w:color="auto" w:fill="auto"/>
            <w:noWrap/>
            <w:hideMark/>
          </w:tcPr>
          <w:p w:rsidR="00CB391C" w:rsidRPr="00E81834" w:rsidRDefault="003426D4" w:rsidP="00794793">
            <w:pPr>
              <w:spacing w:before="60" w:after="0" w:line="240" w:lineRule="auto"/>
              <w:jc w:val="center"/>
              <w:rPr>
                <w:rFonts w:ascii="Arial Narrow" w:hAnsi="Arial Narrow" w:cs="Arial"/>
                <w:b/>
                <w:sz w:val="16"/>
                <w:szCs w:val="16"/>
                <w:lang w:val="id-ID"/>
              </w:rPr>
            </w:pPr>
            <w:r w:rsidRPr="00E81834">
              <w:rPr>
                <w:rFonts w:ascii="Arial Narrow" w:hAnsi="Arial Narrow" w:cs="Arial"/>
                <w:b/>
                <w:sz w:val="16"/>
                <w:szCs w:val="16"/>
              </w:rPr>
              <w:t>Tahun 2018</w:t>
            </w:r>
            <w:r w:rsidR="00A96078" w:rsidRPr="00E81834">
              <w:rPr>
                <w:rFonts w:ascii="Arial Narrow" w:hAnsi="Arial Narrow" w:cs="Arial"/>
                <w:b/>
                <w:sz w:val="16"/>
                <w:szCs w:val="16"/>
              </w:rPr>
              <w:t xml:space="preserve"> (Audited)</w:t>
            </w:r>
            <w:r w:rsidR="00CB391C" w:rsidRPr="00E81834">
              <w:rPr>
                <w:rFonts w:ascii="Arial Narrow" w:hAnsi="Arial Narrow" w:cs="Arial"/>
                <w:b/>
                <w:sz w:val="16"/>
                <w:szCs w:val="16"/>
                <w:lang w:val="id-ID"/>
              </w:rPr>
              <w:t xml:space="preserve"> (Rp)</w:t>
            </w:r>
          </w:p>
        </w:tc>
        <w:tc>
          <w:tcPr>
            <w:tcW w:w="1950" w:type="dxa"/>
            <w:shd w:val="clear" w:color="auto" w:fill="auto"/>
            <w:noWrap/>
            <w:hideMark/>
          </w:tcPr>
          <w:p w:rsidR="00CB391C" w:rsidRPr="00E81834" w:rsidRDefault="003426D4" w:rsidP="00794793">
            <w:pPr>
              <w:spacing w:before="60" w:after="0" w:line="240" w:lineRule="auto"/>
              <w:jc w:val="center"/>
              <w:rPr>
                <w:rFonts w:ascii="Arial Narrow" w:hAnsi="Arial Narrow" w:cs="Arial"/>
                <w:b/>
                <w:sz w:val="16"/>
                <w:szCs w:val="16"/>
              </w:rPr>
            </w:pPr>
            <w:r w:rsidRPr="00E81834">
              <w:rPr>
                <w:rFonts w:ascii="Arial Narrow" w:hAnsi="Arial Narrow" w:cs="Arial"/>
                <w:b/>
                <w:sz w:val="16"/>
                <w:szCs w:val="16"/>
              </w:rPr>
              <w:t>Tahun 2017</w:t>
            </w:r>
            <w:r w:rsidR="00605C76" w:rsidRPr="00E81834">
              <w:rPr>
                <w:rFonts w:ascii="Arial Narrow" w:hAnsi="Arial Narrow" w:cs="Arial"/>
                <w:b/>
                <w:sz w:val="16"/>
                <w:szCs w:val="16"/>
              </w:rPr>
              <w:t xml:space="preserve"> (Audited)</w:t>
            </w:r>
            <w:r w:rsidR="00A96078" w:rsidRPr="00E81834">
              <w:rPr>
                <w:rFonts w:ascii="Arial Narrow" w:hAnsi="Arial Narrow" w:cs="Arial"/>
                <w:b/>
                <w:sz w:val="16"/>
                <w:szCs w:val="16"/>
              </w:rPr>
              <w:t xml:space="preserve"> </w:t>
            </w:r>
            <w:r w:rsidR="00CB391C" w:rsidRPr="00E81834">
              <w:rPr>
                <w:rFonts w:ascii="Arial Narrow" w:hAnsi="Arial Narrow" w:cs="Arial"/>
                <w:b/>
                <w:sz w:val="16"/>
                <w:szCs w:val="16"/>
                <w:lang w:val="id-ID"/>
              </w:rPr>
              <w:t>(Rp)</w:t>
            </w:r>
          </w:p>
        </w:tc>
      </w:tr>
      <w:tr w:rsidR="006F4F3A" w:rsidRPr="00E81834" w:rsidTr="00695C99">
        <w:trPr>
          <w:trHeight w:val="240"/>
        </w:trPr>
        <w:tc>
          <w:tcPr>
            <w:tcW w:w="3119" w:type="dxa"/>
            <w:shd w:val="clear" w:color="auto" w:fill="auto"/>
            <w:noWrap/>
            <w:hideMark/>
          </w:tcPr>
          <w:p w:rsidR="006F4F3A" w:rsidRPr="00E81834" w:rsidRDefault="006F4F3A" w:rsidP="00794793">
            <w:pPr>
              <w:spacing w:before="60" w:after="0" w:line="240" w:lineRule="auto"/>
              <w:rPr>
                <w:rFonts w:ascii="Arial Narrow" w:hAnsi="Arial Narrow" w:cs="Arial"/>
                <w:sz w:val="16"/>
                <w:szCs w:val="16"/>
              </w:rPr>
            </w:pPr>
            <w:r w:rsidRPr="00E81834">
              <w:rPr>
                <w:rFonts w:ascii="Arial Narrow" w:hAnsi="Arial Narrow" w:cs="Arial"/>
                <w:sz w:val="16"/>
                <w:szCs w:val="16"/>
              </w:rPr>
              <w:t>Pembentukan Dana Cadangan</w:t>
            </w:r>
          </w:p>
        </w:tc>
        <w:tc>
          <w:tcPr>
            <w:tcW w:w="1843" w:type="dxa"/>
            <w:shd w:val="clear" w:color="auto" w:fill="auto"/>
            <w:noWrap/>
            <w:hideMark/>
          </w:tcPr>
          <w:p w:rsidR="006F4F3A" w:rsidRPr="00E81834" w:rsidRDefault="006F4F3A" w:rsidP="006F4F3A">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0,00 </w:t>
            </w:r>
          </w:p>
        </w:tc>
        <w:tc>
          <w:tcPr>
            <w:tcW w:w="1950" w:type="dxa"/>
            <w:shd w:val="clear" w:color="auto" w:fill="auto"/>
            <w:noWrap/>
            <w:hideMark/>
          </w:tcPr>
          <w:p w:rsidR="006F4F3A" w:rsidRPr="00E81834" w:rsidRDefault="006F4F3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24.723.542.086,00 </w:t>
            </w:r>
          </w:p>
        </w:tc>
      </w:tr>
      <w:tr w:rsidR="006F4F3A" w:rsidRPr="00E81834" w:rsidTr="00695C99">
        <w:trPr>
          <w:trHeight w:val="240"/>
        </w:trPr>
        <w:tc>
          <w:tcPr>
            <w:tcW w:w="3119" w:type="dxa"/>
            <w:shd w:val="clear" w:color="auto" w:fill="auto"/>
            <w:noWrap/>
            <w:hideMark/>
          </w:tcPr>
          <w:p w:rsidR="006F4F3A" w:rsidRPr="00E81834" w:rsidRDefault="006F4F3A" w:rsidP="00794793">
            <w:pPr>
              <w:spacing w:before="60" w:after="0" w:line="240" w:lineRule="auto"/>
              <w:rPr>
                <w:rFonts w:ascii="Arial Narrow" w:hAnsi="Arial Narrow" w:cs="Arial"/>
                <w:sz w:val="16"/>
                <w:szCs w:val="16"/>
              </w:rPr>
            </w:pPr>
            <w:r w:rsidRPr="00E81834">
              <w:rPr>
                <w:rFonts w:ascii="Arial Narrow" w:hAnsi="Arial Narrow" w:cs="Arial"/>
                <w:sz w:val="16"/>
                <w:szCs w:val="16"/>
              </w:rPr>
              <w:t>Perolehan  Tanah</w:t>
            </w:r>
          </w:p>
        </w:tc>
        <w:tc>
          <w:tcPr>
            <w:tcW w:w="1843" w:type="dxa"/>
            <w:shd w:val="clear" w:color="auto" w:fill="auto"/>
            <w:noWrap/>
            <w:hideMark/>
          </w:tcPr>
          <w:p w:rsidR="006F4F3A" w:rsidRPr="00E81834" w:rsidRDefault="007970CD"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14</w:t>
            </w:r>
            <w:r w:rsidRPr="00E81834">
              <w:rPr>
                <w:rFonts w:ascii="Arial Narrow" w:hAnsi="Arial Narrow" w:cs="Arial"/>
                <w:sz w:val="16"/>
                <w:szCs w:val="16"/>
                <w:lang w:val="id-ID"/>
              </w:rPr>
              <w:t>.</w:t>
            </w:r>
            <w:r w:rsidRPr="00E81834">
              <w:rPr>
                <w:rFonts w:ascii="Arial Narrow" w:hAnsi="Arial Narrow" w:cs="Arial"/>
                <w:sz w:val="16"/>
                <w:szCs w:val="16"/>
              </w:rPr>
              <w:t>739</w:t>
            </w:r>
            <w:r w:rsidRPr="00E81834">
              <w:rPr>
                <w:rFonts w:ascii="Arial Narrow" w:hAnsi="Arial Narrow" w:cs="Arial"/>
                <w:sz w:val="16"/>
                <w:szCs w:val="16"/>
                <w:lang w:val="id-ID"/>
              </w:rPr>
              <w:t>.</w:t>
            </w:r>
            <w:r w:rsidRPr="00E81834">
              <w:rPr>
                <w:rFonts w:ascii="Arial Narrow" w:hAnsi="Arial Narrow" w:cs="Arial"/>
                <w:sz w:val="16"/>
                <w:szCs w:val="16"/>
              </w:rPr>
              <w:t>607</w:t>
            </w:r>
            <w:r w:rsidRPr="00E81834">
              <w:rPr>
                <w:rFonts w:ascii="Arial Narrow" w:hAnsi="Arial Narrow" w:cs="Arial"/>
                <w:sz w:val="16"/>
                <w:szCs w:val="16"/>
                <w:lang w:val="id-ID"/>
              </w:rPr>
              <w:t>.</w:t>
            </w:r>
            <w:r w:rsidRPr="00E81834">
              <w:rPr>
                <w:rFonts w:ascii="Arial Narrow" w:hAnsi="Arial Narrow" w:cs="Arial"/>
                <w:sz w:val="16"/>
                <w:szCs w:val="16"/>
              </w:rPr>
              <w:t>873</w:t>
            </w:r>
            <w:r w:rsidR="006F4F3A" w:rsidRPr="00E81834">
              <w:rPr>
                <w:rFonts w:ascii="Arial Narrow" w:hAnsi="Arial Narrow" w:cs="Arial"/>
                <w:sz w:val="16"/>
                <w:szCs w:val="16"/>
                <w:lang w:val="id-ID"/>
              </w:rPr>
              <w:t>,</w:t>
            </w:r>
            <w:r w:rsidR="006F4F3A" w:rsidRPr="00E81834">
              <w:rPr>
                <w:rFonts w:ascii="Arial Narrow" w:hAnsi="Arial Narrow" w:cs="Arial"/>
                <w:sz w:val="16"/>
                <w:szCs w:val="16"/>
              </w:rPr>
              <w:t xml:space="preserve">00 </w:t>
            </w:r>
          </w:p>
        </w:tc>
        <w:tc>
          <w:tcPr>
            <w:tcW w:w="1950" w:type="dxa"/>
            <w:shd w:val="clear" w:color="auto" w:fill="auto"/>
            <w:noWrap/>
            <w:hideMark/>
          </w:tcPr>
          <w:p w:rsidR="006F4F3A" w:rsidRPr="00E81834" w:rsidRDefault="006F4F3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lang w:val="id-ID"/>
              </w:rPr>
              <w:t>30.875.142.305,</w:t>
            </w:r>
            <w:r w:rsidRPr="00E81834">
              <w:rPr>
                <w:rFonts w:ascii="Arial Narrow" w:hAnsi="Arial Narrow" w:cs="Arial"/>
                <w:sz w:val="16"/>
                <w:szCs w:val="16"/>
              </w:rPr>
              <w:t xml:space="preserve">00 </w:t>
            </w:r>
          </w:p>
        </w:tc>
      </w:tr>
      <w:tr w:rsidR="006F4F3A" w:rsidRPr="00E81834" w:rsidTr="00695C99">
        <w:trPr>
          <w:trHeight w:val="240"/>
        </w:trPr>
        <w:tc>
          <w:tcPr>
            <w:tcW w:w="3119" w:type="dxa"/>
            <w:tcBorders>
              <w:bottom w:val="single" w:sz="4" w:space="0" w:color="auto"/>
            </w:tcBorders>
            <w:shd w:val="clear" w:color="auto" w:fill="auto"/>
            <w:noWrap/>
            <w:hideMark/>
          </w:tcPr>
          <w:p w:rsidR="006F4F3A" w:rsidRPr="00E81834" w:rsidRDefault="006F4F3A" w:rsidP="00794793">
            <w:pPr>
              <w:spacing w:before="60" w:after="0" w:line="240" w:lineRule="auto"/>
              <w:rPr>
                <w:rFonts w:ascii="Arial Narrow" w:hAnsi="Arial Narrow" w:cs="Arial"/>
                <w:sz w:val="16"/>
                <w:szCs w:val="16"/>
              </w:rPr>
            </w:pPr>
            <w:r w:rsidRPr="00E81834">
              <w:rPr>
                <w:rFonts w:ascii="Arial Narrow" w:hAnsi="Arial Narrow" w:cs="Arial"/>
                <w:sz w:val="16"/>
                <w:szCs w:val="16"/>
              </w:rPr>
              <w:t>Perolehan Peralatan dan Mesin</w:t>
            </w:r>
          </w:p>
        </w:tc>
        <w:tc>
          <w:tcPr>
            <w:tcW w:w="1843" w:type="dxa"/>
            <w:tcBorders>
              <w:bottom w:val="single" w:sz="4" w:space="0" w:color="auto"/>
            </w:tcBorders>
            <w:shd w:val="clear" w:color="auto" w:fill="auto"/>
            <w:noWrap/>
            <w:hideMark/>
          </w:tcPr>
          <w:p w:rsidR="006F4F3A" w:rsidRPr="00E81834" w:rsidRDefault="007970CD"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58</w:t>
            </w:r>
            <w:r w:rsidRPr="00E81834">
              <w:rPr>
                <w:rFonts w:ascii="Arial Narrow" w:hAnsi="Arial Narrow" w:cs="Arial"/>
                <w:sz w:val="16"/>
                <w:szCs w:val="16"/>
                <w:lang w:val="id-ID"/>
              </w:rPr>
              <w:t>.</w:t>
            </w:r>
            <w:r w:rsidR="00860653" w:rsidRPr="00E81834">
              <w:rPr>
                <w:rFonts w:ascii="Arial Narrow" w:hAnsi="Arial Narrow" w:cs="Arial"/>
                <w:sz w:val="16"/>
                <w:szCs w:val="16"/>
              </w:rPr>
              <w:t>710</w:t>
            </w:r>
            <w:r w:rsidR="00222ED6" w:rsidRPr="00E81834">
              <w:rPr>
                <w:rFonts w:ascii="Arial Narrow" w:hAnsi="Arial Narrow" w:cs="Arial"/>
                <w:sz w:val="16"/>
                <w:szCs w:val="16"/>
                <w:lang w:val="id-ID"/>
              </w:rPr>
              <w:t>.</w:t>
            </w:r>
            <w:r w:rsidR="00860653" w:rsidRPr="00E81834">
              <w:rPr>
                <w:rFonts w:ascii="Arial Narrow" w:hAnsi="Arial Narrow" w:cs="Arial"/>
                <w:sz w:val="16"/>
                <w:szCs w:val="16"/>
              </w:rPr>
              <w:t>296</w:t>
            </w:r>
            <w:r w:rsidRPr="00E81834">
              <w:rPr>
                <w:rFonts w:ascii="Arial Narrow" w:hAnsi="Arial Narrow" w:cs="Arial"/>
                <w:sz w:val="16"/>
                <w:szCs w:val="16"/>
                <w:lang w:val="id-ID"/>
              </w:rPr>
              <w:t>.</w:t>
            </w:r>
            <w:r w:rsidR="00860653" w:rsidRPr="00E81834">
              <w:rPr>
                <w:rFonts w:ascii="Arial Narrow" w:hAnsi="Arial Narrow" w:cs="Arial"/>
                <w:sz w:val="16"/>
                <w:szCs w:val="16"/>
              </w:rPr>
              <w:t>254</w:t>
            </w:r>
            <w:r w:rsidR="005A549E" w:rsidRPr="00E81834">
              <w:rPr>
                <w:rFonts w:ascii="Arial Narrow" w:hAnsi="Arial Narrow" w:cs="Arial"/>
                <w:sz w:val="16"/>
                <w:szCs w:val="16"/>
              </w:rPr>
              <w:t>,</w:t>
            </w:r>
            <w:r w:rsidR="00860653" w:rsidRPr="00E81834">
              <w:rPr>
                <w:rFonts w:ascii="Arial Narrow" w:hAnsi="Arial Narrow" w:cs="Arial"/>
                <w:sz w:val="16"/>
                <w:szCs w:val="16"/>
              </w:rPr>
              <w:t>00</w:t>
            </w:r>
          </w:p>
        </w:tc>
        <w:tc>
          <w:tcPr>
            <w:tcW w:w="1950" w:type="dxa"/>
            <w:tcBorders>
              <w:bottom w:val="single" w:sz="4" w:space="0" w:color="auto"/>
            </w:tcBorders>
            <w:shd w:val="clear" w:color="auto" w:fill="auto"/>
            <w:noWrap/>
            <w:hideMark/>
          </w:tcPr>
          <w:p w:rsidR="006F4F3A" w:rsidRPr="00E81834" w:rsidRDefault="006F4F3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lang w:val="id-ID"/>
              </w:rPr>
              <w:t>90.568.173.680</w:t>
            </w:r>
            <w:r w:rsidRPr="00E81834">
              <w:rPr>
                <w:rFonts w:ascii="Arial Narrow" w:hAnsi="Arial Narrow" w:cs="Arial"/>
                <w:sz w:val="16"/>
                <w:szCs w:val="16"/>
              </w:rPr>
              <w:t xml:space="preserve">,00 </w:t>
            </w:r>
          </w:p>
        </w:tc>
      </w:tr>
      <w:tr w:rsidR="006F4F3A" w:rsidRPr="00E81834" w:rsidTr="00695C99">
        <w:trPr>
          <w:trHeight w:val="240"/>
        </w:trPr>
        <w:tc>
          <w:tcPr>
            <w:tcW w:w="3119" w:type="dxa"/>
            <w:shd w:val="clear" w:color="auto" w:fill="auto"/>
            <w:noWrap/>
            <w:hideMark/>
          </w:tcPr>
          <w:p w:rsidR="006F4F3A" w:rsidRPr="00E81834" w:rsidRDefault="006F4F3A" w:rsidP="00794793">
            <w:pPr>
              <w:spacing w:before="60" w:after="0" w:line="240" w:lineRule="auto"/>
              <w:rPr>
                <w:rFonts w:ascii="Arial Narrow" w:hAnsi="Arial Narrow" w:cs="Arial"/>
                <w:sz w:val="16"/>
                <w:szCs w:val="16"/>
              </w:rPr>
            </w:pPr>
            <w:r w:rsidRPr="00E81834">
              <w:rPr>
                <w:rFonts w:ascii="Arial Narrow" w:hAnsi="Arial Narrow" w:cs="Arial"/>
                <w:sz w:val="16"/>
                <w:szCs w:val="16"/>
              </w:rPr>
              <w:t>Perolehan Gedung dan Bangunan</w:t>
            </w:r>
          </w:p>
        </w:tc>
        <w:tc>
          <w:tcPr>
            <w:tcW w:w="1843" w:type="dxa"/>
            <w:shd w:val="clear" w:color="auto" w:fill="auto"/>
            <w:noWrap/>
            <w:hideMark/>
          </w:tcPr>
          <w:p w:rsidR="006F4F3A" w:rsidRPr="00E81834" w:rsidRDefault="00860653"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272</w:t>
            </w:r>
            <w:r w:rsidR="007970CD" w:rsidRPr="00E81834">
              <w:rPr>
                <w:rFonts w:ascii="Arial Narrow" w:hAnsi="Arial Narrow" w:cs="Arial"/>
                <w:sz w:val="16"/>
                <w:szCs w:val="16"/>
                <w:lang w:val="id-ID"/>
              </w:rPr>
              <w:t>.</w:t>
            </w:r>
            <w:r w:rsidRPr="00E81834">
              <w:rPr>
                <w:rFonts w:ascii="Arial Narrow" w:hAnsi="Arial Narrow" w:cs="Arial"/>
                <w:sz w:val="16"/>
                <w:szCs w:val="16"/>
              </w:rPr>
              <w:t>403</w:t>
            </w:r>
            <w:r w:rsidR="007970CD" w:rsidRPr="00E81834">
              <w:rPr>
                <w:rFonts w:ascii="Arial Narrow" w:hAnsi="Arial Narrow" w:cs="Arial"/>
                <w:sz w:val="16"/>
                <w:szCs w:val="16"/>
                <w:lang w:val="id-ID"/>
              </w:rPr>
              <w:t>.</w:t>
            </w:r>
            <w:r w:rsidRPr="00E81834">
              <w:rPr>
                <w:rFonts w:ascii="Arial Narrow" w:hAnsi="Arial Narrow" w:cs="Arial"/>
                <w:sz w:val="16"/>
                <w:szCs w:val="16"/>
              </w:rPr>
              <w:t>892</w:t>
            </w:r>
            <w:r w:rsidR="007970CD" w:rsidRPr="00E81834">
              <w:rPr>
                <w:rFonts w:ascii="Arial Narrow" w:hAnsi="Arial Narrow" w:cs="Arial"/>
                <w:sz w:val="16"/>
                <w:szCs w:val="16"/>
                <w:lang w:val="id-ID"/>
              </w:rPr>
              <w:t>.</w:t>
            </w:r>
            <w:r w:rsidRPr="00E81834">
              <w:rPr>
                <w:rFonts w:ascii="Arial Narrow" w:hAnsi="Arial Narrow" w:cs="Arial"/>
                <w:sz w:val="16"/>
                <w:szCs w:val="16"/>
              </w:rPr>
              <w:t>514</w:t>
            </w:r>
            <w:r w:rsidR="005A549E" w:rsidRPr="00E81834">
              <w:rPr>
                <w:rFonts w:ascii="Arial Narrow" w:hAnsi="Arial Narrow" w:cs="Arial"/>
                <w:sz w:val="16"/>
                <w:szCs w:val="16"/>
              </w:rPr>
              <w:t>,</w:t>
            </w:r>
            <w:r w:rsidRPr="00E81834">
              <w:rPr>
                <w:rFonts w:ascii="Arial Narrow" w:hAnsi="Arial Narrow" w:cs="Arial"/>
                <w:sz w:val="16"/>
                <w:szCs w:val="16"/>
              </w:rPr>
              <w:t>00</w:t>
            </w:r>
          </w:p>
        </w:tc>
        <w:tc>
          <w:tcPr>
            <w:tcW w:w="1950" w:type="dxa"/>
            <w:shd w:val="clear" w:color="auto" w:fill="auto"/>
            <w:noWrap/>
            <w:hideMark/>
          </w:tcPr>
          <w:p w:rsidR="006F4F3A" w:rsidRPr="00E81834" w:rsidRDefault="006F4F3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18</w:t>
            </w:r>
            <w:r w:rsidRPr="00E81834">
              <w:rPr>
                <w:rFonts w:ascii="Arial Narrow" w:hAnsi="Arial Narrow" w:cs="Arial"/>
                <w:sz w:val="16"/>
                <w:szCs w:val="16"/>
                <w:lang w:val="id-ID"/>
              </w:rPr>
              <w:t>5.266.020.885</w:t>
            </w:r>
            <w:r w:rsidRPr="00E81834">
              <w:rPr>
                <w:rFonts w:ascii="Arial Narrow" w:hAnsi="Arial Narrow" w:cs="Arial"/>
                <w:sz w:val="16"/>
                <w:szCs w:val="16"/>
              </w:rPr>
              <w:t xml:space="preserve">,00 </w:t>
            </w:r>
          </w:p>
        </w:tc>
      </w:tr>
      <w:tr w:rsidR="006F4F3A" w:rsidRPr="00E81834" w:rsidTr="00695C99">
        <w:trPr>
          <w:trHeight w:val="240"/>
        </w:trPr>
        <w:tc>
          <w:tcPr>
            <w:tcW w:w="3119" w:type="dxa"/>
            <w:shd w:val="clear" w:color="auto" w:fill="auto"/>
            <w:noWrap/>
            <w:hideMark/>
          </w:tcPr>
          <w:p w:rsidR="006F4F3A" w:rsidRPr="00E81834" w:rsidRDefault="006F4F3A" w:rsidP="00794793">
            <w:pPr>
              <w:spacing w:before="60" w:after="0" w:line="240" w:lineRule="auto"/>
              <w:rPr>
                <w:rFonts w:ascii="Arial Narrow" w:hAnsi="Arial Narrow" w:cs="Arial"/>
                <w:sz w:val="16"/>
                <w:szCs w:val="16"/>
              </w:rPr>
            </w:pPr>
            <w:r w:rsidRPr="00E81834">
              <w:rPr>
                <w:rFonts w:ascii="Arial Narrow" w:hAnsi="Arial Narrow" w:cs="Arial"/>
                <w:sz w:val="16"/>
                <w:szCs w:val="16"/>
              </w:rPr>
              <w:t>Perolehan Jalan, Irigasi, dan Jaringan</w:t>
            </w:r>
          </w:p>
        </w:tc>
        <w:tc>
          <w:tcPr>
            <w:tcW w:w="1843" w:type="dxa"/>
            <w:shd w:val="clear" w:color="auto" w:fill="auto"/>
            <w:noWrap/>
            <w:hideMark/>
          </w:tcPr>
          <w:p w:rsidR="006F4F3A" w:rsidRPr="00E81834" w:rsidRDefault="007970CD"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135</w:t>
            </w:r>
            <w:r w:rsidR="006F4F3A" w:rsidRPr="00E81834">
              <w:rPr>
                <w:rFonts w:ascii="Arial Narrow" w:hAnsi="Arial Narrow" w:cs="Arial"/>
                <w:sz w:val="16"/>
                <w:szCs w:val="16"/>
              </w:rPr>
              <w:t>.</w:t>
            </w:r>
            <w:r w:rsidRPr="00E81834">
              <w:rPr>
                <w:rFonts w:ascii="Arial Narrow" w:hAnsi="Arial Narrow" w:cs="Arial"/>
                <w:sz w:val="16"/>
                <w:szCs w:val="16"/>
              </w:rPr>
              <w:t>156</w:t>
            </w:r>
            <w:r w:rsidRPr="00E81834">
              <w:rPr>
                <w:rFonts w:ascii="Arial Narrow" w:hAnsi="Arial Narrow" w:cs="Arial"/>
                <w:sz w:val="16"/>
                <w:szCs w:val="16"/>
                <w:lang w:val="id-ID"/>
              </w:rPr>
              <w:t>.</w:t>
            </w:r>
            <w:r w:rsidRPr="00E81834">
              <w:rPr>
                <w:rFonts w:ascii="Arial Narrow" w:hAnsi="Arial Narrow" w:cs="Arial"/>
                <w:sz w:val="16"/>
                <w:szCs w:val="16"/>
              </w:rPr>
              <w:t>134</w:t>
            </w:r>
            <w:r w:rsidRPr="00E81834">
              <w:rPr>
                <w:rFonts w:ascii="Arial Narrow" w:hAnsi="Arial Narrow" w:cs="Arial"/>
                <w:sz w:val="16"/>
                <w:szCs w:val="16"/>
                <w:lang w:val="id-ID"/>
              </w:rPr>
              <w:t>.</w:t>
            </w:r>
            <w:r w:rsidRPr="00E81834">
              <w:rPr>
                <w:rFonts w:ascii="Arial Narrow" w:hAnsi="Arial Narrow" w:cs="Arial"/>
                <w:sz w:val="16"/>
                <w:szCs w:val="16"/>
              </w:rPr>
              <w:t>118</w:t>
            </w:r>
            <w:r w:rsidR="006F4F3A" w:rsidRPr="00E81834">
              <w:rPr>
                <w:rFonts w:ascii="Arial Narrow" w:hAnsi="Arial Narrow" w:cs="Arial"/>
                <w:sz w:val="16"/>
                <w:szCs w:val="16"/>
              </w:rPr>
              <w:t xml:space="preserve">,00 </w:t>
            </w:r>
          </w:p>
        </w:tc>
        <w:tc>
          <w:tcPr>
            <w:tcW w:w="1950" w:type="dxa"/>
            <w:shd w:val="clear" w:color="auto" w:fill="auto"/>
            <w:noWrap/>
            <w:hideMark/>
          </w:tcPr>
          <w:p w:rsidR="006F4F3A" w:rsidRPr="00E81834" w:rsidRDefault="006F4F3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166.</w:t>
            </w:r>
            <w:r w:rsidRPr="00E81834">
              <w:rPr>
                <w:rFonts w:ascii="Arial Narrow" w:hAnsi="Arial Narrow" w:cs="Arial"/>
                <w:sz w:val="16"/>
                <w:szCs w:val="16"/>
                <w:lang w:val="id-ID"/>
              </w:rPr>
              <w:t>660.870.859</w:t>
            </w:r>
            <w:r w:rsidRPr="00E81834">
              <w:rPr>
                <w:rFonts w:ascii="Arial Narrow" w:hAnsi="Arial Narrow" w:cs="Arial"/>
                <w:sz w:val="16"/>
                <w:szCs w:val="16"/>
              </w:rPr>
              <w:t xml:space="preserve">,00 </w:t>
            </w:r>
          </w:p>
        </w:tc>
      </w:tr>
      <w:tr w:rsidR="006F4F3A" w:rsidRPr="00E81834" w:rsidTr="00695C99">
        <w:trPr>
          <w:trHeight w:val="240"/>
        </w:trPr>
        <w:tc>
          <w:tcPr>
            <w:tcW w:w="3119" w:type="dxa"/>
            <w:shd w:val="clear" w:color="auto" w:fill="auto"/>
            <w:noWrap/>
            <w:hideMark/>
          </w:tcPr>
          <w:p w:rsidR="006F4F3A" w:rsidRPr="00E81834" w:rsidRDefault="006F4F3A" w:rsidP="00794793">
            <w:pPr>
              <w:spacing w:before="60" w:after="0" w:line="240" w:lineRule="auto"/>
              <w:rPr>
                <w:rFonts w:ascii="Arial Narrow" w:hAnsi="Arial Narrow" w:cs="Arial"/>
                <w:sz w:val="16"/>
                <w:szCs w:val="16"/>
              </w:rPr>
            </w:pPr>
            <w:r w:rsidRPr="00E81834">
              <w:rPr>
                <w:rFonts w:ascii="Arial Narrow" w:hAnsi="Arial Narrow" w:cs="Arial"/>
                <w:sz w:val="16"/>
                <w:szCs w:val="16"/>
              </w:rPr>
              <w:t>Perolehan Aset Tetap Lainnya</w:t>
            </w:r>
          </w:p>
        </w:tc>
        <w:tc>
          <w:tcPr>
            <w:tcW w:w="1843" w:type="dxa"/>
            <w:shd w:val="clear" w:color="auto" w:fill="auto"/>
            <w:noWrap/>
            <w:hideMark/>
          </w:tcPr>
          <w:p w:rsidR="006F4F3A" w:rsidRPr="00E81834" w:rsidRDefault="00860653"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20</w:t>
            </w:r>
            <w:r w:rsidR="007970CD" w:rsidRPr="00E81834">
              <w:rPr>
                <w:rFonts w:ascii="Arial Narrow" w:hAnsi="Arial Narrow" w:cs="Arial"/>
                <w:sz w:val="16"/>
                <w:szCs w:val="16"/>
                <w:lang w:val="id-ID"/>
              </w:rPr>
              <w:t>.</w:t>
            </w:r>
            <w:r w:rsidRPr="00E81834">
              <w:rPr>
                <w:rFonts w:ascii="Arial Narrow" w:hAnsi="Arial Narrow" w:cs="Arial"/>
                <w:sz w:val="16"/>
                <w:szCs w:val="16"/>
              </w:rPr>
              <w:t>198</w:t>
            </w:r>
            <w:r w:rsidR="00222ED6" w:rsidRPr="00E81834">
              <w:rPr>
                <w:rFonts w:ascii="Arial Narrow" w:hAnsi="Arial Narrow" w:cs="Arial"/>
                <w:sz w:val="16"/>
                <w:szCs w:val="16"/>
                <w:lang w:val="id-ID"/>
              </w:rPr>
              <w:t>.</w:t>
            </w:r>
            <w:r w:rsidRPr="00E81834">
              <w:rPr>
                <w:rFonts w:ascii="Arial Narrow" w:hAnsi="Arial Narrow" w:cs="Arial"/>
                <w:sz w:val="16"/>
                <w:szCs w:val="16"/>
              </w:rPr>
              <w:t>464</w:t>
            </w:r>
            <w:r w:rsidR="007970CD" w:rsidRPr="00E81834">
              <w:rPr>
                <w:rFonts w:ascii="Arial Narrow" w:hAnsi="Arial Narrow" w:cs="Arial"/>
                <w:sz w:val="16"/>
                <w:szCs w:val="16"/>
                <w:lang w:val="id-ID"/>
              </w:rPr>
              <w:t>.</w:t>
            </w:r>
            <w:r w:rsidRPr="00E81834">
              <w:rPr>
                <w:rFonts w:ascii="Arial Narrow" w:hAnsi="Arial Narrow" w:cs="Arial"/>
                <w:sz w:val="16"/>
                <w:szCs w:val="16"/>
              </w:rPr>
              <w:t>502</w:t>
            </w:r>
            <w:r w:rsidR="005A549E" w:rsidRPr="00E81834">
              <w:rPr>
                <w:rFonts w:ascii="Arial Narrow" w:hAnsi="Arial Narrow" w:cs="Arial"/>
                <w:sz w:val="16"/>
                <w:szCs w:val="16"/>
              </w:rPr>
              <w:t>,</w:t>
            </w:r>
            <w:r w:rsidRPr="00E81834">
              <w:rPr>
                <w:rFonts w:ascii="Arial Narrow" w:hAnsi="Arial Narrow" w:cs="Arial"/>
                <w:sz w:val="16"/>
                <w:szCs w:val="16"/>
              </w:rPr>
              <w:t>00</w:t>
            </w:r>
          </w:p>
        </w:tc>
        <w:tc>
          <w:tcPr>
            <w:tcW w:w="1950" w:type="dxa"/>
            <w:shd w:val="clear" w:color="auto" w:fill="auto"/>
            <w:noWrap/>
            <w:hideMark/>
          </w:tcPr>
          <w:p w:rsidR="006F4F3A" w:rsidRPr="00E81834" w:rsidRDefault="006F4F3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lang w:val="id-ID"/>
              </w:rPr>
              <w:t>28.682.323.319</w:t>
            </w:r>
            <w:r w:rsidRPr="00E81834">
              <w:rPr>
                <w:rFonts w:ascii="Arial Narrow" w:hAnsi="Arial Narrow" w:cs="Arial"/>
                <w:sz w:val="16"/>
                <w:szCs w:val="16"/>
              </w:rPr>
              <w:t xml:space="preserve">,00 </w:t>
            </w:r>
          </w:p>
        </w:tc>
      </w:tr>
      <w:tr w:rsidR="006F4F3A" w:rsidRPr="00E81834" w:rsidTr="00695C99">
        <w:trPr>
          <w:trHeight w:val="240"/>
        </w:trPr>
        <w:tc>
          <w:tcPr>
            <w:tcW w:w="3119" w:type="dxa"/>
            <w:shd w:val="clear" w:color="auto" w:fill="auto"/>
            <w:noWrap/>
            <w:hideMark/>
          </w:tcPr>
          <w:p w:rsidR="006F4F3A" w:rsidRPr="00E81834" w:rsidRDefault="006F4F3A" w:rsidP="00794793">
            <w:pPr>
              <w:spacing w:before="60" w:after="0" w:line="240" w:lineRule="auto"/>
              <w:rPr>
                <w:rFonts w:ascii="Arial Narrow" w:hAnsi="Arial Narrow" w:cs="Arial"/>
                <w:sz w:val="16"/>
                <w:szCs w:val="16"/>
              </w:rPr>
            </w:pPr>
            <w:r w:rsidRPr="00E81834">
              <w:rPr>
                <w:rFonts w:ascii="Arial Narrow" w:hAnsi="Arial Narrow" w:cs="Arial"/>
                <w:sz w:val="16"/>
                <w:szCs w:val="16"/>
              </w:rPr>
              <w:t>Perolehan  Aset Lainnya</w:t>
            </w:r>
          </w:p>
        </w:tc>
        <w:tc>
          <w:tcPr>
            <w:tcW w:w="1843" w:type="dxa"/>
            <w:shd w:val="clear" w:color="auto" w:fill="auto"/>
            <w:noWrap/>
            <w:hideMark/>
          </w:tcPr>
          <w:p w:rsidR="006F4F3A" w:rsidRPr="00E81834" w:rsidRDefault="007970CD"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518.980.000</w:t>
            </w:r>
            <w:r w:rsidR="006F4F3A" w:rsidRPr="00E81834">
              <w:rPr>
                <w:rFonts w:ascii="Arial Narrow" w:hAnsi="Arial Narrow" w:cs="Arial"/>
                <w:sz w:val="16"/>
                <w:szCs w:val="16"/>
              </w:rPr>
              <w:t xml:space="preserve">,00 </w:t>
            </w:r>
          </w:p>
        </w:tc>
        <w:tc>
          <w:tcPr>
            <w:tcW w:w="1950" w:type="dxa"/>
            <w:shd w:val="clear" w:color="auto" w:fill="auto"/>
            <w:noWrap/>
            <w:hideMark/>
          </w:tcPr>
          <w:p w:rsidR="006F4F3A" w:rsidRPr="00E81834" w:rsidRDefault="006F4F3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80</w:t>
            </w:r>
            <w:r w:rsidRPr="00E81834">
              <w:rPr>
                <w:rFonts w:ascii="Arial Narrow" w:hAnsi="Arial Narrow" w:cs="Arial"/>
                <w:sz w:val="16"/>
                <w:szCs w:val="16"/>
                <w:lang w:val="id-ID"/>
              </w:rPr>
              <w:t>9</w:t>
            </w:r>
            <w:r w:rsidRPr="00E81834">
              <w:rPr>
                <w:rFonts w:ascii="Arial Narrow" w:hAnsi="Arial Narrow" w:cs="Arial"/>
                <w:sz w:val="16"/>
                <w:szCs w:val="16"/>
              </w:rPr>
              <w:t xml:space="preserve">.691.389,00 </w:t>
            </w:r>
          </w:p>
        </w:tc>
      </w:tr>
      <w:tr w:rsidR="006F4F3A" w:rsidRPr="00E81834" w:rsidTr="00695C99">
        <w:trPr>
          <w:trHeight w:val="240"/>
        </w:trPr>
        <w:tc>
          <w:tcPr>
            <w:tcW w:w="3119" w:type="dxa"/>
            <w:shd w:val="clear" w:color="auto" w:fill="auto"/>
            <w:noWrap/>
            <w:hideMark/>
          </w:tcPr>
          <w:p w:rsidR="006F4F3A" w:rsidRPr="00E81834" w:rsidRDefault="006F4F3A" w:rsidP="00794793">
            <w:pPr>
              <w:spacing w:before="60" w:after="0" w:line="240" w:lineRule="auto"/>
              <w:rPr>
                <w:rFonts w:ascii="Arial Narrow" w:hAnsi="Arial Narrow" w:cs="Arial"/>
                <w:sz w:val="16"/>
                <w:szCs w:val="16"/>
              </w:rPr>
            </w:pPr>
            <w:r w:rsidRPr="00E81834">
              <w:rPr>
                <w:rFonts w:ascii="Arial Narrow" w:hAnsi="Arial Narrow" w:cs="Arial"/>
                <w:sz w:val="16"/>
                <w:szCs w:val="16"/>
              </w:rPr>
              <w:t>Penyertaan Modal Pemerintah Daerah</w:t>
            </w:r>
          </w:p>
        </w:tc>
        <w:tc>
          <w:tcPr>
            <w:tcW w:w="1843" w:type="dxa"/>
            <w:shd w:val="clear" w:color="auto" w:fill="auto"/>
            <w:noWrap/>
            <w:hideMark/>
          </w:tcPr>
          <w:p w:rsidR="006F4F3A" w:rsidRPr="00E81834" w:rsidRDefault="007970CD"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25.755</w:t>
            </w:r>
            <w:r w:rsidR="006F4F3A" w:rsidRPr="00E81834">
              <w:rPr>
                <w:rFonts w:ascii="Arial Narrow" w:hAnsi="Arial Narrow" w:cs="Arial"/>
                <w:sz w:val="16"/>
                <w:szCs w:val="16"/>
              </w:rPr>
              <w:t xml:space="preserve">.000.000,00 </w:t>
            </w:r>
          </w:p>
        </w:tc>
        <w:tc>
          <w:tcPr>
            <w:tcW w:w="1950" w:type="dxa"/>
            <w:shd w:val="clear" w:color="auto" w:fill="auto"/>
            <w:noWrap/>
            <w:hideMark/>
          </w:tcPr>
          <w:p w:rsidR="006F4F3A" w:rsidRPr="00E81834" w:rsidRDefault="006F4F3A" w:rsidP="00EA294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13.302.000.000,00 </w:t>
            </w:r>
          </w:p>
        </w:tc>
      </w:tr>
      <w:tr w:rsidR="006F4F3A" w:rsidRPr="00E81834" w:rsidTr="00695C99">
        <w:trPr>
          <w:trHeight w:val="240"/>
        </w:trPr>
        <w:tc>
          <w:tcPr>
            <w:tcW w:w="3119" w:type="dxa"/>
            <w:shd w:val="clear" w:color="auto" w:fill="auto"/>
            <w:noWrap/>
            <w:hideMark/>
          </w:tcPr>
          <w:p w:rsidR="006F4F3A" w:rsidRPr="00E81834" w:rsidRDefault="006F4F3A" w:rsidP="00794793">
            <w:pPr>
              <w:spacing w:before="60" w:after="0" w:line="240" w:lineRule="auto"/>
              <w:rPr>
                <w:rFonts w:ascii="Arial Narrow" w:hAnsi="Arial Narrow" w:cs="Arial"/>
                <w:b/>
                <w:bCs/>
                <w:sz w:val="16"/>
                <w:szCs w:val="16"/>
              </w:rPr>
            </w:pPr>
            <w:r w:rsidRPr="00E81834">
              <w:rPr>
                <w:rFonts w:ascii="Arial Narrow" w:hAnsi="Arial Narrow" w:cs="Arial"/>
                <w:b/>
                <w:bCs/>
                <w:sz w:val="16"/>
                <w:szCs w:val="16"/>
              </w:rPr>
              <w:t>Arus Kas Keluar</w:t>
            </w:r>
            <w:r w:rsidRPr="00E81834">
              <w:rPr>
                <w:rFonts w:ascii="Arial Narrow" w:hAnsi="Arial Narrow" w:cs="Arial"/>
                <w:b/>
                <w:bCs/>
                <w:sz w:val="16"/>
                <w:szCs w:val="16"/>
                <w:lang w:val="id-ID"/>
              </w:rPr>
              <w:t xml:space="preserve"> dari Aktivitas Investasi</w:t>
            </w:r>
          </w:p>
        </w:tc>
        <w:tc>
          <w:tcPr>
            <w:tcW w:w="1843" w:type="dxa"/>
            <w:shd w:val="clear" w:color="auto" w:fill="auto"/>
            <w:noWrap/>
            <w:hideMark/>
          </w:tcPr>
          <w:p w:rsidR="006F4F3A" w:rsidRPr="00E81834" w:rsidRDefault="00FD0987" w:rsidP="00794793">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527.482.375.2</w:t>
            </w:r>
            <w:r w:rsidR="005A549E" w:rsidRPr="00E81834">
              <w:rPr>
                <w:rFonts w:ascii="Arial Narrow" w:hAnsi="Arial Narrow" w:cs="Arial"/>
                <w:b/>
                <w:bCs/>
                <w:sz w:val="16"/>
                <w:szCs w:val="16"/>
              </w:rPr>
              <w:t>61,</w:t>
            </w:r>
            <w:r w:rsidRPr="00E81834">
              <w:rPr>
                <w:rFonts w:ascii="Arial Narrow" w:hAnsi="Arial Narrow" w:cs="Arial"/>
                <w:b/>
                <w:bCs/>
                <w:sz w:val="16"/>
                <w:szCs w:val="16"/>
              </w:rPr>
              <w:t>00</w:t>
            </w:r>
          </w:p>
        </w:tc>
        <w:tc>
          <w:tcPr>
            <w:tcW w:w="1950" w:type="dxa"/>
            <w:shd w:val="clear" w:color="auto" w:fill="auto"/>
            <w:noWrap/>
            <w:hideMark/>
          </w:tcPr>
          <w:p w:rsidR="006F4F3A" w:rsidRPr="00E81834" w:rsidRDefault="006F4F3A" w:rsidP="00EA2944">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540.887.764.523,00 </w:t>
            </w:r>
          </w:p>
        </w:tc>
      </w:tr>
    </w:tbl>
    <w:p w:rsidR="00CB391C" w:rsidRPr="00E81834" w:rsidRDefault="00CB391C" w:rsidP="002A184B">
      <w:pPr>
        <w:spacing w:before="120" w:after="120" w:line="240" w:lineRule="auto"/>
        <w:ind w:left="1072"/>
        <w:jc w:val="both"/>
        <w:rPr>
          <w:sz w:val="22"/>
          <w:szCs w:val="22"/>
          <w:lang w:val="sv-SE"/>
        </w:rPr>
      </w:pPr>
      <w:r w:rsidRPr="00E81834">
        <w:rPr>
          <w:sz w:val="22"/>
          <w:szCs w:val="22"/>
          <w:lang w:val="sv-SE"/>
        </w:rPr>
        <w:t>Arus kas bersih dari akt</w:t>
      </w:r>
      <w:r w:rsidR="004C4507" w:rsidRPr="00E81834">
        <w:rPr>
          <w:sz w:val="22"/>
          <w:szCs w:val="22"/>
          <w:lang w:val="sv-SE"/>
        </w:rPr>
        <w:t>ivitas investasi pada Tahun 2018</w:t>
      </w:r>
      <w:r w:rsidRPr="00E81834">
        <w:rPr>
          <w:sz w:val="22"/>
          <w:szCs w:val="22"/>
          <w:lang w:val="sv-SE"/>
        </w:rPr>
        <w:t xml:space="preserve"> sebesar (Rp</w:t>
      </w:r>
      <w:r w:rsidR="00FD0987" w:rsidRPr="00E81834">
        <w:rPr>
          <w:bCs/>
          <w:sz w:val="22"/>
          <w:szCs w:val="22"/>
        </w:rPr>
        <w:t>396.231.387.261,00</w:t>
      </w:r>
      <w:r w:rsidRPr="00E81834">
        <w:rPr>
          <w:sz w:val="22"/>
          <w:szCs w:val="22"/>
          <w:lang w:val="sv-SE"/>
        </w:rPr>
        <w:t>) dan Tahun 20</w:t>
      </w:r>
      <w:r w:rsidR="004C4507" w:rsidRPr="00E81834">
        <w:rPr>
          <w:sz w:val="22"/>
          <w:szCs w:val="22"/>
        </w:rPr>
        <w:t>17</w:t>
      </w:r>
      <w:r w:rsidRPr="00E81834">
        <w:rPr>
          <w:sz w:val="22"/>
          <w:szCs w:val="22"/>
          <w:lang w:val="sv-SE"/>
        </w:rPr>
        <w:t xml:space="preserve"> sebesar </w:t>
      </w:r>
      <w:r w:rsidR="004C4507" w:rsidRPr="00E81834">
        <w:rPr>
          <w:sz w:val="22"/>
          <w:szCs w:val="22"/>
          <w:lang w:val="sv-SE"/>
        </w:rPr>
        <w:t>(Rp</w:t>
      </w:r>
      <w:r w:rsidR="004C4507" w:rsidRPr="00E81834">
        <w:rPr>
          <w:bCs/>
          <w:sz w:val="22"/>
          <w:szCs w:val="22"/>
        </w:rPr>
        <w:t>476.605.395.423,00</w:t>
      </w:r>
      <w:r w:rsidR="004C4507" w:rsidRPr="00E81834">
        <w:rPr>
          <w:sz w:val="22"/>
          <w:szCs w:val="22"/>
          <w:lang w:val="sv-SE"/>
        </w:rPr>
        <w:t xml:space="preserve">) </w:t>
      </w:r>
      <w:r w:rsidRPr="00E81834">
        <w:rPr>
          <w:sz w:val="22"/>
          <w:szCs w:val="22"/>
          <w:lang w:val="sv-SE"/>
        </w:rPr>
        <w:t>Ini menggambarkan bahwa pada tahun ini Pemerintah Kabupaten Magelang lebih banyak berinvestasi untuk menambah aset.</w:t>
      </w:r>
    </w:p>
    <w:p w:rsidR="00CB391C" w:rsidRPr="00E81834" w:rsidRDefault="00CB391C" w:rsidP="00CF62A9">
      <w:pPr>
        <w:numPr>
          <w:ilvl w:val="0"/>
          <w:numId w:val="18"/>
        </w:numPr>
        <w:spacing w:before="240" w:after="120" w:line="280" w:lineRule="exact"/>
        <w:ind w:left="709" w:hanging="283"/>
        <w:jc w:val="both"/>
        <w:rPr>
          <w:b/>
          <w:sz w:val="22"/>
          <w:szCs w:val="22"/>
          <w:lang w:val="sv-SE"/>
        </w:rPr>
      </w:pPr>
      <w:r w:rsidRPr="00E81834">
        <w:rPr>
          <w:b/>
          <w:sz w:val="22"/>
          <w:szCs w:val="22"/>
          <w:lang w:val="sv-SE"/>
        </w:rPr>
        <w:t xml:space="preserve">Aktivitas Pendanaan </w:t>
      </w:r>
    </w:p>
    <w:p w:rsidR="00CB391C" w:rsidRPr="00E81834" w:rsidRDefault="00CB391C" w:rsidP="00CF62A9">
      <w:pPr>
        <w:spacing w:before="120" w:after="280" w:line="280" w:lineRule="exact"/>
        <w:ind w:left="709"/>
        <w:jc w:val="both"/>
        <w:rPr>
          <w:sz w:val="22"/>
          <w:szCs w:val="22"/>
          <w:lang w:val="sv-SE"/>
        </w:rPr>
      </w:pPr>
      <w:r w:rsidRPr="00E81834">
        <w:rPr>
          <w:sz w:val="22"/>
          <w:szCs w:val="22"/>
          <w:lang w:val="sv-SE"/>
        </w:rPr>
        <w:t>Aktivitas Pendanaan mencerminkan penerimaan dan pengeluaran kas bruto sehubungan dengan pendanaan defisit atau penggunaan surplus anggaran yang bertujuan untuk memprediksi klaim pihak lain terhadap arus kas pemerintah dan klaim pemerintah terhadap pihak lain di masa yang akan datang.</w:t>
      </w:r>
    </w:p>
    <w:p w:rsidR="00CB391C" w:rsidRPr="00E81834" w:rsidRDefault="00CB391C" w:rsidP="00CF62A9">
      <w:pPr>
        <w:numPr>
          <w:ilvl w:val="0"/>
          <w:numId w:val="101"/>
        </w:numPr>
        <w:spacing w:before="240" w:after="120" w:line="280" w:lineRule="exact"/>
        <w:ind w:left="993" w:hanging="284"/>
        <w:jc w:val="both"/>
        <w:rPr>
          <w:b/>
          <w:sz w:val="22"/>
          <w:szCs w:val="22"/>
          <w:lang w:val="sv-SE"/>
        </w:rPr>
      </w:pPr>
      <w:r w:rsidRPr="00E81834">
        <w:rPr>
          <w:b/>
          <w:sz w:val="22"/>
          <w:szCs w:val="22"/>
          <w:lang w:val="sv-SE"/>
        </w:rPr>
        <w:t xml:space="preserve">Arus </w:t>
      </w:r>
      <w:r w:rsidRPr="00E81834">
        <w:rPr>
          <w:b/>
          <w:sz w:val="22"/>
          <w:szCs w:val="22"/>
          <w:lang w:val="id-ID"/>
        </w:rPr>
        <w:t>K</w:t>
      </w:r>
      <w:r w:rsidRPr="00E81834">
        <w:rPr>
          <w:b/>
          <w:sz w:val="22"/>
          <w:szCs w:val="22"/>
          <w:lang w:val="sv-SE"/>
        </w:rPr>
        <w:t xml:space="preserve">as </w:t>
      </w:r>
      <w:r w:rsidRPr="00E81834">
        <w:rPr>
          <w:b/>
          <w:sz w:val="22"/>
          <w:szCs w:val="22"/>
          <w:lang w:val="id-ID"/>
        </w:rPr>
        <w:t>M</w:t>
      </w:r>
      <w:r w:rsidRPr="00E81834">
        <w:rPr>
          <w:b/>
          <w:sz w:val="22"/>
          <w:szCs w:val="22"/>
          <w:lang w:val="sv-SE"/>
        </w:rPr>
        <w:t xml:space="preserve">asuk dari </w:t>
      </w:r>
      <w:r w:rsidRPr="00E81834">
        <w:rPr>
          <w:b/>
          <w:sz w:val="22"/>
          <w:szCs w:val="22"/>
          <w:lang w:val="id-ID"/>
        </w:rPr>
        <w:t>A</w:t>
      </w:r>
      <w:r w:rsidRPr="00E81834">
        <w:rPr>
          <w:b/>
          <w:sz w:val="22"/>
          <w:szCs w:val="22"/>
          <w:lang w:val="sv-SE"/>
        </w:rPr>
        <w:t xml:space="preserve">ktivitas </w:t>
      </w:r>
      <w:r w:rsidRPr="00E81834">
        <w:rPr>
          <w:b/>
          <w:sz w:val="22"/>
          <w:szCs w:val="22"/>
          <w:lang w:val="id-ID"/>
        </w:rPr>
        <w:t>Pendanaan</w:t>
      </w:r>
    </w:p>
    <w:p w:rsidR="00CB391C" w:rsidRPr="00E81834" w:rsidRDefault="00CB391C" w:rsidP="00CF62A9">
      <w:pPr>
        <w:spacing w:before="120" w:after="120" w:line="280" w:lineRule="exact"/>
        <w:ind w:left="993"/>
        <w:jc w:val="both"/>
        <w:rPr>
          <w:sz w:val="22"/>
          <w:szCs w:val="22"/>
        </w:rPr>
      </w:pPr>
      <w:r w:rsidRPr="00E81834">
        <w:rPr>
          <w:sz w:val="22"/>
          <w:szCs w:val="22"/>
          <w:lang w:val="sv-SE"/>
        </w:rPr>
        <w:t xml:space="preserve">Arus Kas Masuk dari Aktivitas </w:t>
      </w:r>
      <w:r w:rsidRPr="00E81834">
        <w:rPr>
          <w:sz w:val="22"/>
          <w:szCs w:val="22"/>
          <w:lang w:val="id-ID"/>
        </w:rPr>
        <w:t>Pendanaan</w:t>
      </w:r>
      <w:r w:rsidR="00FD0987" w:rsidRPr="00E81834">
        <w:rPr>
          <w:sz w:val="22"/>
          <w:szCs w:val="22"/>
        </w:rPr>
        <w:t xml:space="preserve"> tahun 2017 sebesar Rp25.398.401,00 dan tahun 2018</w:t>
      </w:r>
      <w:r w:rsidRPr="00E81834">
        <w:rPr>
          <w:sz w:val="22"/>
          <w:szCs w:val="22"/>
          <w:lang w:val="id-ID"/>
        </w:rPr>
        <w:t xml:space="preserve"> </w:t>
      </w:r>
      <w:r w:rsidRPr="00E81834">
        <w:rPr>
          <w:sz w:val="22"/>
          <w:szCs w:val="22"/>
          <w:lang w:val="sv-SE"/>
        </w:rPr>
        <w:t>sebesar Rp</w:t>
      </w:r>
      <w:r w:rsidR="00EA2944" w:rsidRPr="00E81834">
        <w:rPr>
          <w:sz w:val="22"/>
          <w:szCs w:val="22"/>
        </w:rPr>
        <w:t>0</w:t>
      </w:r>
      <w:r w:rsidRPr="00E81834">
        <w:rPr>
          <w:sz w:val="22"/>
          <w:szCs w:val="22"/>
          <w:lang w:val="id-ID"/>
        </w:rPr>
        <w:t>,00</w:t>
      </w:r>
      <w:r w:rsidR="00944D13" w:rsidRPr="00E81834">
        <w:rPr>
          <w:sz w:val="22"/>
          <w:szCs w:val="22"/>
        </w:rPr>
        <w:t xml:space="preserve"> </w:t>
      </w:r>
      <w:r w:rsidRPr="00E81834">
        <w:rPr>
          <w:sz w:val="22"/>
          <w:szCs w:val="22"/>
          <w:lang w:val="sv-SE"/>
        </w:rPr>
        <w:t>merupakan penerimaan Pemerintah K</w:t>
      </w:r>
      <w:r w:rsidRPr="00E81834">
        <w:rPr>
          <w:sz w:val="22"/>
          <w:szCs w:val="22"/>
          <w:lang w:val="id-ID"/>
        </w:rPr>
        <w:t xml:space="preserve">abupaten </w:t>
      </w:r>
      <w:r w:rsidRPr="00E81834">
        <w:rPr>
          <w:sz w:val="22"/>
          <w:szCs w:val="22"/>
          <w:lang w:val="sv-SE"/>
        </w:rPr>
        <w:t xml:space="preserve">Magelang </w:t>
      </w:r>
      <w:r w:rsidRPr="00E81834">
        <w:rPr>
          <w:sz w:val="22"/>
          <w:szCs w:val="22"/>
          <w:lang w:val="id-ID"/>
        </w:rPr>
        <w:t>yang berasal dari</w:t>
      </w:r>
      <w:r w:rsidR="00D244D1" w:rsidRPr="00E81834">
        <w:rPr>
          <w:sz w:val="22"/>
          <w:szCs w:val="22"/>
        </w:rPr>
        <w:t xml:space="preserve"> </w:t>
      </w:r>
      <w:r w:rsidRPr="00E81834">
        <w:rPr>
          <w:sz w:val="22"/>
          <w:szCs w:val="22"/>
          <w:lang w:val="id-ID"/>
        </w:rPr>
        <w:t>p</w:t>
      </w:r>
      <w:r w:rsidRPr="00E81834">
        <w:rPr>
          <w:sz w:val="22"/>
          <w:szCs w:val="22"/>
          <w:lang w:val="sv-SE"/>
        </w:rPr>
        <w:t xml:space="preserve">enerimaan kembali pinjaman dana bergulir, </w:t>
      </w:r>
      <w:r w:rsidRPr="00E81834">
        <w:rPr>
          <w:sz w:val="22"/>
          <w:szCs w:val="22"/>
          <w:lang w:val="id-ID"/>
        </w:rPr>
        <w:t>p</w:t>
      </w:r>
      <w:r w:rsidRPr="00E81834">
        <w:rPr>
          <w:sz w:val="22"/>
          <w:szCs w:val="22"/>
          <w:lang w:val="sv-SE"/>
        </w:rPr>
        <w:t xml:space="preserve">enerimaan hasil pencairan deposito dan penerimaan pinjaman BLUD. Berikut </w:t>
      </w:r>
      <w:r w:rsidRPr="00E81834">
        <w:rPr>
          <w:sz w:val="22"/>
          <w:szCs w:val="22"/>
          <w:lang w:val="id-ID"/>
        </w:rPr>
        <w:t>rincian arus kas masuk dari Aktivitas Pendanaan:</w:t>
      </w:r>
    </w:p>
    <w:p w:rsidR="00AD3463" w:rsidRPr="00E81834" w:rsidRDefault="00AD3463" w:rsidP="00AD3463">
      <w:pPr>
        <w:spacing w:before="120" w:after="120" w:line="280" w:lineRule="exact"/>
        <w:ind w:left="1134"/>
        <w:jc w:val="center"/>
        <w:rPr>
          <w:rFonts w:ascii="Arial Narrow" w:hAnsi="Arial Narrow"/>
          <w:sz w:val="18"/>
          <w:szCs w:val="18"/>
        </w:rPr>
      </w:pPr>
      <w:r w:rsidRPr="00E81834">
        <w:rPr>
          <w:rFonts w:ascii="Arial Narrow" w:hAnsi="Arial Narrow"/>
          <w:sz w:val="18"/>
          <w:szCs w:val="18"/>
          <w:lang w:val="sv-SE"/>
        </w:rPr>
        <w:t>Tabel 5.</w:t>
      </w:r>
      <w:r w:rsidRPr="00E81834">
        <w:rPr>
          <w:rFonts w:ascii="Arial Narrow" w:hAnsi="Arial Narrow"/>
          <w:sz w:val="18"/>
          <w:szCs w:val="18"/>
          <w:lang w:val="id-ID"/>
        </w:rPr>
        <w:t>12</w:t>
      </w:r>
      <w:r w:rsidR="00CF7A17" w:rsidRPr="00E81834">
        <w:rPr>
          <w:rFonts w:ascii="Arial Narrow" w:hAnsi="Arial Narrow"/>
          <w:sz w:val="18"/>
          <w:szCs w:val="18"/>
        </w:rPr>
        <w:t>5.</w:t>
      </w:r>
      <w:r w:rsidRPr="00E81834">
        <w:rPr>
          <w:rFonts w:ascii="Arial Narrow" w:hAnsi="Arial Narrow"/>
          <w:sz w:val="18"/>
          <w:szCs w:val="18"/>
        </w:rPr>
        <w:t xml:space="preserve"> </w:t>
      </w:r>
      <w:r w:rsidRPr="00E81834">
        <w:rPr>
          <w:rFonts w:ascii="Arial Narrow" w:hAnsi="Arial Narrow"/>
          <w:sz w:val="18"/>
          <w:szCs w:val="18"/>
          <w:lang w:val="id-ID"/>
        </w:rPr>
        <w:t xml:space="preserve">Arus Kas </w:t>
      </w:r>
      <w:r w:rsidRPr="00E81834">
        <w:rPr>
          <w:rFonts w:ascii="Arial Narrow" w:hAnsi="Arial Narrow"/>
          <w:sz w:val="18"/>
          <w:szCs w:val="18"/>
        </w:rPr>
        <w:t>Masuk Dari Aktivias Pendanaan</w:t>
      </w:r>
    </w:p>
    <w:tbl>
      <w:tblPr>
        <w:tblW w:w="6808" w:type="dxa"/>
        <w:tblInd w:w="1242" w:type="dxa"/>
        <w:tblLook w:val="04A0"/>
      </w:tblPr>
      <w:tblGrid>
        <w:gridCol w:w="2977"/>
        <w:gridCol w:w="1843"/>
        <w:gridCol w:w="1988"/>
      </w:tblGrid>
      <w:tr w:rsidR="00CB391C" w:rsidRPr="00E81834" w:rsidTr="00E07C31">
        <w:trPr>
          <w:trHeight w:val="291"/>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after="0" w:line="240" w:lineRule="auto"/>
              <w:jc w:val="center"/>
              <w:rPr>
                <w:rFonts w:ascii="Arial Narrow" w:hAnsi="Arial Narrow" w:cs="Arial"/>
                <w:b/>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227EE6" w:rsidP="00794793">
            <w:pPr>
              <w:spacing w:after="0" w:line="240" w:lineRule="auto"/>
              <w:jc w:val="center"/>
              <w:rPr>
                <w:rFonts w:ascii="Arial Narrow" w:hAnsi="Arial Narrow" w:cs="Arial"/>
                <w:b/>
                <w:bCs/>
                <w:sz w:val="16"/>
                <w:szCs w:val="16"/>
                <w:lang w:val="id-ID"/>
              </w:rPr>
            </w:pPr>
            <w:r w:rsidRPr="00E81834">
              <w:rPr>
                <w:rFonts w:ascii="Arial Narrow" w:hAnsi="Arial Narrow" w:cs="Arial"/>
                <w:b/>
                <w:bCs/>
                <w:sz w:val="16"/>
                <w:szCs w:val="16"/>
              </w:rPr>
              <w:t>Tahun 2018</w:t>
            </w:r>
            <w:r w:rsidR="00944D13" w:rsidRPr="00E81834">
              <w:rPr>
                <w:rFonts w:ascii="Arial Narrow" w:hAnsi="Arial Narrow" w:cs="Arial"/>
                <w:b/>
                <w:bCs/>
                <w:sz w:val="16"/>
                <w:szCs w:val="16"/>
              </w:rPr>
              <w:t xml:space="preserve"> (Audited)</w:t>
            </w:r>
            <w:r w:rsidR="00CB391C" w:rsidRPr="00E81834">
              <w:rPr>
                <w:rFonts w:ascii="Arial Narrow" w:hAnsi="Arial Narrow" w:cs="Arial"/>
                <w:b/>
                <w:bCs/>
                <w:sz w:val="16"/>
                <w:szCs w:val="16"/>
                <w:lang w:val="id-ID"/>
              </w:rPr>
              <w:t xml:space="preserve"> (Rp)</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227EE6"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Tahun  2017</w:t>
            </w:r>
            <w:r w:rsidR="00857BF8" w:rsidRPr="00E81834">
              <w:rPr>
                <w:rFonts w:ascii="Arial Narrow" w:hAnsi="Arial Narrow" w:cs="Arial"/>
                <w:b/>
                <w:bCs/>
                <w:sz w:val="16"/>
                <w:szCs w:val="16"/>
              </w:rPr>
              <w:t xml:space="preserve"> </w:t>
            </w:r>
            <w:r w:rsidR="00EA2944" w:rsidRPr="00E81834">
              <w:rPr>
                <w:rFonts w:ascii="Arial Narrow" w:hAnsi="Arial Narrow" w:cs="Arial"/>
                <w:b/>
                <w:bCs/>
                <w:sz w:val="16"/>
                <w:szCs w:val="16"/>
              </w:rPr>
              <w:t xml:space="preserve">(Audited) </w:t>
            </w:r>
            <w:r w:rsidR="00CB391C" w:rsidRPr="00E81834">
              <w:rPr>
                <w:rFonts w:ascii="Arial Narrow" w:hAnsi="Arial Narrow" w:cs="Arial"/>
                <w:b/>
                <w:bCs/>
                <w:sz w:val="16"/>
                <w:szCs w:val="16"/>
                <w:lang w:val="id-ID"/>
              </w:rPr>
              <w:t>(Rp)</w:t>
            </w:r>
          </w:p>
        </w:tc>
      </w:tr>
      <w:tr w:rsidR="00EA2944" w:rsidRPr="00E81834" w:rsidTr="00EA2944">
        <w:trPr>
          <w:trHeight w:val="24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EA2944" w:rsidP="00794793">
            <w:pPr>
              <w:spacing w:after="0" w:line="240" w:lineRule="auto"/>
              <w:rPr>
                <w:rFonts w:ascii="Arial Narrow" w:hAnsi="Arial Narrow" w:cs="Arial"/>
                <w:sz w:val="16"/>
                <w:szCs w:val="16"/>
              </w:rPr>
            </w:pPr>
            <w:r w:rsidRPr="00E81834">
              <w:rPr>
                <w:rFonts w:ascii="Arial Narrow" w:hAnsi="Arial Narrow" w:cs="Arial"/>
                <w:sz w:val="16"/>
                <w:szCs w:val="16"/>
              </w:rPr>
              <w:t>Penerimaaan Kembali Pinjaman dana bergulir</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EA294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0,00 </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EA2944" w:rsidP="00EA2944">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20.398.400,00 </w:t>
            </w:r>
          </w:p>
        </w:tc>
      </w:tr>
      <w:tr w:rsidR="00EA2944" w:rsidRPr="00E81834" w:rsidTr="00EA2944">
        <w:trPr>
          <w:trHeight w:val="24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EA2944" w:rsidP="00794793">
            <w:pPr>
              <w:spacing w:after="0" w:line="240" w:lineRule="auto"/>
              <w:rPr>
                <w:rFonts w:ascii="Arial Narrow" w:hAnsi="Arial Narrow" w:cs="Arial"/>
                <w:sz w:val="16"/>
                <w:szCs w:val="16"/>
              </w:rPr>
            </w:pPr>
            <w:r w:rsidRPr="00E81834">
              <w:rPr>
                <w:rFonts w:ascii="Arial Narrow" w:hAnsi="Arial Narrow" w:cs="Arial"/>
                <w:sz w:val="16"/>
                <w:szCs w:val="16"/>
              </w:rPr>
              <w:t>Penerimaan pinjaman BLUD</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EA294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0,00 </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EA2944" w:rsidP="00EA2944">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5.000.001,00 </w:t>
            </w:r>
          </w:p>
        </w:tc>
      </w:tr>
      <w:tr w:rsidR="00EA2944" w:rsidRPr="00E81834" w:rsidTr="00EA2944">
        <w:trPr>
          <w:trHeight w:val="24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EA2944" w:rsidP="00794793">
            <w:pPr>
              <w:spacing w:after="0" w:line="240" w:lineRule="auto"/>
              <w:rPr>
                <w:rFonts w:ascii="Arial Narrow" w:hAnsi="Arial Narrow" w:cs="Arial"/>
                <w:b/>
                <w:bCs/>
                <w:sz w:val="16"/>
                <w:szCs w:val="16"/>
                <w:lang w:val="id-ID"/>
              </w:rPr>
            </w:pPr>
            <w:r w:rsidRPr="00E81834">
              <w:rPr>
                <w:rFonts w:ascii="Arial Narrow" w:hAnsi="Arial Narrow" w:cs="Arial"/>
                <w:b/>
                <w:bCs/>
                <w:sz w:val="16"/>
                <w:szCs w:val="16"/>
              </w:rPr>
              <w:t xml:space="preserve">Jumlah Arus Kas Masuk </w:t>
            </w:r>
            <w:r w:rsidRPr="00E81834">
              <w:rPr>
                <w:rFonts w:ascii="Arial Narrow" w:hAnsi="Arial Narrow" w:cs="Arial"/>
                <w:b/>
                <w:bCs/>
                <w:sz w:val="16"/>
                <w:szCs w:val="16"/>
                <w:lang w:val="id-ID"/>
              </w:rPr>
              <w:t xml:space="preserve">dari Aktivitas </w:t>
            </w:r>
            <w:r w:rsidRPr="00E81834">
              <w:rPr>
                <w:rFonts w:ascii="Arial Narrow" w:hAnsi="Arial Narrow" w:cs="Arial"/>
                <w:b/>
                <w:bCs/>
                <w:sz w:val="16"/>
                <w:szCs w:val="16"/>
                <w:lang w:val="id-ID"/>
              </w:rPr>
              <w:lastRenderedPageBreak/>
              <w:t>Pendanaan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944D13" w:rsidP="0079479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lastRenderedPageBreak/>
              <w:t xml:space="preserve">     </w:t>
            </w:r>
            <w:r w:rsidR="00EA2944" w:rsidRPr="00E81834">
              <w:rPr>
                <w:rFonts w:ascii="Arial Narrow" w:hAnsi="Arial Narrow" w:cs="Arial"/>
                <w:b/>
                <w:bCs/>
                <w:sz w:val="16"/>
                <w:szCs w:val="16"/>
              </w:rPr>
              <w:t xml:space="preserve">0,00 </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944" w:rsidRPr="00E81834" w:rsidRDefault="00857BF8" w:rsidP="00EA2944">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w:t>
            </w:r>
            <w:r w:rsidR="00EA2944" w:rsidRPr="00E81834">
              <w:rPr>
                <w:rFonts w:ascii="Arial Narrow" w:hAnsi="Arial Narrow" w:cs="Arial"/>
                <w:b/>
                <w:bCs/>
                <w:sz w:val="16"/>
                <w:szCs w:val="16"/>
              </w:rPr>
              <w:t xml:space="preserve">25.398.401,00 </w:t>
            </w:r>
          </w:p>
        </w:tc>
      </w:tr>
      <w:tr w:rsidR="00CB391C" w:rsidRPr="00E81834" w:rsidTr="00EA2944">
        <w:trPr>
          <w:trHeight w:val="165"/>
        </w:trPr>
        <w:tc>
          <w:tcPr>
            <w:tcW w:w="2977" w:type="dxa"/>
            <w:tcBorders>
              <w:top w:val="single" w:sz="4" w:space="0" w:color="auto"/>
            </w:tcBorders>
            <w:shd w:val="clear" w:color="auto" w:fill="auto"/>
            <w:noWrap/>
            <w:vAlign w:val="bottom"/>
            <w:hideMark/>
          </w:tcPr>
          <w:p w:rsidR="00CB391C" w:rsidRPr="00E81834" w:rsidRDefault="00CB391C"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lastRenderedPageBreak/>
              <w:t> </w:t>
            </w:r>
          </w:p>
        </w:tc>
        <w:tc>
          <w:tcPr>
            <w:tcW w:w="1843" w:type="dxa"/>
            <w:tcBorders>
              <w:top w:val="single" w:sz="4" w:space="0" w:color="auto"/>
            </w:tcBorders>
            <w:shd w:val="clear" w:color="auto" w:fill="auto"/>
            <w:noWrap/>
            <w:vAlign w:val="bottom"/>
            <w:hideMark/>
          </w:tcPr>
          <w:p w:rsidR="00CB391C" w:rsidRPr="00E81834" w:rsidRDefault="00CB391C" w:rsidP="00794793">
            <w:pPr>
              <w:spacing w:after="0" w:line="240" w:lineRule="auto"/>
              <w:jc w:val="right"/>
              <w:rPr>
                <w:rFonts w:ascii="Arial Narrow" w:hAnsi="Arial Narrow" w:cs="Arial"/>
                <w:sz w:val="16"/>
                <w:szCs w:val="16"/>
                <w:u w:val="single"/>
              </w:rPr>
            </w:pPr>
            <w:r w:rsidRPr="00E81834">
              <w:rPr>
                <w:rFonts w:ascii="Arial Narrow" w:hAnsi="Arial Narrow" w:cs="Arial"/>
                <w:sz w:val="16"/>
                <w:szCs w:val="16"/>
                <w:u w:val="single"/>
              </w:rPr>
              <w:t> </w:t>
            </w:r>
          </w:p>
        </w:tc>
        <w:tc>
          <w:tcPr>
            <w:tcW w:w="1988" w:type="dxa"/>
            <w:tcBorders>
              <w:top w:val="single" w:sz="4" w:space="0" w:color="auto"/>
            </w:tcBorders>
            <w:shd w:val="clear" w:color="auto" w:fill="auto"/>
            <w:noWrap/>
            <w:vAlign w:val="bottom"/>
            <w:hideMark/>
          </w:tcPr>
          <w:p w:rsidR="00CB391C" w:rsidRPr="00E81834" w:rsidRDefault="00CB391C" w:rsidP="00794793">
            <w:pPr>
              <w:spacing w:after="0" w:line="240" w:lineRule="auto"/>
              <w:jc w:val="right"/>
              <w:rPr>
                <w:rFonts w:ascii="Arial Narrow" w:hAnsi="Arial Narrow" w:cs="Arial"/>
                <w:sz w:val="16"/>
                <w:szCs w:val="16"/>
                <w:u w:val="single"/>
              </w:rPr>
            </w:pPr>
            <w:r w:rsidRPr="00E81834">
              <w:rPr>
                <w:rFonts w:ascii="Arial Narrow" w:hAnsi="Arial Narrow" w:cs="Arial"/>
                <w:sz w:val="16"/>
                <w:szCs w:val="16"/>
                <w:u w:val="single"/>
              </w:rPr>
              <w:t> </w:t>
            </w:r>
          </w:p>
        </w:tc>
      </w:tr>
    </w:tbl>
    <w:p w:rsidR="00CB391C" w:rsidRPr="00E81834" w:rsidRDefault="00CB391C" w:rsidP="007E36F1">
      <w:pPr>
        <w:numPr>
          <w:ilvl w:val="0"/>
          <w:numId w:val="101"/>
        </w:numPr>
        <w:spacing w:before="120" w:after="120" w:line="280" w:lineRule="exact"/>
        <w:ind w:left="993" w:hanging="284"/>
        <w:jc w:val="both"/>
        <w:rPr>
          <w:b/>
          <w:sz w:val="22"/>
          <w:szCs w:val="22"/>
          <w:lang w:val="sv-SE"/>
        </w:rPr>
      </w:pPr>
      <w:r w:rsidRPr="00E81834">
        <w:rPr>
          <w:b/>
          <w:sz w:val="22"/>
          <w:szCs w:val="22"/>
          <w:lang w:val="id-ID"/>
        </w:rPr>
        <w:t>Arus Kas Keluar dari Aktivitas Pendanaan</w:t>
      </w:r>
    </w:p>
    <w:p w:rsidR="00CB391C" w:rsidRPr="00E81834" w:rsidRDefault="00CB391C" w:rsidP="00CF62A9">
      <w:pPr>
        <w:spacing w:before="120" w:after="120" w:line="280" w:lineRule="exact"/>
        <w:ind w:left="993"/>
        <w:jc w:val="both"/>
        <w:rPr>
          <w:sz w:val="22"/>
          <w:szCs w:val="22"/>
          <w:lang w:val="sv-SE"/>
        </w:rPr>
      </w:pPr>
      <w:r w:rsidRPr="00E81834">
        <w:rPr>
          <w:sz w:val="22"/>
          <w:szCs w:val="22"/>
          <w:lang w:val="id-ID"/>
        </w:rPr>
        <w:t>A</w:t>
      </w:r>
      <w:r w:rsidRPr="00E81834">
        <w:rPr>
          <w:sz w:val="22"/>
          <w:szCs w:val="22"/>
          <w:lang w:val="sv-SE"/>
        </w:rPr>
        <w:t xml:space="preserve">rus </w:t>
      </w:r>
      <w:r w:rsidRPr="00E81834">
        <w:rPr>
          <w:sz w:val="22"/>
          <w:szCs w:val="22"/>
          <w:lang w:val="id-ID"/>
        </w:rPr>
        <w:t>K</w:t>
      </w:r>
      <w:r w:rsidRPr="00E81834">
        <w:rPr>
          <w:sz w:val="22"/>
          <w:szCs w:val="22"/>
          <w:lang w:val="sv-SE"/>
        </w:rPr>
        <w:t xml:space="preserve">as </w:t>
      </w:r>
      <w:r w:rsidRPr="00E81834">
        <w:rPr>
          <w:sz w:val="22"/>
          <w:szCs w:val="22"/>
          <w:lang w:val="id-ID"/>
        </w:rPr>
        <w:t>K</w:t>
      </w:r>
      <w:r w:rsidRPr="00E81834">
        <w:rPr>
          <w:sz w:val="22"/>
          <w:szCs w:val="22"/>
          <w:lang w:val="sv-SE"/>
        </w:rPr>
        <w:t xml:space="preserve">eluar dari </w:t>
      </w:r>
      <w:r w:rsidRPr="00E81834">
        <w:rPr>
          <w:sz w:val="22"/>
          <w:szCs w:val="22"/>
          <w:lang w:val="id-ID"/>
        </w:rPr>
        <w:t>A</w:t>
      </w:r>
      <w:r w:rsidRPr="00E81834">
        <w:rPr>
          <w:sz w:val="22"/>
          <w:szCs w:val="22"/>
          <w:lang w:val="sv-SE"/>
        </w:rPr>
        <w:t xml:space="preserve">ktivitas </w:t>
      </w:r>
      <w:r w:rsidR="00857BF8" w:rsidRPr="00E81834">
        <w:rPr>
          <w:sz w:val="22"/>
          <w:szCs w:val="22"/>
          <w:lang w:val="id-ID"/>
        </w:rPr>
        <w:t>Pendanaan</w:t>
      </w:r>
      <w:r w:rsidR="00FD0987" w:rsidRPr="00E81834">
        <w:rPr>
          <w:sz w:val="22"/>
          <w:szCs w:val="22"/>
        </w:rPr>
        <w:t xml:space="preserve"> tahun 2017 sebesar Rp5.000.001,00 dan tahun 2018</w:t>
      </w:r>
      <w:r w:rsidR="00857BF8" w:rsidRPr="00E81834">
        <w:rPr>
          <w:sz w:val="22"/>
          <w:szCs w:val="22"/>
          <w:lang w:val="id-ID"/>
        </w:rPr>
        <w:t xml:space="preserve"> sebesar Rp</w:t>
      </w:r>
      <w:r w:rsidR="004D00E4" w:rsidRPr="00E81834">
        <w:rPr>
          <w:sz w:val="22"/>
          <w:szCs w:val="22"/>
        </w:rPr>
        <w:t>0</w:t>
      </w:r>
      <w:r w:rsidRPr="00E81834">
        <w:rPr>
          <w:sz w:val="22"/>
          <w:szCs w:val="22"/>
          <w:lang w:val="id-ID"/>
        </w:rPr>
        <w:t xml:space="preserve">,00 </w:t>
      </w:r>
      <w:r w:rsidRPr="00E81834">
        <w:rPr>
          <w:sz w:val="22"/>
          <w:szCs w:val="22"/>
          <w:lang w:val="sv-SE"/>
        </w:rPr>
        <w:t>berasal dari pemindah bu</w:t>
      </w:r>
      <w:r w:rsidR="00AD3463" w:rsidRPr="00E81834">
        <w:rPr>
          <w:sz w:val="22"/>
          <w:szCs w:val="22"/>
          <w:lang w:val="sv-SE"/>
        </w:rPr>
        <w:t>kuan ke investasi jangka pendek:</w:t>
      </w:r>
    </w:p>
    <w:p w:rsidR="00AD3463" w:rsidRPr="00E81834" w:rsidRDefault="00AD3463" w:rsidP="00AD3463">
      <w:pPr>
        <w:spacing w:before="120" w:after="120" w:line="280" w:lineRule="exact"/>
        <w:ind w:left="1134"/>
        <w:jc w:val="center"/>
        <w:rPr>
          <w:rFonts w:ascii="Arial Narrow" w:hAnsi="Arial Narrow"/>
          <w:sz w:val="18"/>
          <w:szCs w:val="18"/>
          <w:lang w:val="id-ID"/>
        </w:rPr>
      </w:pPr>
      <w:r w:rsidRPr="00E81834">
        <w:rPr>
          <w:rFonts w:ascii="Arial Narrow" w:hAnsi="Arial Narrow"/>
          <w:sz w:val="18"/>
          <w:szCs w:val="18"/>
          <w:lang w:val="sv-SE"/>
        </w:rPr>
        <w:t>Tabel 5.</w:t>
      </w:r>
      <w:r w:rsidRPr="00E81834">
        <w:rPr>
          <w:rFonts w:ascii="Arial Narrow" w:hAnsi="Arial Narrow"/>
          <w:sz w:val="18"/>
          <w:szCs w:val="18"/>
          <w:lang w:val="id-ID"/>
        </w:rPr>
        <w:t>12</w:t>
      </w:r>
      <w:r w:rsidR="00C96130" w:rsidRPr="00E81834">
        <w:rPr>
          <w:rFonts w:ascii="Arial Narrow" w:hAnsi="Arial Narrow"/>
          <w:sz w:val="18"/>
          <w:szCs w:val="18"/>
        </w:rPr>
        <w:t>6.</w:t>
      </w:r>
      <w:r w:rsidRPr="00E81834">
        <w:rPr>
          <w:rFonts w:ascii="Arial Narrow" w:hAnsi="Arial Narrow"/>
          <w:sz w:val="18"/>
          <w:szCs w:val="18"/>
        </w:rPr>
        <w:t xml:space="preserve"> </w:t>
      </w:r>
      <w:r w:rsidRPr="00E81834">
        <w:rPr>
          <w:rFonts w:ascii="Arial Narrow" w:hAnsi="Arial Narrow"/>
          <w:sz w:val="18"/>
          <w:szCs w:val="18"/>
          <w:lang w:val="id-ID"/>
        </w:rPr>
        <w:t xml:space="preserve">Arus Kas Keluar dari </w:t>
      </w:r>
      <w:r w:rsidRPr="00E81834">
        <w:rPr>
          <w:rFonts w:ascii="Arial Narrow" w:hAnsi="Arial Narrow"/>
          <w:sz w:val="18"/>
          <w:szCs w:val="18"/>
          <w:lang w:val="sv-SE"/>
        </w:rPr>
        <w:t>Aktivitas Pendanaan</w:t>
      </w:r>
    </w:p>
    <w:tbl>
      <w:tblPr>
        <w:tblW w:w="723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842"/>
        <w:gridCol w:w="1989"/>
      </w:tblGrid>
      <w:tr w:rsidR="00CB391C" w:rsidRPr="00E81834" w:rsidTr="00C96130">
        <w:trPr>
          <w:trHeight w:val="221"/>
          <w:tblHeader/>
        </w:trPr>
        <w:tc>
          <w:tcPr>
            <w:tcW w:w="3402" w:type="dxa"/>
            <w:shd w:val="clear" w:color="auto" w:fill="auto"/>
            <w:noWrap/>
            <w:vAlign w:val="center"/>
            <w:hideMark/>
          </w:tcPr>
          <w:p w:rsidR="00CB391C" w:rsidRPr="00E81834" w:rsidRDefault="00CB391C" w:rsidP="00794793">
            <w:pPr>
              <w:spacing w:after="0" w:line="240" w:lineRule="auto"/>
              <w:jc w:val="center"/>
              <w:rPr>
                <w:rFonts w:ascii="Arial Narrow" w:hAnsi="Arial Narrow" w:cs="Arial"/>
                <w:b/>
                <w:sz w:val="16"/>
                <w:szCs w:val="16"/>
              </w:rPr>
            </w:pPr>
          </w:p>
        </w:tc>
        <w:tc>
          <w:tcPr>
            <w:tcW w:w="1842" w:type="dxa"/>
            <w:shd w:val="clear" w:color="auto" w:fill="auto"/>
            <w:noWrap/>
            <w:vAlign w:val="center"/>
            <w:hideMark/>
          </w:tcPr>
          <w:p w:rsidR="00CB391C" w:rsidRPr="00E81834" w:rsidRDefault="00227EE6" w:rsidP="00794793">
            <w:pPr>
              <w:spacing w:after="0" w:line="240" w:lineRule="auto"/>
              <w:jc w:val="center"/>
              <w:rPr>
                <w:rFonts w:ascii="Arial Narrow" w:hAnsi="Arial Narrow" w:cs="Arial"/>
                <w:b/>
                <w:bCs/>
                <w:sz w:val="16"/>
                <w:szCs w:val="16"/>
                <w:lang w:val="id-ID"/>
              </w:rPr>
            </w:pPr>
            <w:r w:rsidRPr="00E81834">
              <w:rPr>
                <w:rFonts w:ascii="Arial Narrow" w:hAnsi="Arial Narrow" w:cs="Arial"/>
                <w:b/>
                <w:bCs/>
                <w:sz w:val="16"/>
                <w:szCs w:val="16"/>
              </w:rPr>
              <w:t>Tahun 2018</w:t>
            </w:r>
            <w:r w:rsidR="00CB391C" w:rsidRPr="00E81834">
              <w:rPr>
                <w:rFonts w:ascii="Arial Narrow" w:hAnsi="Arial Narrow" w:cs="Arial"/>
                <w:b/>
                <w:bCs/>
                <w:sz w:val="16"/>
                <w:szCs w:val="16"/>
                <w:lang w:val="id-ID"/>
              </w:rPr>
              <w:t xml:space="preserve"> </w:t>
            </w:r>
            <w:r w:rsidR="0094618B" w:rsidRPr="00E81834">
              <w:rPr>
                <w:rFonts w:ascii="Arial Narrow" w:hAnsi="Arial Narrow" w:cs="Arial"/>
                <w:b/>
                <w:bCs/>
                <w:sz w:val="16"/>
                <w:szCs w:val="16"/>
              </w:rPr>
              <w:t xml:space="preserve">(Audited) </w:t>
            </w:r>
            <w:r w:rsidR="00CB391C" w:rsidRPr="00E81834">
              <w:rPr>
                <w:rFonts w:ascii="Arial Narrow" w:hAnsi="Arial Narrow" w:cs="Arial"/>
                <w:b/>
                <w:bCs/>
                <w:sz w:val="16"/>
                <w:szCs w:val="16"/>
                <w:lang w:val="id-ID"/>
              </w:rPr>
              <w:t>(Rp)</w:t>
            </w:r>
          </w:p>
        </w:tc>
        <w:tc>
          <w:tcPr>
            <w:tcW w:w="1989" w:type="dxa"/>
            <w:shd w:val="clear" w:color="auto" w:fill="auto"/>
            <w:noWrap/>
            <w:vAlign w:val="center"/>
            <w:hideMark/>
          </w:tcPr>
          <w:p w:rsidR="00CB391C" w:rsidRPr="00E81834" w:rsidRDefault="00EA2944"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Tahun</w:t>
            </w:r>
            <w:r w:rsidR="00227EE6" w:rsidRPr="00E81834">
              <w:rPr>
                <w:rFonts w:ascii="Arial Narrow" w:hAnsi="Arial Narrow" w:cs="Arial"/>
                <w:b/>
                <w:bCs/>
                <w:sz w:val="16"/>
                <w:szCs w:val="16"/>
              </w:rPr>
              <w:t xml:space="preserve"> 2017</w:t>
            </w:r>
            <w:r w:rsidRPr="00E81834">
              <w:rPr>
                <w:rFonts w:ascii="Arial Narrow" w:hAnsi="Arial Narrow" w:cs="Arial"/>
                <w:b/>
                <w:bCs/>
                <w:sz w:val="16"/>
                <w:szCs w:val="16"/>
              </w:rPr>
              <w:t xml:space="preserve"> (Audited)</w:t>
            </w:r>
            <w:r w:rsidR="00CB391C" w:rsidRPr="00E81834">
              <w:rPr>
                <w:rFonts w:ascii="Arial Narrow" w:hAnsi="Arial Narrow" w:cs="Arial"/>
                <w:b/>
                <w:bCs/>
                <w:sz w:val="16"/>
                <w:szCs w:val="16"/>
                <w:lang w:val="id-ID"/>
              </w:rPr>
              <w:t xml:space="preserve"> (Rp)</w:t>
            </w:r>
          </w:p>
        </w:tc>
      </w:tr>
      <w:tr w:rsidR="00EA2944" w:rsidRPr="00E81834" w:rsidTr="00EA2944">
        <w:trPr>
          <w:trHeight w:val="240"/>
        </w:trPr>
        <w:tc>
          <w:tcPr>
            <w:tcW w:w="3402" w:type="dxa"/>
            <w:shd w:val="clear" w:color="auto" w:fill="auto"/>
            <w:noWrap/>
            <w:vAlign w:val="bottom"/>
            <w:hideMark/>
          </w:tcPr>
          <w:p w:rsidR="00EA2944" w:rsidRPr="00E81834" w:rsidRDefault="00EA2944" w:rsidP="00794793">
            <w:pPr>
              <w:spacing w:after="0" w:line="240" w:lineRule="auto"/>
              <w:rPr>
                <w:rFonts w:ascii="Arial Narrow" w:hAnsi="Arial Narrow" w:cs="Arial"/>
                <w:sz w:val="16"/>
                <w:szCs w:val="16"/>
              </w:rPr>
            </w:pPr>
            <w:r w:rsidRPr="00E81834">
              <w:rPr>
                <w:rFonts w:ascii="Arial Narrow" w:hAnsi="Arial Narrow" w:cs="Arial"/>
                <w:sz w:val="16"/>
                <w:szCs w:val="16"/>
              </w:rPr>
              <w:t>Pembayaran pokok pinjaman BLUD</w:t>
            </w:r>
          </w:p>
        </w:tc>
        <w:tc>
          <w:tcPr>
            <w:tcW w:w="1842" w:type="dxa"/>
            <w:shd w:val="clear" w:color="000000" w:fill="FFFFFF"/>
            <w:noWrap/>
            <w:vAlign w:val="bottom"/>
            <w:hideMark/>
          </w:tcPr>
          <w:p w:rsidR="00EA2944" w:rsidRPr="00E81834" w:rsidRDefault="004D00E4"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0</w:t>
            </w:r>
            <w:r w:rsidR="00EA2944" w:rsidRPr="00E81834">
              <w:rPr>
                <w:rFonts w:ascii="Arial Narrow" w:hAnsi="Arial Narrow" w:cs="Arial"/>
                <w:sz w:val="16"/>
                <w:szCs w:val="16"/>
              </w:rPr>
              <w:t xml:space="preserve">,00 </w:t>
            </w:r>
          </w:p>
        </w:tc>
        <w:tc>
          <w:tcPr>
            <w:tcW w:w="1989" w:type="dxa"/>
            <w:shd w:val="clear" w:color="auto" w:fill="auto"/>
            <w:noWrap/>
            <w:vAlign w:val="bottom"/>
            <w:hideMark/>
          </w:tcPr>
          <w:p w:rsidR="00EA2944" w:rsidRPr="00E81834" w:rsidRDefault="00EA2944" w:rsidP="00EA2944">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5.000.001,00 </w:t>
            </w:r>
          </w:p>
        </w:tc>
      </w:tr>
      <w:tr w:rsidR="00EA2944" w:rsidRPr="00E81834" w:rsidTr="00EA2944">
        <w:trPr>
          <w:trHeight w:val="240"/>
        </w:trPr>
        <w:tc>
          <w:tcPr>
            <w:tcW w:w="3402" w:type="dxa"/>
            <w:shd w:val="clear" w:color="auto" w:fill="auto"/>
            <w:noWrap/>
            <w:vAlign w:val="bottom"/>
            <w:hideMark/>
          </w:tcPr>
          <w:p w:rsidR="00EA2944" w:rsidRPr="00E81834" w:rsidRDefault="00EA2944"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 xml:space="preserve">Jumlah Arus Kas Keluar </w:t>
            </w:r>
          </w:p>
        </w:tc>
        <w:tc>
          <w:tcPr>
            <w:tcW w:w="1842" w:type="dxa"/>
            <w:shd w:val="clear" w:color="auto" w:fill="auto"/>
            <w:noWrap/>
            <w:vAlign w:val="bottom"/>
            <w:hideMark/>
          </w:tcPr>
          <w:p w:rsidR="00EA2944" w:rsidRPr="00E81834" w:rsidRDefault="00857BF8" w:rsidP="004D00E4">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w:t>
            </w:r>
            <w:r w:rsidR="004D00E4" w:rsidRPr="00E81834">
              <w:rPr>
                <w:rFonts w:ascii="Arial Narrow" w:hAnsi="Arial Narrow" w:cs="Arial"/>
                <w:b/>
                <w:bCs/>
                <w:sz w:val="16"/>
                <w:szCs w:val="16"/>
              </w:rPr>
              <w:t>0</w:t>
            </w:r>
            <w:r w:rsidR="00EA2944" w:rsidRPr="00E81834">
              <w:rPr>
                <w:rFonts w:ascii="Arial Narrow" w:hAnsi="Arial Narrow" w:cs="Arial"/>
                <w:b/>
                <w:bCs/>
                <w:sz w:val="16"/>
                <w:szCs w:val="16"/>
              </w:rPr>
              <w:t xml:space="preserve">,00 </w:t>
            </w:r>
          </w:p>
        </w:tc>
        <w:tc>
          <w:tcPr>
            <w:tcW w:w="1989" w:type="dxa"/>
            <w:shd w:val="clear" w:color="auto" w:fill="auto"/>
            <w:noWrap/>
            <w:vAlign w:val="bottom"/>
            <w:hideMark/>
          </w:tcPr>
          <w:p w:rsidR="00EA2944" w:rsidRPr="00E81834" w:rsidRDefault="00857BF8" w:rsidP="00EA2944">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w:t>
            </w:r>
            <w:r w:rsidR="00EA2944" w:rsidRPr="00E81834">
              <w:rPr>
                <w:rFonts w:ascii="Arial Narrow" w:hAnsi="Arial Narrow" w:cs="Arial"/>
                <w:b/>
                <w:bCs/>
                <w:sz w:val="16"/>
                <w:szCs w:val="16"/>
              </w:rPr>
              <w:t xml:space="preserve">5.000.001,00 </w:t>
            </w:r>
          </w:p>
        </w:tc>
      </w:tr>
    </w:tbl>
    <w:p w:rsidR="00D244D1" w:rsidRPr="00E81834" w:rsidRDefault="00CB391C" w:rsidP="00D244D1">
      <w:pPr>
        <w:spacing w:before="280" w:after="120" w:line="280" w:lineRule="exact"/>
        <w:ind w:left="993"/>
        <w:jc w:val="both"/>
        <w:rPr>
          <w:bCs/>
          <w:sz w:val="22"/>
          <w:szCs w:val="22"/>
        </w:rPr>
      </w:pPr>
      <w:r w:rsidRPr="00E81834">
        <w:rPr>
          <w:sz w:val="22"/>
          <w:szCs w:val="22"/>
          <w:lang w:val="id-ID"/>
        </w:rPr>
        <w:t>Arus</w:t>
      </w:r>
      <w:r w:rsidRPr="00E81834">
        <w:rPr>
          <w:sz w:val="22"/>
          <w:szCs w:val="22"/>
          <w:lang w:val="sv-SE"/>
        </w:rPr>
        <w:t xml:space="preserve"> kas bersih dari akt</w:t>
      </w:r>
      <w:r w:rsidR="004D00E4" w:rsidRPr="00E81834">
        <w:rPr>
          <w:sz w:val="22"/>
          <w:szCs w:val="22"/>
          <w:lang w:val="sv-SE"/>
        </w:rPr>
        <w:t>ivitas pendanaan pada Tahun 2018</w:t>
      </w:r>
      <w:r w:rsidRPr="00E81834">
        <w:rPr>
          <w:sz w:val="22"/>
          <w:szCs w:val="22"/>
          <w:lang w:val="sv-SE"/>
        </w:rPr>
        <w:t xml:space="preserve"> sebesar </w:t>
      </w:r>
      <w:r w:rsidR="008B0422" w:rsidRPr="00E81834">
        <w:rPr>
          <w:sz w:val="22"/>
          <w:szCs w:val="22"/>
          <w:lang w:val="sv-SE"/>
        </w:rPr>
        <w:t>Rp</w:t>
      </w:r>
      <w:r w:rsidR="008B0422" w:rsidRPr="00E81834">
        <w:rPr>
          <w:sz w:val="22"/>
          <w:szCs w:val="22"/>
          <w:lang w:val="id-ID"/>
        </w:rPr>
        <w:t>0,00</w:t>
      </w:r>
      <w:r w:rsidR="00857BF8" w:rsidRPr="00E81834">
        <w:rPr>
          <w:sz w:val="22"/>
          <w:szCs w:val="22"/>
        </w:rPr>
        <w:t xml:space="preserve"> </w:t>
      </w:r>
      <w:r w:rsidRPr="00E81834">
        <w:rPr>
          <w:sz w:val="22"/>
          <w:szCs w:val="22"/>
          <w:lang w:val="sv-SE"/>
        </w:rPr>
        <w:t>sedangkan pada Tahun 20</w:t>
      </w:r>
      <w:r w:rsidR="004D00E4" w:rsidRPr="00E81834">
        <w:rPr>
          <w:sz w:val="22"/>
          <w:szCs w:val="22"/>
        </w:rPr>
        <w:t>17</w:t>
      </w:r>
      <w:r w:rsidRPr="00E81834">
        <w:rPr>
          <w:sz w:val="22"/>
          <w:szCs w:val="22"/>
          <w:lang w:val="sv-SE"/>
        </w:rPr>
        <w:t xml:space="preserve"> arus kas bersih dari aktivitas ini sebesar </w:t>
      </w:r>
      <w:r w:rsidR="008B0422" w:rsidRPr="00E81834">
        <w:rPr>
          <w:sz w:val="22"/>
          <w:szCs w:val="22"/>
          <w:lang w:val="sv-SE"/>
        </w:rPr>
        <w:t>Rp</w:t>
      </w:r>
      <w:r w:rsidR="008B0422" w:rsidRPr="00E81834">
        <w:rPr>
          <w:sz w:val="22"/>
          <w:szCs w:val="22"/>
          <w:lang w:val="id-ID"/>
        </w:rPr>
        <w:t>20.398.400,00</w:t>
      </w:r>
      <w:r w:rsidR="00D244D1" w:rsidRPr="00E81834">
        <w:rPr>
          <w:bCs/>
          <w:sz w:val="22"/>
          <w:szCs w:val="22"/>
        </w:rPr>
        <w:t>.</w:t>
      </w:r>
    </w:p>
    <w:p w:rsidR="00CB391C" w:rsidRPr="00E81834" w:rsidRDefault="00CB391C" w:rsidP="00CF62A9">
      <w:pPr>
        <w:numPr>
          <w:ilvl w:val="0"/>
          <w:numId w:val="18"/>
        </w:numPr>
        <w:spacing w:before="120" w:after="120" w:line="280" w:lineRule="exact"/>
        <w:ind w:left="709" w:hanging="283"/>
        <w:jc w:val="both"/>
        <w:rPr>
          <w:b/>
          <w:sz w:val="22"/>
          <w:szCs w:val="22"/>
          <w:lang w:val="es-ES"/>
        </w:rPr>
      </w:pPr>
      <w:r w:rsidRPr="00E81834">
        <w:rPr>
          <w:b/>
          <w:sz w:val="22"/>
          <w:szCs w:val="22"/>
          <w:lang w:val="sv-SE"/>
        </w:rPr>
        <w:t>Aktivitas Transitoris</w:t>
      </w:r>
    </w:p>
    <w:p w:rsidR="00CB391C" w:rsidRPr="00E81834" w:rsidRDefault="00CB391C" w:rsidP="00CF62A9">
      <w:pPr>
        <w:spacing w:before="120" w:after="120" w:line="280" w:lineRule="exact"/>
        <w:ind w:left="709"/>
        <w:jc w:val="both"/>
        <w:rPr>
          <w:sz w:val="22"/>
          <w:szCs w:val="22"/>
          <w:lang w:val="es-ES"/>
        </w:rPr>
      </w:pPr>
      <w:r w:rsidRPr="00E81834">
        <w:rPr>
          <w:sz w:val="22"/>
          <w:szCs w:val="22"/>
          <w:lang w:val="es-ES"/>
        </w:rPr>
        <w:t xml:space="preserve">Aktivitas transitoris mencerminkan penerimaan dan pengeluaran kas bruto yang tidak </w:t>
      </w:r>
      <w:r w:rsidRPr="00E81834">
        <w:rPr>
          <w:sz w:val="22"/>
          <w:szCs w:val="22"/>
          <w:lang w:val="sv-SE"/>
        </w:rPr>
        <w:t xml:space="preserve">mempengaruhi </w:t>
      </w:r>
      <w:r w:rsidRPr="00E81834">
        <w:rPr>
          <w:sz w:val="22"/>
          <w:szCs w:val="22"/>
          <w:lang w:val="es-ES"/>
        </w:rPr>
        <w:t xml:space="preserve">anggaran pendapatan, belanja dan pembiayaan pemerintah. </w:t>
      </w:r>
    </w:p>
    <w:p w:rsidR="00CB391C" w:rsidRPr="00E81834" w:rsidRDefault="00CB391C" w:rsidP="00B2720A">
      <w:pPr>
        <w:numPr>
          <w:ilvl w:val="0"/>
          <w:numId w:val="102"/>
        </w:numPr>
        <w:spacing w:before="240" w:after="0" w:line="280" w:lineRule="exact"/>
        <w:ind w:left="1134" w:hanging="425"/>
        <w:jc w:val="both"/>
        <w:rPr>
          <w:b/>
          <w:sz w:val="22"/>
          <w:szCs w:val="22"/>
          <w:lang w:val="sv-SE"/>
        </w:rPr>
      </w:pPr>
      <w:r w:rsidRPr="00E81834">
        <w:rPr>
          <w:b/>
          <w:sz w:val="22"/>
          <w:szCs w:val="22"/>
          <w:lang w:val="id-ID"/>
        </w:rPr>
        <w:t>Arus Kas Masuk dari Aktivitas Transitoris</w:t>
      </w:r>
    </w:p>
    <w:p w:rsidR="00B2720A" w:rsidRPr="00E81834" w:rsidRDefault="00CB391C" w:rsidP="00B2720A">
      <w:pPr>
        <w:spacing w:before="120" w:after="120" w:line="280" w:lineRule="exact"/>
        <w:ind w:left="1134"/>
        <w:jc w:val="both"/>
        <w:rPr>
          <w:sz w:val="22"/>
          <w:szCs w:val="22"/>
          <w:lang w:val="sv-SE"/>
        </w:rPr>
      </w:pPr>
      <w:r w:rsidRPr="00E81834">
        <w:rPr>
          <w:sz w:val="22"/>
          <w:szCs w:val="22"/>
          <w:lang w:val="es-ES"/>
        </w:rPr>
        <w:t xml:space="preserve">Arus masuk kas dari aktivitas </w:t>
      </w:r>
      <w:r w:rsidRPr="00E81834">
        <w:rPr>
          <w:sz w:val="22"/>
          <w:szCs w:val="22"/>
          <w:lang w:val="id-ID"/>
        </w:rPr>
        <w:t>transitoris (</w:t>
      </w:r>
      <w:r w:rsidRPr="00E81834">
        <w:rPr>
          <w:sz w:val="22"/>
          <w:szCs w:val="22"/>
          <w:lang w:val="es-ES"/>
        </w:rPr>
        <w:t>non anggaran</w:t>
      </w:r>
      <w:r w:rsidRPr="00E81834">
        <w:rPr>
          <w:sz w:val="22"/>
          <w:szCs w:val="22"/>
          <w:lang w:val="id-ID"/>
        </w:rPr>
        <w:t>)</w:t>
      </w:r>
      <w:r w:rsidRPr="00E81834">
        <w:rPr>
          <w:sz w:val="22"/>
          <w:szCs w:val="22"/>
          <w:lang w:val="es-ES"/>
        </w:rPr>
        <w:t xml:space="preserve"> adalah penerimaan perhitungan pihak ketiga yang menggambarkan kas yang berasal dari jumlah dana yang dipotong dari SP2D atau diterima secara tunai oleh pihak ketiga misalnya potongan Taspen dan Askes, penerimaan UUDP tahun lalu maupun penerimaan atas kesalahan setor.</w:t>
      </w:r>
      <w:r w:rsidR="00B2720A" w:rsidRPr="00E81834">
        <w:rPr>
          <w:sz w:val="22"/>
          <w:szCs w:val="22"/>
          <w:lang w:val="sv-SE"/>
        </w:rPr>
        <w:t>Arus keluar kas dari aktivitas non anggaran adalah pengeluaran perhitungan pihak k</w:t>
      </w:r>
      <w:r w:rsidR="00E07C31" w:rsidRPr="00E81834">
        <w:rPr>
          <w:sz w:val="22"/>
          <w:szCs w:val="22"/>
          <w:lang w:val="sv-SE"/>
        </w:rPr>
        <w:t>etiga, pengeluaran kesalahan BOS</w:t>
      </w:r>
      <w:r w:rsidR="00B2720A" w:rsidRPr="00E81834">
        <w:rPr>
          <w:sz w:val="22"/>
          <w:szCs w:val="22"/>
          <w:lang w:val="sv-SE"/>
        </w:rPr>
        <w:t xml:space="preserve"> serta penerimaan UUDP di bendahara pengeluaran.</w:t>
      </w:r>
    </w:p>
    <w:p w:rsidR="00B2720A" w:rsidRPr="00E81834" w:rsidRDefault="00B2720A" w:rsidP="00B2720A">
      <w:pPr>
        <w:spacing w:before="120" w:after="120" w:line="280" w:lineRule="exact"/>
        <w:ind w:left="1134"/>
        <w:jc w:val="both"/>
        <w:rPr>
          <w:sz w:val="22"/>
          <w:szCs w:val="22"/>
          <w:lang w:val="fi-FI"/>
        </w:rPr>
      </w:pPr>
      <w:r w:rsidRPr="00E81834">
        <w:rPr>
          <w:sz w:val="22"/>
          <w:szCs w:val="22"/>
          <w:lang w:val="sv-SE"/>
        </w:rPr>
        <w:t xml:space="preserve">Metode yang digunakan dalam menyajikan Laporan Arus Kas ini menggunakan metode langsung dengan mengungkapkan pengelompokan utama penerimaan dan pengeluaran kas bruto. </w:t>
      </w:r>
      <w:r w:rsidRPr="00E81834">
        <w:rPr>
          <w:sz w:val="22"/>
          <w:szCs w:val="22"/>
          <w:lang w:val="fi-FI"/>
        </w:rPr>
        <w:t>Keuntungan metode ini adalah:</w:t>
      </w:r>
    </w:p>
    <w:p w:rsidR="00B2720A" w:rsidRPr="00E81834" w:rsidRDefault="00B2720A" w:rsidP="00B2720A">
      <w:pPr>
        <w:numPr>
          <w:ilvl w:val="0"/>
          <w:numId w:val="19"/>
        </w:numPr>
        <w:tabs>
          <w:tab w:val="clear" w:pos="1080"/>
        </w:tabs>
        <w:spacing w:before="120" w:after="120" w:line="280" w:lineRule="exact"/>
        <w:ind w:left="1701" w:hanging="283"/>
        <w:contextualSpacing/>
        <w:jc w:val="both"/>
        <w:rPr>
          <w:sz w:val="22"/>
          <w:szCs w:val="22"/>
          <w:lang w:val="fi-FI"/>
        </w:rPr>
      </w:pPr>
      <w:r w:rsidRPr="00E81834">
        <w:rPr>
          <w:sz w:val="22"/>
          <w:szCs w:val="22"/>
          <w:lang w:val="fi-FI"/>
        </w:rPr>
        <w:t>Menyediakan informasi yang lebih baik untuk mengestimasikan arus kas di masa yang akan datang.</w:t>
      </w:r>
    </w:p>
    <w:p w:rsidR="00B2720A" w:rsidRPr="00E81834" w:rsidRDefault="00B2720A" w:rsidP="00B2720A">
      <w:pPr>
        <w:numPr>
          <w:ilvl w:val="0"/>
          <w:numId w:val="19"/>
        </w:numPr>
        <w:tabs>
          <w:tab w:val="clear" w:pos="1080"/>
        </w:tabs>
        <w:spacing w:before="120" w:after="120" w:line="280" w:lineRule="exact"/>
        <w:ind w:left="1701" w:hanging="283"/>
        <w:contextualSpacing/>
        <w:jc w:val="both"/>
        <w:rPr>
          <w:sz w:val="22"/>
          <w:szCs w:val="22"/>
          <w:lang w:val="fi-FI"/>
        </w:rPr>
      </w:pPr>
      <w:r w:rsidRPr="00E81834">
        <w:rPr>
          <w:sz w:val="22"/>
          <w:szCs w:val="22"/>
          <w:lang w:val="fi-FI"/>
        </w:rPr>
        <w:t>Lebih mudah dipahami oleh pengguna laporan.</w:t>
      </w:r>
    </w:p>
    <w:p w:rsidR="00CB391C" w:rsidRPr="00E81834" w:rsidRDefault="00B2720A" w:rsidP="00CF62A9">
      <w:pPr>
        <w:numPr>
          <w:ilvl w:val="0"/>
          <w:numId w:val="19"/>
        </w:numPr>
        <w:tabs>
          <w:tab w:val="clear" w:pos="1080"/>
        </w:tabs>
        <w:spacing w:before="120" w:after="120" w:line="280" w:lineRule="exact"/>
        <w:ind w:left="1701" w:hanging="283"/>
        <w:jc w:val="both"/>
        <w:rPr>
          <w:sz w:val="22"/>
          <w:szCs w:val="22"/>
          <w:lang w:val="fi-FI"/>
        </w:rPr>
      </w:pPr>
      <w:r w:rsidRPr="00E81834">
        <w:rPr>
          <w:sz w:val="22"/>
          <w:szCs w:val="22"/>
          <w:lang w:val="fi-FI"/>
        </w:rPr>
        <w:t>Data tentang kelompok penerimaan dan pengeluaran kas bruto dapat langsung diperoleh dari catatan akuntansi.</w:t>
      </w:r>
    </w:p>
    <w:p w:rsidR="00FD0987" w:rsidRPr="00E81834" w:rsidRDefault="00FD0987" w:rsidP="00FD0987">
      <w:pPr>
        <w:spacing w:before="120" w:after="120" w:line="280" w:lineRule="exact"/>
        <w:ind w:left="1134"/>
        <w:jc w:val="both"/>
        <w:rPr>
          <w:sz w:val="22"/>
          <w:szCs w:val="22"/>
          <w:lang w:val="fi-FI"/>
        </w:rPr>
      </w:pPr>
      <w:r w:rsidRPr="00E81834">
        <w:rPr>
          <w:sz w:val="22"/>
          <w:szCs w:val="22"/>
          <w:lang w:val="fi-FI"/>
        </w:rPr>
        <w:t>Arus kas masuk dari aktivitas transitoris pada tahun 2017 sebesar Rp66.592.253.170,00</w:t>
      </w:r>
      <w:r w:rsidR="00BC38F7" w:rsidRPr="00E81834">
        <w:rPr>
          <w:sz w:val="22"/>
          <w:szCs w:val="22"/>
          <w:lang w:val="fi-FI"/>
        </w:rPr>
        <w:t xml:space="preserve"> dan tahun 2018 sebesar Rp70.039.335.357</w:t>
      </w:r>
      <w:r w:rsidRPr="00E81834">
        <w:rPr>
          <w:sz w:val="22"/>
          <w:szCs w:val="22"/>
          <w:lang w:val="fi-FI"/>
        </w:rPr>
        <w:t>,00. Adapun penjelasan lebih lanjut adalah sebagai berikut:</w:t>
      </w:r>
    </w:p>
    <w:p w:rsidR="00AD3463" w:rsidRPr="00E81834" w:rsidRDefault="00AD3463" w:rsidP="00AD3463">
      <w:pPr>
        <w:pStyle w:val="ListParagraph"/>
        <w:spacing w:before="120" w:after="120" w:line="280" w:lineRule="exact"/>
        <w:ind w:left="1080"/>
        <w:jc w:val="center"/>
        <w:rPr>
          <w:rFonts w:ascii="Arial Narrow" w:hAnsi="Arial Narrow"/>
          <w:sz w:val="18"/>
          <w:szCs w:val="18"/>
          <w:lang w:val="id-ID"/>
        </w:rPr>
      </w:pPr>
      <w:r w:rsidRPr="00E81834">
        <w:rPr>
          <w:rFonts w:ascii="Arial Narrow" w:hAnsi="Arial Narrow"/>
          <w:sz w:val="18"/>
          <w:szCs w:val="18"/>
          <w:lang w:val="sv-SE"/>
        </w:rPr>
        <w:t>Tabel 5.</w:t>
      </w:r>
      <w:r w:rsidRPr="00E81834">
        <w:rPr>
          <w:rFonts w:ascii="Arial Narrow" w:hAnsi="Arial Narrow"/>
          <w:sz w:val="18"/>
          <w:szCs w:val="18"/>
          <w:lang w:val="id-ID"/>
        </w:rPr>
        <w:t>12</w:t>
      </w:r>
      <w:r w:rsidR="00C96130" w:rsidRPr="00E81834">
        <w:rPr>
          <w:rFonts w:ascii="Arial Narrow" w:hAnsi="Arial Narrow"/>
          <w:sz w:val="18"/>
          <w:szCs w:val="18"/>
        </w:rPr>
        <w:t>7.</w:t>
      </w:r>
      <w:r w:rsidRPr="00E81834">
        <w:rPr>
          <w:rFonts w:ascii="Arial Narrow" w:hAnsi="Arial Narrow"/>
          <w:sz w:val="18"/>
          <w:szCs w:val="18"/>
        </w:rPr>
        <w:t xml:space="preserve"> </w:t>
      </w:r>
      <w:r w:rsidRPr="00E81834">
        <w:rPr>
          <w:rFonts w:ascii="Arial Narrow" w:hAnsi="Arial Narrow"/>
          <w:sz w:val="18"/>
          <w:szCs w:val="18"/>
          <w:lang w:val="id-ID"/>
        </w:rPr>
        <w:t xml:space="preserve">Arus Kas </w:t>
      </w:r>
      <w:r w:rsidRPr="00E81834">
        <w:rPr>
          <w:rFonts w:ascii="Arial Narrow" w:hAnsi="Arial Narrow"/>
          <w:sz w:val="18"/>
          <w:szCs w:val="18"/>
        </w:rPr>
        <w:t>Masuk</w:t>
      </w:r>
      <w:r w:rsidRPr="00E81834">
        <w:rPr>
          <w:rFonts w:ascii="Arial Narrow" w:hAnsi="Arial Narrow"/>
          <w:sz w:val="18"/>
          <w:szCs w:val="18"/>
          <w:lang w:val="id-ID"/>
        </w:rPr>
        <w:t xml:space="preserve"> dari </w:t>
      </w:r>
      <w:r w:rsidRPr="00E81834">
        <w:rPr>
          <w:rFonts w:ascii="Arial Narrow" w:hAnsi="Arial Narrow"/>
          <w:sz w:val="18"/>
          <w:szCs w:val="18"/>
          <w:lang w:val="sv-SE"/>
        </w:rPr>
        <w:t>Aktivitas Transitoris</w:t>
      </w:r>
    </w:p>
    <w:tbl>
      <w:tblPr>
        <w:tblW w:w="69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6"/>
        <w:gridCol w:w="1843"/>
        <w:gridCol w:w="2092"/>
      </w:tblGrid>
      <w:tr w:rsidR="003426D4" w:rsidRPr="00E81834" w:rsidTr="00781B86">
        <w:trPr>
          <w:trHeight w:val="413"/>
          <w:jc w:val="right"/>
        </w:trPr>
        <w:tc>
          <w:tcPr>
            <w:tcW w:w="3026" w:type="dxa"/>
            <w:shd w:val="clear" w:color="auto" w:fill="auto"/>
            <w:noWrap/>
            <w:vAlign w:val="center"/>
            <w:hideMark/>
          </w:tcPr>
          <w:p w:rsidR="003426D4" w:rsidRPr="00E81834" w:rsidRDefault="003426D4" w:rsidP="00794793">
            <w:pPr>
              <w:spacing w:before="60" w:after="0" w:line="240" w:lineRule="auto"/>
              <w:jc w:val="center"/>
              <w:rPr>
                <w:rFonts w:ascii="Arial Narrow" w:hAnsi="Arial Narrow" w:cs="Arial"/>
                <w:b/>
                <w:sz w:val="16"/>
                <w:szCs w:val="16"/>
                <w:lang w:val="id-ID"/>
              </w:rPr>
            </w:pPr>
          </w:p>
        </w:tc>
        <w:tc>
          <w:tcPr>
            <w:tcW w:w="1843" w:type="dxa"/>
            <w:shd w:val="clear" w:color="auto" w:fill="auto"/>
            <w:noWrap/>
            <w:vAlign w:val="center"/>
            <w:hideMark/>
          </w:tcPr>
          <w:p w:rsidR="003426D4" w:rsidRPr="00E81834" w:rsidRDefault="003426D4" w:rsidP="00227EE6">
            <w:pPr>
              <w:spacing w:before="60" w:after="0" w:line="240" w:lineRule="auto"/>
              <w:jc w:val="center"/>
              <w:rPr>
                <w:rFonts w:ascii="Arial Narrow" w:hAnsi="Arial Narrow" w:cs="Arial"/>
                <w:b/>
                <w:bCs/>
                <w:sz w:val="16"/>
                <w:szCs w:val="16"/>
                <w:lang w:val="id-ID"/>
              </w:rPr>
            </w:pPr>
            <w:r w:rsidRPr="00E81834">
              <w:rPr>
                <w:rFonts w:ascii="Arial Narrow" w:hAnsi="Arial Narrow" w:cs="Arial"/>
                <w:b/>
                <w:bCs/>
                <w:sz w:val="16"/>
                <w:szCs w:val="16"/>
              </w:rPr>
              <w:t>Tahun 201</w:t>
            </w:r>
            <w:r w:rsidR="00227EE6" w:rsidRPr="00E81834">
              <w:rPr>
                <w:rFonts w:ascii="Arial Narrow" w:hAnsi="Arial Narrow" w:cs="Arial"/>
                <w:b/>
                <w:bCs/>
                <w:sz w:val="16"/>
                <w:szCs w:val="16"/>
              </w:rPr>
              <w:t>8</w:t>
            </w:r>
            <w:r w:rsidR="00857BF8" w:rsidRPr="00E81834">
              <w:rPr>
                <w:rFonts w:ascii="Arial Narrow" w:hAnsi="Arial Narrow" w:cs="Arial"/>
                <w:b/>
                <w:bCs/>
                <w:sz w:val="16"/>
                <w:szCs w:val="16"/>
              </w:rPr>
              <w:t xml:space="preserve"> (Audited)</w:t>
            </w:r>
            <w:r w:rsidRPr="00E81834">
              <w:rPr>
                <w:rFonts w:ascii="Arial Narrow" w:hAnsi="Arial Narrow" w:cs="Arial"/>
                <w:b/>
                <w:bCs/>
                <w:sz w:val="16"/>
                <w:szCs w:val="16"/>
                <w:lang w:val="id-ID"/>
              </w:rPr>
              <w:t xml:space="preserve"> (Rp)</w:t>
            </w:r>
          </w:p>
        </w:tc>
        <w:tc>
          <w:tcPr>
            <w:tcW w:w="2092" w:type="dxa"/>
            <w:shd w:val="clear" w:color="auto" w:fill="auto"/>
            <w:noWrap/>
            <w:vAlign w:val="center"/>
            <w:hideMark/>
          </w:tcPr>
          <w:p w:rsidR="003426D4" w:rsidRPr="00E81834" w:rsidRDefault="00227EE6" w:rsidP="00794793">
            <w:pPr>
              <w:spacing w:before="60" w:after="0" w:line="240" w:lineRule="auto"/>
              <w:jc w:val="center"/>
              <w:rPr>
                <w:rFonts w:ascii="Arial Narrow" w:hAnsi="Arial Narrow" w:cs="Arial"/>
                <w:b/>
                <w:bCs/>
                <w:sz w:val="16"/>
                <w:szCs w:val="16"/>
                <w:lang w:val="id-ID"/>
              </w:rPr>
            </w:pPr>
            <w:r w:rsidRPr="00E81834">
              <w:rPr>
                <w:rFonts w:ascii="Arial Narrow" w:hAnsi="Arial Narrow" w:cs="Arial"/>
                <w:b/>
                <w:bCs/>
                <w:sz w:val="16"/>
                <w:szCs w:val="16"/>
              </w:rPr>
              <w:t>Tahun 2017</w:t>
            </w:r>
            <w:r w:rsidR="00781B86" w:rsidRPr="00E81834">
              <w:rPr>
                <w:rFonts w:ascii="Arial Narrow" w:hAnsi="Arial Narrow" w:cs="Arial"/>
                <w:b/>
                <w:bCs/>
                <w:sz w:val="16"/>
                <w:szCs w:val="16"/>
              </w:rPr>
              <w:t xml:space="preserve"> (Audited)</w:t>
            </w:r>
            <w:r w:rsidR="00857BF8" w:rsidRPr="00E81834">
              <w:rPr>
                <w:rFonts w:ascii="Arial Narrow" w:hAnsi="Arial Narrow" w:cs="Arial"/>
                <w:b/>
                <w:bCs/>
                <w:sz w:val="16"/>
                <w:szCs w:val="16"/>
              </w:rPr>
              <w:t xml:space="preserve"> </w:t>
            </w:r>
            <w:r w:rsidR="003426D4" w:rsidRPr="00E81834">
              <w:rPr>
                <w:rFonts w:ascii="Arial Narrow" w:hAnsi="Arial Narrow" w:cs="Arial"/>
                <w:b/>
                <w:bCs/>
                <w:sz w:val="16"/>
                <w:szCs w:val="16"/>
                <w:lang w:val="id-ID"/>
              </w:rPr>
              <w:t>(Rp)</w:t>
            </w:r>
          </w:p>
        </w:tc>
      </w:tr>
      <w:tr w:rsidR="00781B86" w:rsidRPr="00E81834" w:rsidTr="00781B86">
        <w:trPr>
          <w:trHeight w:val="240"/>
          <w:jc w:val="right"/>
        </w:trPr>
        <w:tc>
          <w:tcPr>
            <w:tcW w:w="3026" w:type="dxa"/>
            <w:shd w:val="clear" w:color="auto" w:fill="auto"/>
            <w:noWrap/>
            <w:vAlign w:val="bottom"/>
            <w:hideMark/>
          </w:tcPr>
          <w:p w:rsidR="00781B86" w:rsidRPr="00E81834" w:rsidRDefault="00781B86" w:rsidP="00794793">
            <w:pPr>
              <w:spacing w:before="60" w:after="0" w:line="240" w:lineRule="auto"/>
              <w:rPr>
                <w:rFonts w:ascii="Arial Narrow" w:hAnsi="Arial Narrow" w:cs="Arial"/>
                <w:sz w:val="16"/>
                <w:szCs w:val="16"/>
              </w:rPr>
            </w:pPr>
            <w:r w:rsidRPr="00E81834">
              <w:rPr>
                <w:rFonts w:ascii="Arial Narrow" w:hAnsi="Arial Narrow" w:cs="Arial"/>
                <w:sz w:val="16"/>
                <w:szCs w:val="16"/>
              </w:rPr>
              <w:t>Penerimaan Perhitungan Pihak Ketiga</w:t>
            </w:r>
          </w:p>
        </w:tc>
        <w:tc>
          <w:tcPr>
            <w:tcW w:w="1843" w:type="dxa"/>
            <w:shd w:val="clear" w:color="auto" w:fill="auto"/>
            <w:noWrap/>
            <w:vAlign w:val="bottom"/>
            <w:hideMark/>
          </w:tcPr>
          <w:p w:rsidR="00781B86" w:rsidRPr="00E81834" w:rsidRDefault="00E308BE" w:rsidP="00794793">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69.995.949.159</w:t>
            </w:r>
            <w:r w:rsidR="00781B86" w:rsidRPr="00E81834">
              <w:rPr>
                <w:rFonts w:ascii="Arial Narrow" w:hAnsi="Arial Narrow" w:cs="Arial"/>
                <w:sz w:val="16"/>
                <w:szCs w:val="16"/>
              </w:rPr>
              <w:t xml:space="preserve">,00 </w:t>
            </w:r>
          </w:p>
        </w:tc>
        <w:tc>
          <w:tcPr>
            <w:tcW w:w="2092" w:type="dxa"/>
            <w:shd w:val="clear" w:color="auto" w:fill="auto"/>
            <w:noWrap/>
            <w:vAlign w:val="bottom"/>
            <w:hideMark/>
          </w:tcPr>
          <w:p w:rsidR="00781B86" w:rsidRPr="00E81834" w:rsidRDefault="00857BF8" w:rsidP="0089651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66.581.919.760</w:t>
            </w:r>
            <w:r w:rsidR="00781B86" w:rsidRPr="00E81834">
              <w:rPr>
                <w:rFonts w:ascii="Arial Narrow" w:hAnsi="Arial Narrow" w:cs="Arial"/>
                <w:sz w:val="16"/>
                <w:szCs w:val="16"/>
              </w:rPr>
              <w:t xml:space="preserve">,00 </w:t>
            </w:r>
          </w:p>
        </w:tc>
      </w:tr>
      <w:tr w:rsidR="00781B86" w:rsidRPr="00E81834" w:rsidTr="00781B86">
        <w:trPr>
          <w:trHeight w:val="285"/>
          <w:jc w:val="right"/>
        </w:trPr>
        <w:tc>
          <w:tcPr>
            <w:tcW w:w="3026" w:type="dxa"/>
            <w:shd w:val="clear" w:color="auto" w:fill="auto"/>
            <w:noWrap/>
            <w:vAlign w:val="bottom"/>
            <w:hideMark/>
          </w:tcPr>
          <w:p w:rsidR="00781B86" w:rsidRPr="00E81834" w:rsidRDefault="00781B86" w:rsidP="00794793">
            <w:pPr>
              <w:spacing w:before="60" w:after="0" w:line="240" w:lineRule="auto"/>
              <w:rPr>
                <w:rFonts w:ascii="Arial Narrow" w:hAnsi="Arial Narrow" w:cs="Arial"/>
                <w:sz w:val="16"/>
                <w:szCs w:val="16"/>
              </w:rPr>
            </w:pPr>
            <w:r w:rsidRPr="00E81834">
              <w:rPr>
                <w:rFonts w:ascii="Arial Narrow" w:hAnsi="Arial Narrow" w:cs="Arial"/>
                <w:sz w:val="16"/>
                <w:szCs w:val="16"/>
              </w:rPr>
              <w:t>Penerimaan UUDP Tahun lalu</w:t>
            </w:r>
          </w:p>
        </w:tc>
        <w:tc>
          <w:tcPr>
            <w:tcW w:w="1843" w:type="dxa"/>
            <w:shd w:val="clear" w:color="auto" w:fill="auto"/>
            <w:noWrap/>
            <w:vAlign w:val="bottom"/>
            <w:hideMark/>
          </w:tcPr>
          <w:p w:rsidR="00781B86" w:rsidRPr="00E81834" w:rsidRDefault="00E07C31" w:rsidP="00781B86">
            <w:pPr>
              <w:spacing w:before="60" w:after="0" w:line="240" w:lineRule="auto"/>
              <w:jc w:val="right"/>
              <w:rPr>
                <w:rFonts w:ascii="Arial Narrow" w:hAnsi="Arial Narrow" w:cs="Arial"/>
                <w:sz w:val="16"/>
                <w:szCs w:val="16"/>
              </w:rPr>
            </w:pPr>
            <w:r w:rsidRPr="00E81834">
              <w:rPr>
                <w:rFonts w:ascii="Arial Narrow" w:hAnsi="Arial Narrow" w:cs="Arial"/>
                <w:sz w:val="16"/>
                <w:szCs w:val="16"/>
              </w:rPr>
              <w:t>43.386.198,00</w:t>
            </w:r>
          </w:p>
        </w:tc>
        <w:tc>
          <w:tcPr>
            <w:tcW w:w="2092" w:type="dxa"/>
            <w:shd w:val="clear" w:color="auto" w:fill="auto"/>
            <w:noWrap/>
            <w:vAlign w:val="bottom"/>
            <w:hideMark/>
          </w:tcPr>
          <w:p w:rsidR="00781B86" w:rsidRPr="00E81834" w:rsidRDefault="00781B86" w:rsidP="00896514">
            <w:pPr>
              <w:spacing w:before="60" w:after="0" w:line="240" w:lineRule="auto"/>
              <w:jc w:val="right"/>
              <w:rPr>
                <w:rFonts w:ascii="Arial Narrow" w:hAnsi="Arial Narrow" w:cs="Arial"/>
                <w:sz w:val="16"/>
                <w:szCs w:val="16"/>
              </w:rPr>
            </w:pPr>
            <w:r w:rsidRPr="00E81834">
              <w:rPr>
                <w:rFonts w:ascii="Arial Narrow" w:hAnsi="Arial Narrow" w:cs="Arial"/>
                <w:sz w:val="16"/>
                <w:szCs w:val="16"/>
              </w:rPr>
              <w:t xml:space="preserve">              10.333.410,00 </w:t>
            </w:r>
          </w:p>
        </w:tc>
      </w:tr>
      <w:tr w:rsidR="00781B86" w:rsidRPr="00E81834" w:rsidTr="00781B86">
        <w:trPr>
          <w:trHeight w:val="240"/>
          <w:jc w:val="right"/>
        </w:trPr>
        <w:tc>
          <w:tcPr>
            <w:tcW w:w="3026" w:type="dxa"/>
            <w:shd w:val="clear" w:color="auto" w:fill="auto"/>
            <w:noWrap/>
            <w:vAlign w:val="bottom"/>
            <w:hideMark/>
          </w:tcPr>
          <w:p w:rsidR="00781B86" w:rsidRPr="00E81834" w:rsidRDefault="00781B86" w:rsidP="00794793">
            <w:pPr>
              <w:spacing w:before="60" w:after="0" w:line="240" w:lineRule="auto"/>
              <w:rPr>
                <w:rFonts w:ascii="Arial Narrow" w:hAnsi="Arial Narrow" w:cs="Arial"/>
                <w:b/>
                <w:bCs/>
                <w:sz w:val="16"/>
                <w:szCs w:val="16"/>
                <w:lang w:val="id-ID"/>
              </w:rPr>
            </w:pPr>
            <w:r w:rsidRPr="00E81834">
              <w:rPr>
                <w:rFonts w:ascii="Arial Narrow" w:hAnsi="Arial Narrow" w:cs="Arial"/>
                <w:b/>
                <w:bCs/>
                <w:sz w:val="16"/>
                <w:szCs w:val="16"/>
              </w:rPr>
              <w:lastRenderedPageBreak/>
              <w:t xml:space="preserve">Jumlah Arus Kas Masuk </w:t>
            </w:r>
            <w:r w:rsidRPr="00E81834">
              <w:rPr>
                <w:rFonts w:ascii="Arial Narrow" w:hAnsi="Arial Narrow" w:cs="Arial"/>
                <w:b/>
                <w:bCs/>
                <w:sz w:val="16"/>
                <w:szCs w:val="16"/>
                <w:lang w:val="id-ID"/>
              </w:rPr>
              <w:t>dari Aktivitas Transitoris</w:t>
            </w:r>
          </w:p>
        </w:tc>
        <w:tc>
          <w:tcPr>
            <w:tcW w:w="1843" w:type="dxa"/>
            <w:shd w:val="clear" w:color="auto" w:fill="auto"/>
            <w:noWrap/>
            <w:hideMark/>
          </w:tcPr>
          <w:p w:rsidR="00781B86" w:rsidRPr="00E81834" w:rsidRDefault="00E308BE" w:rsidP="00794793">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70.039.335.357</w:t>
            </w:r>
            <w:r w:rsidR="00781B86" w:rsidRPr="00E81834">
              <w:rPr>
                <w:rFonts w:ascii="Arial Narrow" w:hAnsi="Arial Narrow" w:cs="Arial"/>
                <w:b/>
                <w:bCs/>
                <w:sz w:val="16"/>
                <w:szCs w:val="16"/>
              </w:rPr>
              <w:t xml:space="preserve">,00 </w:t>
            </w:r>
          </w:p>
        </w:tc>
        <w:tc>
          <w:tcPr>
            <w:tcW w:w="2092" w:type="dxa"/>
            <w:shd w:val="clear" w:color="auto" w:fill="auto"/>
            <w:noWrap/>
            <w:hideMark/>
          </w:tcPr>
          <w:p w:rsidR="00781B86" w:rsidRPr="00E81834" w:rsidRDefault="00781B86" w:rsidP="00896514">
            <w:pPr>
              <w:spacing w:before="60"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66.592.253.170,00 </w:t>
            </w:r>
          </w:p>
        </w:tc>
      </w:tr>
    </w:tbl>
    <w:p w:rsidR="00CB391C" w:rsidRPr="00E81834" w:rsidRDefault="00CB391C" w:rsidP="00CF62A9">
      <w:pPr>
        <w:numPr>
          <w:ilvl w:val="0"/>
          <w:numId w:val="102"/>
        </w:numPr>
        <w:spacing w:before="120" w:after="0" w:line="280" w:lineRule="exact"/>
        <w:ind w:left="1066" w:hanging="357"/>
        <w:jc w:val="both"/>
        <w:rPr>
          <w:b/>
          <w:sz w:val="22"/>
          <w:szCs w:val="22"/>
          <w:lang w:val="sv-SE"/>
        </w:rPr>
      </w:pPr>
      <w:r w:rsidRPr="00E81834">
        <w:rPr>
          <w:b/>
          <w:sz w:val="22"/>
          <w:szCs w:val="22"/>
          <w:lang w:val="id-ID"/>
        </w:rPr>
        <w:t>Arus Kas Keluar dari Aktivitas Transitoris</w:t>
      </w:r>
    </w:p>
    <w:p w:rsidR="00CB391C" w:rsidRPr="00E81834" w:rsidRDefault="00CB391C" w:rsidP="00CB391C">
      <w:pPr>
        <w:spacing w:before="120" w:after="120" w:line="280" w:lineRule="exact"/>
        <w:ind w:left="992"/>
        <w:jc w:val="both"/>
        <w:rPr>
          <w:sz w:val="22"/>
          <w:szCs w:val="22"/>
          <w:lang w:val="sv-SE"/>
        </w:rPr>
      </w:pPr>
      <w:r w:rsidRPr="00E81834">
        <w:rPr>
          <w:sz w:val="22"/>
          <w:szCs w:val="22"/>
          <w:lang w:val="sv-SE"/>
        </w:rPr>
        <w:t xml:space="preserve">Arus keluar kas dari aktivitas </w:t>
      </w:r>
      <w:r w:rsidRPr="00E81834">
        <w:rPr>
          <w:sz w:val="22"/>
          <w:szCs w:val="22"/>
          <w:lang w:val="id-ID"/>
        </w:rPr>
        <w:t>transitoris (</w:t>
      </w:r>
      <w:r w:rsidRPr="00E81834">
        <w:rPr>
          <w:sz w:val="22"/>
          <w:szCs w:val="22"/>
          <w:lang w:val="sv-SE"/>
        </w:rPr>
        <w:t>non anggaran</w:t>
      </w:r>
      <w:r w:rsidRPr="00E81834">
        <w:rPr>
          <w:sz w:val="22"/>
          <w:szCs w:val="22"/>
          <w:lang w:val="id-ID"/>
        </w:rPr>
        <w:t>)</w:t>
      </w:r>
      <w:r w:rsidRPr="00E81834">
        <w:rPr>
          <w:sz w:val="22"/>
          <w:szCs w:val="22"/>
          <w:lang w:val="sv-SE"/>
        </w:rPr>
        <w:t xml:space="preserve"> adalah pengeluaran perhitungan pihak ketiga, pengeluaran kesalahan RSU serta penerimaan UUDP di bendahara pengeluaran.</w:t>
      </w:r>
      <w:r w:rsidR="00FD0987" w:rsidRPr="00E81834">
        <w:rPr>
          <w:sz w:val="22"/>
          <w:szCs w:val="22"/>
          <w:lang w:val="sv-SE"/>
        </w:rPr>
        <w:t xml:space="preserve"> </w:t>
      </w:r>
    </w:p>
    <w:p w:rsidR="00FD0987" w:rsidRPr="00E81834" w:rsidRDefault="00FD0987" w:rsidP="00CB391C">
      <w:pPr>
        <w:spacing w:before="120" w:after="120" w:line="280" w:lineRule="exact"/>
        <w:ind w:left="992"/>
        <w:jc w:val="both"/>
        <w:rPr>
          <w:sz w:val="22"/>
          <w:szCs w:val="22"/>
          <w:lang w:val="sv-SE"/>
        </w:rPr>
      </w:pPr>
      <w:r w:rsidRPr="00E81834">
        <w:rPr>
          <w:sz w:val="22"/>
          <w:szCs w:val="22"/>
          <w:lang w:val="sv-SE"/>
        </w:rPr>
        <w:t xml:space="preserve">Arus kas keluar dari aktivitas transitoris pada tahun 2017 sebesar Rp66.711.689.521,00 dan tahun 2018 sebesar </w:t>
      </w:r>
      <w:r w:rsidR="00F80FFC" w:rsidRPr="00E81834">
        <w:rPr>
          <w:sz w:val="22"/>
          <w:szCs w:val="22"/>
          <w:lang w:val="sv-SE"/>
        </w:rPr>
        <w:t>Rp</w:t>
      </w:r>
      <w:r w:rsidRPr="00E81834">
        <w:rPr>
          <w:sz w:val="22"/>
          <w:szCs w:val="22"/>
          <w:lang w:val="sv-SE"/>
        </w:rPr>
        <w:t>69.882.337.748,00. Adapun penjelasan lebih lanjut adalah sebagai berikut:</w:t>
      </w:r>
    </w:p>
    <w:p w:rsidR="00AD3463" w:rsidRPr="00E81834" w:rsidRDefault="00AD3463" w:rsidP="00AD3463">
      <w:pPr>
        <w:spacing w:before="120" w:after="120" w:line="280" w:lineRule="exact"/>
        <w:ind w:left="1134"/>
        <w:jc w:val="center"/>
        <w:rPr>
          <w:rFonts w:ascii="Arial Narrow" w:hAnsi="Arial Narrow"/>
          <w:sz w:val="18"/>
          <w:szCs w:val="18"/>
          <w:lang w:val="id-ID"/>
        </w:rPr>
      </w:pPr>
      <w:r w:rsidRPr="00E81834">
        <w:rPr>
          <w:rFonts w:ascii="Arial Narrow" w:hAnsi="Arial Narrow"/>
          <w:sz w:val="18"/>
          <w:szCs w:val="18"/>
          <w:lang w:val="sv-SE"/>
        </w:rPr>
        <w:t>Tabel 5.</w:t>
      </w:r>
      <w:r w:rsidRPr="00E81834">
        <w:rPr>
          <w:rFonts w:ascii="Arial Narrow" w:hAnsi="Arial Narrow"/>
          <w:sz w:val="18"/>
          <w:szCs w:val="18"/>
          <w:lang w:val="id-ID"/>
        </w:rPr>
        <w:t>12</w:t>
      </w:r>
      <w:r w:rsidR="00C96130" w:rsidRPr="00E81834">
        <w:rPr>
          <w:rFonts w:ascii="Arial Narrow" w:hAnsi="Arial Narrow"/>
          <w:sz w:val="18"/>
          <w:szCs w:val="18"/>
        </w:rPr>
        <w:t>8.</w:t>
      </w:r>
      <w:r w:rsidRPr="00E81834">
        <w:rPr>
          <w:rFonts w:ascii="Arial Narrow" w:hAnsi="Arial Narrow"/>
          <w:sz w:val="18"/>
          <w:szCs w:val="18"/>
        </w:rPr>
        <w:t xml:space="preserve"> </w:t>
      </w:r>
      <w:r w:rsidRPr="00E81834">
        <w:rPr>
          <w:rFonts w:ascii="Arial Narrow" w:hAnsi="Arial Narrow"/>
          <w:sz w:val="18"/>
          <w:szCs w:val="18"/>
          <w:lang w:val="id-ID"/>
        </w:rPr>
        <w:t xml:space="preserve">Arus Kas Keluar dari </w:t>
      </w:r>
      <w:r w:rsidRPr="00E81834">
        <w:rPr>
          <w:rFonts w:ascii="Arial Narrow" w:hAnsi="Arial Narrow"/>
          <w:sz w:val="18"/>
          <w:szCs w:val="18"/>
          <w:lang w:val="sv-SE"/>
        </w:rPr>
        <w:t>Aktivitas Transitoris</w:t>
      </w:r>
    </w:p>
    <w:tbl>
      <w:tblPr>
        <w:tblW w:w="71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843"/>
        <w:gridCol w:w="2092"/>
      </w:tblGrid>
      <w:tr w:rsidR="00CB391C" w:rsidRPr="00E81834" w:rsidTr="00226427">
        <w:trPr>
          <w:trHeight w:val="413"/>
          <w:jc w:val="right"/>
        </w:trPr>
        <w:tc>
          <w:tcPr>
            <w:tcW w:w="3168" w:type="dxa"/>
            <w:shd w:val="clear" w:color="auto" w:fill="auto"/>
            <w:noWrap/>
            <w:vAlign w:val="center"/>
            <w:hideMark/>
          </w:tcPr>
          <w:p w:rsidR="00CB391C" w:rsidRPr="00E81834" w:rsidRDefault="00CB391C" w:rsidP="00794793">
            <w:pPr>
              <w:spacing w:after="0" w:line="240" w:lineRule="auto"/>
              <w:jc w:val="center"/>
              <w:rPr>
                <w:rFonts w:ascii="Arial Narrow" w:hAnsi="Arial Narrow" w:cs="Arial"/>
                <w:b/>
                <w:sz w:val="16"/>
                <w:szCs w:val="16"/>
                <w:lang w:val="id-ID"/>
              </w:rPr>
            </w:pPr>
            <w:r w:rsidRPr="00E81834">
              <w:rPr>
                <w:rFonts w:ascii="Arial Narrow" w:hAnsi="Arial Narrow" w:cs="Arial"/>
                <w:b/>
                <w:sz w:val="16"/>
                <w:szCs w:val="16"/>
              </w:rPr>
              <w:t>Uraian</w:t>
            </w:r>
          </w:p>
        </w:tc>
        <w:tc>
          <w:tcPr>
            <w:tcW w:w="1843" w:type="dxa"/>
            <w:shd w:val="clear" w:color="auto" w:fill="auto"/>
            <w:noWrap/>
            <w:vAlign w:val="center"/>
            <w:hideMark/>
          </w:tcPr>
          <w:p w:rsidR="00CB391C" w:rsidRPr="00E81834" w:rsidRDefault="00227EE6" w:rsidP="00794793">
            <w:pPr>
              <w:spacing w:after="0" w:line="240" w:lineRule="auto"/>
              <w:jc w:val="center"/>
              <w:rPr>
                <w:rFonts w:ascii="Arial Narrow" w:hAnsi="Arial Narrow" w:cs="Arial"/>
                <w:b/>
                <w:bCs/>
                <w:sz w:val="16"/>
                <w:szCs w:val="16"/>
                <w:lang w:val="id-ID"/>
              </w:rPr>
            </w:pPr>
            <w:r w:rsidRPr="00E81834">
              <w:rPr>
                <w:rFonts w:ascii="Arial Narrow" w:hAnsi="Arial Narrow" w:cs="Arial"/>
                <w:b/>
                <w:bCs/>
                <w:sz w:val="16"/>
                <w:szCs w:val="16"/>
              </w:rPr>
              <w:t>Tahun 2018</w:t>
            </w:r>
            <w:r w:rsidR="00857BF8" w:rsidRPr="00E81834">
              <w:rPr>
                <w:rFonts w:ascii="Arial Narrow" w:hAnsi="Arial Narrow" w:cs="Arial"/>
                <w:b/>
                <w:bCs/>
                <w:sz w:val="16"/>
                <w:szCs w:val="16"/>
              </w:rPr>
              <w:t xml:space="preserve"> (Audited)</w:t>
            </w:r>
            <w:r w:rsidR="00CB391C" w:rsidRPr="00E81834">
              <w:rPr>
                <w:rFonts w:ascii="Arial Narrow" w:hAnsi="Arial Narrow" w:cs="Arial"/>
                <w:b/>
                <w:bCs/>
                <w:sz w:val="16"/>
                <w:szCs w:val="16"/>
                <w:lang w:val="id-ID"/>
              </w:rPr>
              <w:t xml:space="preserve"> (Rp)</w:t>
            </w:r>
          </w:p>
        </w:tc>
        <w:tc>
          <w:tcPr>
            <w:tcW w:w="2092" w:type="dxa"/>
            <w:shd w:val="clear" w:color="auto" w:fill="auto"/>
            <w:noWrap/>
            <w:vAlign w:val="center"/>
            <w:hideMark/>
          </w:tcPr>
          <w:p w:rsidR="00CB391C" w:rsidRPr="00E81834" w:rsidRDefault="00227EE6" w:rsidP="00794793">
            <w:pPr>
              <w:spacing w:after="0" w:line="240" w:lineRule="auto"/>
              <w:jc w:val="center"/>
              <w:rPr>
                <w:rFonts w:ascii="Arial Narrow" w:hAnsi="Arial Narrow" w:cs="Arial"/>
                <w:b/>
                <w:bCs/>
                <w:sz w:val="16"/>
                <w:szCs w:val="16"/>
                <w:lang w:val="id-ID"/>
              </w:rPr>
            </w:pPr>
            <w:r w:rsidRPr="00E81834">
              <w:rPr>
                <w:rFonts w:ascii="Arial Narrow" w:hAnsi="Arial Narrow" w:cs="Arial"/>
                <w:b/>
                <w:bCs/>
                <w:sz w:val="16"/>
                <w:szCs w:val="16"/>
              </w:rPr>
              <w:t>Tahun 2017</w:t>
            </w:r>
            <w:r w:rsidR="00226427" w:rsidRPr="00E81834">
              <w:rPr>
                <w:rFonts w:ascii="Arial Narrow" w:hAnsi="Arial Narrow" w:cs="Arial"/>
                <w:b/>
                <w:bCs/>
                <w:sz w:val="16"/>
                <w:szCs w:val="16"/>
              </w:rPr>
              <w:t xml:space="preserve"> (Audited) </w:t>
            </w:r>
            <w:r w:rsidR="00CB391C" w:rsidRPr="00E81834">
              <w:rPr>
                <w:rFonts w:ascii="Arial Narrow" w:hAnsi="Arial Narrow" w:cs="Arial"/>
                <w:b/>
                <w:bCs/>
                <w:sz w:val="16"/>
                <w:szCs w:val="16"/>
                <w:lang w:val="id-ID"/>
              </w:rPr>
              <w:t>(Rp)</w:t>
            </w:r>
          </w:p>
        </w:tc>
      </w:tr>
      <w:tr w:rsidR="00226427" w:rsidRPr="00E81834" w:rsidTr="00226427">
        <w:trPr>
          <w:trHeight w:val="285"/>
          <w:jc w:val="right"/>
        </w:trPr>
        <w:tc>
          <w:tcPr>
            <w:tcW w:w="3168" w:type="dxa"/>
            <w:shd w:val="clear" w:color="auto" w:fill="auto"/>
            <w:noWrap/>
            <w:vAlign w:val="bottom"/>
            <w:hideMark/>
          </w:tcPr>
          <w:p w:rsidR="00226427" w:rsidRPr="00E81834" w:rsidRDefault="00226427" w:rsidP="00794793">
            <w:pPr>
              <w:spacing w:after="0" w:line="240" w:lineRule="auto"/>
              <w:rPr>
                <w:rFonts w:ascii="Arial Narrow" w:hAnsi="Arial Narrow" w:cs="Arial"/>
                <w:sz w:val="16"/>
                <w:szCs w:val="16"/>
              </w:rPr>
            </w:pPr>
            <w:r w:rsidRPr="00E81834">
              <w:rPr>
                <w:rFonts w:ascii="Arial Narrow" w:hAnsi="Arial Narrow" w:cs="Arial"/>
                <w:sz w:val="16"/>
                <w:szCs w:val="16"/>
              </w:rPr>
              <w:t>Pengeluaran Perhitungan Pihak Ketiga</w:t>
            </w:r>
          </w:p>
        </w:tc>
        <w:tc>
          <w:tcPr>
            <w:tcW w:w="1843" w:type="dxa"/>
            <w:shd w:val="clear" w:color="auto" w:fill="auto"/>
            <w:noWrap/>
            <w:vAlign w:val="bottom"/>
            <w:hideMark/>
          </w:tcPr>
          <w:p w:rsidR="00226427" w:rsidRPr="00E81834" w:rsidRDefault="00C6448E" w:rsidP="00226427">
            <w:pPr>
              <w:spacing w:after="0" w:line="240" w:lineRule="auto"/>
              <w:jc w:val="right"/>
              <w:rPr>
                <w:rFonts w:ascii="Arial Narrow" w:hAnsi="Arial Narrow" w:cs="Arial"/>
                <w:sz w:val="16"/>
                <w:szCs w:val="16"/>
              </w:rPr>
            </w:pPr>
            <w:r w:rsidRPr="00E81834">
              <w:rPr>
                <w:rFonts w:ascii="Arial Narrow" w:hAnsi="Arial Narrow" w:cs="Arial"/>
                <w:sz w:val="16"/>
                <w:szCs w:val="16"/>
              </w:rPr>
              <w:t>69.882.337.748</w:t>
            </w:r>
            <w:r w:rsidR="00226427" w:rsidRPr="00E81834">
              <w:rPr>
                <w:rFonts w:ascii="Arial Narrow" w:hAnsi="Arial Narrow" w:cs="Arial"/>
                <w:sz w:val="16"/>
                <w:szCs w:val="16"/>
              </w:rPr>
              <w:t xml:space="preserve">,00 </w:t>
            </w:r>
          </w:p>
        </w:tc>
        <w:tc>
          <w:tcPr>
            <w:tcW w:w="2092" w:type="dxa"/>
            <w:shd w:val="clear" w:color="auto" w:fill="auto"/>
            <w:noWrap/>
            <w:vAlign w:val="bottom"/>
            <w:hideMark/>
          </w:tcPr>
          <w:p w:rsidR="00226427" w:rsidRPr="00E81834" w:rsidRDefault="00226427" w:rsidP="00896514">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60.963.976.901,00 </w:t>
            </w:r>
          </w:p>
        </w:tc>
      </w:tr>
      <w:tr w:rsidR="00226427" w:rsidRPr="00E81834" w:rsidTr="00226427">
        <w:trPr>
          <w:trHeight w:val="240"/>
          <w:jc w:val="right"/>
        </w:trPr>
        <w:tc>
          <w:tcPr>
            <w:tcW w:w="3168" w:type="dxa"/>
            <w:shd w:val="clear" w:color="auto" w:fill="auto"/>
            <w:noWrap/>
            <w:vAlign w:val="bottom"/>
            <w:hideMark/>
          </w:tcPr>
          <w:p w:rsidR="00226427" w:rsidRPr="00E81834" w:rsidRDefault="00226427" w:rsidP="00794793">
            <w:pPr>
              <w:spacing w:after="0" w:line="240" w:lineRule="auto"/>
              <w:rPr>
                <w:rFonts w:ascii="Arial Narrow" w:hAnsi="Arial Narrow" w:cs="Arial"/>
                <w:sz w:val="16"/>
                <w:szCs w:val="16"/>
              </w:rPr>
            </w:pPr>
            <w:r w:rsidRPr="00E81834">
              <w:rPr>
                <w:rFonts w:ascii="Arial Narrow" w:hAnsi="Arial Narrow" w:cs="Arial"/>
                <w:sz w:val="16"/>
                <w:szCs w:val="16"/>
              </w:rPr>
              <w:t>Penerimaan UUDP di bendahara pengeluaran</w:t>
            </w:r>
          </w:p>
        </w:tc>
        <w:tc>
          <w:tcPr>
            <w:tcW w:w="1843" w:type="dxa"/>
            <w:shd w:val="clear" w:color="auto" w:fill="auto"/>
            <w:noWrap/>
            <w:vAlign w:val="bottom"/>
            <w:hideMark/>
          </w:tcPr>
          <w:p w:rsidR="00226427" w:rsidRPr="00E81834" w:rsidRDefault="00226427" w:rsidP="0079479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0,00 </w:t>
            </w:r>
          </w:p>
        </w:tc>
        <w:tc>
          <w:tcPr>
            <w:tcW w:w="2092" w:type="dxa"/>
            <w:shd w:val="clear" w:color="auto" w:fill="auto"/>
            <w:noWrap/>
            <w:vAlign w:val="bottom"/>
            <w:hideMark/>
          </w:tcPr>
          <w:p w:rsidR="00226427" w:rsidRPr="00E81834" w:rsidRDefault="00226427" w:rsidP="00896514">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43.386.198,00 </w:t>
            </w:r>
          </w:p>
        </w:tc>
      </w:tr>
      <w:tr w:rsidR="00226427" w:rsidRPr="00E81834" w:rsidTr="00226427">
        <w:trPr>
          <w:trHeight w:val="240"/>
          <w:jc w:val="right"/>
        </w:trPr>
        <w:tc>
          <w:tcPr>
            <w:tcW w:w="3168" w:type="dxa"/>
            <w:shd w:val="clear" w:color="auto" w:fill="auto"/>
            <w:noWrap/>
            <w:vAlign w:val="bottom"/>
            <w:hideMark/>
          </w:tcPr>
          <w:p w:rsidR="00226427" w:rsidRPr="00E81834" w:rsidRDefault="00226427" w:rsidP="00794793">
            <w:pPr>
              <w:spacing w:after="0" w:line="240" w:lineRule="auto"/>
              <w:rPr>
                <w:rFonts w:ascii="Arial Narrow" w:hAnsi="Arial Narrow" w:cs="Arial"/>
                <w:b/>
                <w:bCs/>
                <w:sz w:val="16"/>
                <w:szCs w:val="16"/>
              </w:rPr>
            </w:pPr>
            <w:r w:rsidRPr="00E81834">
              <w:rPr>
                <w:rFonts w:ascii="Arial Narrow" w:hAnsi="Arial Narrow" w:cs="Arial"/>
                <w:b/>
                <w:bCs/>
                <w:sz w:val="16"/>
                <w:szCs w:val="16"/>
              </w:rPr>
              <w:t xml:space="preserve">Jumlah Arus Kas Keluar </w:t>
            </w:r>
          </w:p>
        </w:tc>
        <w:tc>
          <w:tcPr>
            <w:tcW w:w="1843" w:type="dxa"/>
            <w:shd w:val="clear" w:color="auto" w:fill="auto"/>
            <w:noWrap/>
            <w:vAlign w:val="bottom"/>
            <w:hideMark/>
          </w:tcPr>
          <w:p w:rsidR="00226427" w:rsidRPr="00E81834" w:rsidRDefault="00857BF8" w:rsidP="0079479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69.882</w:t>
            </w:r>
            <w:r w:rsidR="008B0422" w:rsidRPr="00E81834">
              <w:rPr>
                <w:rFonts w:ascii="Arial Narrow" w:hAnsi="Arial Narrow" w:cs="Arial"/>
                <w:b/>
                <w:bCs/>
                <w:sz w:val="16"/>
                <w:szCs w:val="16"/>
              </w:rPr>
              <w:t>.</w:t>
            </w:r>
            <w:r w:rsidR="00FD0987" w:rsidRPr="00E81834">
              <w:rPr>
                <w:rFonts w:ascii="Arial Narrow" w:hAnsi="Arial Narrow" w:cs="Arial"/>
                <w:b/>
                <w:bCs/>
                <w:sz w:val="16"/>
                <w:szCs w:val="16"/>
              </w:rPr>
              <w:t>3</w:t>
            </w:r>
            <w:r w:rsidRPr="00E81834">
              <w:rPr>
                <w:rFonts w:ascii="Arial Narrow" w:hAnsi="Arial Narrow" w:cs="Arial"/>
                <w:b/>
                <w:bCs/>
                <w:sz w:val="16"/>
                <w:szCs w:val="16"/>
              </w:rPr>
              <w:t>37.748</w:t>
            </w:r>
            <w:r w:rsidR="00226427" w:rsidRPr="00E81834">
              <w:rPr>
                <w:rFonts w:ascii="Arial Narrow" w:hAnsi="Arial Narrow" w:cs="Arial"/>
                <w:b/>
                <w:bCs/>
                <w:sz w:val="16"/>
                <w:szCs w:val="16"/>
              </w:rPr>
              <w:t xml:space="preserve">,00 </w:t>
            </w:r>
          </w:p>
        </w:tc>
        <w:tc>
          <w:tcPr>
            <w:tcW w:w="2092" w:type="dxa"/>
            <w:shd w:val="clear" w:color="auto" w:fill="auto"/>
            <w:noWrap/>
            <w:vAlign w:val="bottom"/>
            <w:hideMark/>
          </w:tcPr>
          <w:p w:rsidR="00226427" w:rsidRPr="00E81834" w:rsidRDefault="00226427" w:rsidP="00896514">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66.711.689.521,00 </w:t>
            </w:r>
          </w:p>
        </w:tc>
      </w:tr>
    </w:tbl>
    <w:p w:rsidR="00CB391C" w:rsidRPr="00E81834" w:rsidRDefault="00226427" w:rsidP="0094618B">
      <w:pPr>
        <w:spacing w:before="120" w:after="120" w:line="280" w:lineRule="exact"/>
        <w:ind w:left="992"/>
        <w:jc w:val="both"/>
        <w:rPr>
          <w:sz w:val="22"/>
          <w:szCs w:val="22"/>
          <w:lang w:val="fi-FI"/>
        </w:rPr>
      </w:pPr>
      <w:r w:rsidRPr="00E81834">
        <w:rPr>
          <w:sz w:val="22"/>
          <w:szCs w:val="22"/>
          <w:lang w:val="fi-FI"/>
        </w:rPr>
        <w:t>Pada Tahun 2018</w:t>
      </w:r>
      <w:r w:rsidR="00CB391C" w:rsidRPr="00E81834">
        <w:rPr>
          <w:sz w:val="22"/>
          <w:szCs w:val="22"/>
          <w:lang w:val="fi-FI"/>
        </w:rPr>
        <w:t xml:space="preserve"> arus kas </w:t>
      </w:r>
      <w:r w:rsidR="00CB391C" w:rsidRPr="00E81834">
        <w:rPr>
          <w:sz w:val="22"/>
          <w:szCs w:val="22"/>
          <w:lang w:val="sv-SE"/>
        </w:rPr>
        <w:t>bersih</w:t>
      </w:r>
      <w:r w:rsidR="00F80FFC" w:rsidRPr="00E81834">
        <w:rPr>
          <w:sz w:val="22"/>
          <w:szCs w:val="22"/>
          <w:lang w:val="fi-FI"/>
        </w:rPr>
        <w:t xml:space="preserve"> dari aktivitas ini sebesar Rp</w:t>
      </w:r>
      <w:r w:rsidR="00E308BE" w:rsidRPr="00E81834">
        <w:rPr>
          <w:bCs/>
          <w:sz w:val="22"/>
          <w:szCs w:val="22"/>
        </w:rPr>
        <w:t>156.997.609</w:t>
      </w:r>
      <w:r w:rsidR="00857BF8" w:rsidRPr="00E81834">
        <w:rPr>
          <w:bCs/>
          <w:sz w:val="22"/>
          <w:szCs w:val="22"/>
        </w:rPr>
        <w:t>,00</w:t>
      </w:r>
      <w:r w:rsidR="00CB391C" w:rsidRPr="00E81834">
        <w:rPr>
          <w:sz w:val="22"/>
          <w:szCs w:val="22"/>
          <w:lang w:val="fi-FI"/>
        </w:rPr>
        <w:t xml:space="preserve"> dan pada </w:t>
      </w:r>
      <w:r w:rsidR="00CB391C" w:rsidRPr="00E81834">
        <w:rPr>
          <w:sz w:val="22"/>
          <w:szCs w:val="22"/>
          <w:lang w:val="es-ES"/>
        </w:rPr>
        <w:t>Tahun 2</w:t>
      </w:r>
      <w:r w:rsidRPr="00E81834">
        <w:rPr>
          <w:sz w:val="22"/>
          <w:szCs w:val="22"/>
          <w:lang w:val="sv-SE"/>
        </w:rPr>
        <w:t>017</w:t>
      </w:r>
      <w:r w:rsidR="00FD0987" w:rsidRPr="00E81834">
        <w:rPr>
          <w:sz w:val="22"/>
          <w:szCs w:val="22"/>
          <w:lang w:val="sv-SE"/>
        </w:rPr>
        <w:t xml:space="preserve"> </w:t>
      </w:r>
      <w:r w:rsidR="00CB391C" w:rsidRPr="00E81834">
        <w:rPr>
          <w:sz w:val="22"/>
          <w:szCs w:val="22"/>
          <w:lang w:val="sv-SE"/>
        </w:rPr>
        <w:t>arus</w:t>
      </w:r>
      <w:r w:rsidR="00CB391C" w:rsidRPr="00E81834">
        <w:rPr>
          <w:sz w:val="22"/>
          <w:szCs w:val="22"/>
          <w:lang w:val="fi-FI"/>
        </w:rPr>
        <w:t xml:space="preserve"> kas bersih dari aktivitas ini adalah </w:t>
      </w:r>
      <w:r w:rsidRPr="00E81834">
        <w:rPr>
          <w:sz w:val="22"/>
          <w:szCs w:val="22"/>
          <w:lang w:val="fi-FI"/>
        </w:rPr>
        <w:t>(Rp</w:t>
      </w:r>
      <w:r w:rsidRPr="00E81834">
        <w:rPr>
          <w:bCs/>
          <w:sz w:val="22"/>
          <w:szCs w:val="22"/>
        </w:rPr>
        <w:t>119.436.351,00).</w:t>
      </w:r>
    </w:p>
    <w:p w:rsidR="00CB391C" w:rsidRPr="00E81834" w:rsidRDefault="00CB391C" w:rsidP="0094618B">
      <w:pPr>
        <w:spacing w:before="120" w:after="120" w:line="280" w:lineRule="exact"/>
        <w:ind w:left="992"/>
        <w:jc w:val="both"/>
        <w:rPr>
          <w:sz w:val="22"/>
          <w:szCs w:val="22"/>
        </w:rPr>
      </w:pPr>
      <w:r w:rsidRPr="00E81834">
        <w:rPr>
          <w:sz w:val="22"/>
          <w:szCs w:val="22"/>
          <w:lang w:val="sv-SE"/>
        </w:rPr>
        <w:t xml:space="preserve">Terdapat penurunan </w:t>
      </w:r>
      <w:r w:rsidRPr="00E81834">
        <w:rPr>
          <w:sz w:val="22"/>
          <w:szCs w:val="22"/>
          <w:lang w:val="fi-FI"/>
        </w:rPr>
        <w:t>bersih</w:t>
      </w:r>
      <w:r w:rsidRPr="00E81834">
        <w:rPr>
          <w:sz w:val="22"/>
          <w:szCs w:val="22"/>
          <w:lang w:val="sv-SE"/>
        </w:rPr>
        <w:t xml:space="preserve"> kas selama periode sebesar </w:t>
      </w:r>
      <w:r w:rsidRPr="00E81834">
        <w:rPr>
          <w:sz w:val="22"/>
          <w:szCs w:val="22"/>
          <w:lang w:val="id-ID"/>
        </w:rPr>
        <w:t>Rp</w:t>
      </w:r>
      <w:r w:rsidR="00E308BE" w:rsidRPr="00E81834">
        <w:rPr>
          <w:sz w:val="22"/>
          <w:szCs w:val="22"/>
          <w:lang w:val="sv-SE"/>
        </w:rPr>
        <w:t>78.707.064.605</w:t>
      </w:r>
      <w:r w:rsidRPr="00E81834">
        <w:rPr>
          <w:sz w:val="22"/>
          <w:szCs w:val="22"/>
          <w:lang w:val="sv-SE"/>
        </w:rPr>
        <w:t>,</w:t>
      </w:r>
      <w:r w:rsidR="00E245B2" w:rsidRPr="00E81834">
        <w:rPr>
          <w:sz w:val="22"/>
          <w:szCs w:val="22"/>
          <w:lang w:val="sv-SE"/>
        </w:rPr>
        <w:t>00</w:t>
      </w:r>
      <w:r w:rsidRPr="00E81834">
        <w:rPr>
          <w:sz w:val="22"/>
          <w:szCs w:val="22"/>
          <w:lang w:val="sv-SE"/>
        </w:rPr>
        <w:t xml:space="preserve"> yang merupakan penjumlahan dari arus kas bersih dari aktivitas operasi, arus kas bersih dari aktivitas investasi, arus kas bersih dari aktivitas pendanaan dan arus kas bersih dari aktivitas transitoris. Sedangkan saldo akhir kas sebesar Rp</w:t>
      </w:r>
      <w:r w:rsidR="000B3DAA" w:rsidRPr="00E81834">
        <w:rPr>
          <w:bCs/>
          <w:sz w:val="22"/>
          <w:szCs w:val="22"/>
        </w:rPr>
        <w:t>142</w:t>
      </w:r>
      <w:r w:rsidRPr="00E81834">
        <w:rPr>
          <w:bCs/>
          <w:sz w:val="22"/>
          <w:szCs w:val="22"/>
        </w:rPr>
        <w:t>.</w:t>
      </w:r>
      <w:r w:rsidR="00E308BE" w:rsidRPr="00E81834">
        <w:rPr>
          <w:bCs/>
          <w:sz w:val="22"/>
          <w:szCs w:val="22"/>
        </w:rPr>
        <w:t>624</w:t>
      </w:r>
      <w:r w:rsidR="00896514" w:rsidRPr="00E81834">
        <w:rPr>
          <w:bCs/>
          <w:sz w:val="22"/>
          <w:szCs w:val="22"/>
          <w:lang w:val="id-ID"/>
        </w:rPr>
        <w:t>.</w:t>
      </w:r>
      <w:r w:rsidR="00E308BE" w:rsidRPr="00E81834">
        <w:rPr>
          <w:bCs/>
          <w:sz w:val="22"/>
          <w:szCs w:val="22"/>
        </w:rPr>
        <w:t>358</w:t>
      </w:r>
      <w:r w:rsidR="00896514" w:rsidRPr="00E81834">
        <w:rPr>
          <w:bCs/>
          <w:sz w:val="22"/>
          <w:szCs w:val="22"/>
          <w:lang w:val="id-ID"/>
        </w:rPr>
        <w:t>.</w:t>
      </w:r>
      <w:r w:rsidR="00E308BE" w:rsidRPr="00E81834">
        <w:rPr>
          <w:bCs/>
          <w:sz w:val="22"/>
          <w:szCs w:val="22"/>
        </w:rPr>
        <w:t>745</w:t>
      </w:r>
      <w:r w:rsidRPr="00E81834">
        <w:rPr>
          <w:bCs/>
          <w:sz w:val="22"/>
          <w:szCs w:val="22"/>
          <w:lang w:val="id-ID"/>
        </w:rPr>
        <w:t>,</w:t>
      </w:r>
      <w:r w:rsidR="000B3DAA" w:rsidRPr="00E81834">
        <w:rPr>
          <w:bCs/>
          <w:sz w:val="22"/>
          <w:szCs w:val="22"/>
        </w:rPr>
        <w:t>00</w:t>
      </w:r>
      <w:r w:rsidR="00857BF8" w:rsidRPr="00E81834">
        <w:rPr>
          <w:bCs/>
          <w:sz w:val="22"/>
          <w:szCs w:val="22"/>
        </w:rPr>
        <w:t xml:space="preserve"> </w:t>
      </w:r>
      <w:r w:rsidRPr="00E81834">
        <w:rPr>
          <w:sz w:val="22"/>
          <w:szCs w:val="22"/>
          <w:lang w:val="sv-SE"/>
        </w:rPr>
        <w:t>merupakan penjumlahan dari</w:t>
      </w:r>
      <w:r w:rsidR="00857BF8" w:rsidRPr="00E81834">
        <w:rPr>
          <w:sz w:val="22"/>
          <w:szCs w:val="22"/>
        </w:rPr>
        <w:t xml:space="preserve"> saldo akhir kas selain investasi jangka pendek di BUD, Ka</w:t>
      </w:r>
      <w:r w:rsidR="000B3DAA" w:rsidRPr="00E81834">
        <w:rPr>
          <w:sz w:val="22"/>
          <w:szCs w:val="22"/>
        </w:rPr>
        <w:t>s BL</w:t>
      </w:r>
      <w:r w:rsidR="00E308BE" w:rsidRPr="00E81834">
        <w:rPr>
          <w:sz w:val="22"/>
          <w:szCs w:val="22"/>
        </w:rPr>
        <w:t>UD dan Kas BOS sebesar Rp142.516.783.076</w:t>
      </w:r>
      <w:r w:rsidR="000B3DAA" w:rsidRPr="00E81834">
        <w:rPr>
          <w:sz w:val="22"/>
          <w:szCs w:val="22"/>
        </w:rPr>
        <w:t>,00</w:t>
      </w:r>
      <w:r w:rsidR="00857BF8" w:rsidRPr="00E81834">
        <w:rPr>
          <w:sz w:val="22"/>
          <w:szCs w:val="22"/>
        </w:rPr>
        <w:t xml:space="preserve"> saldo akhir kas di bendahara pengeluaran sebesar Rp5.739.169,00 dan saldo akhir kas di bendahara penerimaan sebesar Rp101.836.500,00 dengan rincian sebagai berikut:</w:t>
      </w:r>
    </w:p>
    <w:p w:rsidR="00CB391C" w:rsidRPr="00E81834" w:rsidRDefault="00CB391C" w:rsidP="0012638C">
      <w:pPr>
        <w:spacing w:before="120" w:after="120" w:line="280" w:lineRule="exact"/>
        <w:ind w:left="709"/>
        <w:jc w:val="center"/>
        <w:rPr>
          <w:rFonts w:ascii="Arial Narrow" w:hAnsi="Arial Narrow"/>
          <w:sz w:val="18"/>
          <w:szCs w:val="18"/>
        </w:rPr>
      </w:pPr>
      <w:r w:rsidRPr="00E81834">
        <w:rPr>
          <w:rFonts w:ascii="Arial Narrow" w:hAnsi="Arial Narrow"/>
          <w:sz w:val="18"/>
          <w:szCs w:val="18"/>
        </w:rPr>
        <w:t>Tabel 5.</w:t>
      </w:r>
      <w:r w:rsidRPr="00E81834">
        <w:rPr>
          <w:rFonts w:ascii="Arial Narrow" w:hAnsi="Arial Narrow"/>
          <w:sz w:val="18"/>
          <w:szCs w:val="18"/>
          <w:lang w:val="id-ID"/>
        </w:rPr>
        <w:t>12</w:t>
      </w:r>
      <w:r w:rsidR="00C96130" w:rsidRPr="00E81834">
        <w:rPr>
          <w:rFonts w:ascii="Arial Narrow" w:hAnsi="Arial Narrow"/>
          <w:sz w:val="18"/>
          <w:szCs w:val="18"/>
        </w:rPr>
        <w:t>9.</w:t>
      </w:r>
      <w:r w:rsidRPr="00E81834">
        <w:rPr>
          <w:rFonts w:ascii="Arial Narrow" w:hAnsi="Arial Narrow"/>
          <w:sz w:val="18"/>
          <w:szCs w:val="18"/>
        </w:rPr>
        <w:t xml:space="preserve"> Kenaikan Penurunan </w:t>
      </w:r>
      <w:r w:rsidRPr="00E81834">
        <w:rPr>
          <w:rFonts w:ascii="Arial Narrow" w:hAnsi="Arial Narrow"/>
          <w:sz w:val="18"/>
          <w:szCs w:val="18"/>
          <w:lang w:val="id-ID"/>
        </w:rPr>
        <w:t>K</w:t>
      </w:r>
      <w:r w:rsidRPr="00E81834">
        <w:rPr>
          <w:rFonts w:ascii="Arial Narrow" w:hAnsi="Arial Narrow"/>
          <w:sz w:val="18"/>
          <w:szCs w:val="18"/>
        </w:rPr>
        <w:t xml:space="preserve">as  </w:t>
      </w:r>
    </w:p>
    <w:tbl>
      <w:tblPr>
        <w:tblW w:w="7527" w:type="dxa"/>
        <w:jc w:val="righ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6"/>
        <w:gridCol w:w="1701"/>
        <w:gridCol w:w="1950"/>
      </w:tblGrid>
      <w:tr w:rsidR="00CB391C" w:rsidRPr="00E81834" w:rsidTr="00896514">
        <w:trPr>
          <w:trHeight w:val="364"/>
          <w:tblHeader/>
          <w:jc w:val="right"/>
        </w:trPr>
        <w:tc>
          <w:tcPr>
            <w:tcW w:w="3876" w:type="dxa"/>
            <w:shd w:val="clear" w:color="auto" w:fill="auto"/>
            <w:noWrap/>
            <w:vAlign w:val="center"/>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Uraian</w:t>
            </w:r>
          </w:p>
        </w:tc>
        <w:tc>
          <w:tcPr>
            <w:tcW w:w="1701" w:type="dxa"/>
            <w:shd w:val="clear" w:color="auto" w:fill="auto"/>
            <w:noWrap/>
            <w:vAlign w:val="center"/>
          </w:tcPr>
          <w:p w:rsidR="00CB391C" w:rsidRPr="00E81834" w:rsidRDefault="00227EE6" w:rsidP="00794793">
            <w:pPr>
              <w:spacing w:after="0" w:line="240" w:lineRule="auto"/>
              <w:jc w:val="center"/>
              <w:rPr>
                <w:rFonts w:ascii="Arial Narrow" w:hAnsi="Arial Narrow" w:cs="Arial"/>
                <w:b/>
                <w:bCs/>
                <w:sz w:val="16"/>
                <w:szCs w:val="16"/>
                <w:lang w:val="id-ID"/>
              </w:rPr>
            </w:pPr>
            <w:r w:rsidRPr="00E81834">
              <w:rPr>
                <w:rFonts w:ascii="Arial Narrow" w:hAnsi="Arial Narrow" w:cs="Arial"/>
                <w:b/>
                <w:bCs/>
                <w:sz w:val="16"/>
                <w:szCs w:val="16"/>
              </w:rPr>
              <w:t>Tahun 2018</w:t>
            </w:r>
            <w:r w:rsidR="00857BF8" w:rsidRPr="00E81834">
              <w:rPr>
                <w:rFonts w:ascii="Arial Narrow" w:hAnsi="Arial Narrow" w:cs="Arial"/>
                <w:b/>
                <w:bCs/>
                <w:sz w:val="16"/>
                <w:szCs w:val="16"/>
              </w:rPr>
              <w:t xml:space="preserve"> (Audited)</w:t>
            </w:r>
            <w:r w:rsidR="00CB391C" w:rsidRPr="00E81834">
              <w:rPr>
                <w:rFonts w:ascii="Arial Narrow" w:hAnsi="Arial Narrow" w:cs="Arial"/>
                <w:b/>
                <w:bCs/>
                <w:sz w:val="16"/>
                <w:szCs w:val="16"/>
                <w:lang w:val="id-ID"/>
              </w:rPr>
              <w:t xml:space="preserve"> (Rp)</w:t>
            </w:r>
          </w:p>
        </w:tc>
        <w:tc>
          <w:tcPr>
            <w:tcW w:w="1950" w:type="dxa"/>
            <w:shd w:val="clear" w:color="auto" w:fill="auto"/>
            <w:noWrap/>
            <w:vAlign w:val="center"/>
          </w:tcPr>
          <w:p w:rsidR="00CB391C" w:rsidRPr="00E81834" w:rsidRDefault="00CB391C" w:rsidP="00794793">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Tahu</w:t>
            </w:r>
            <w:r w:rsidR="00227EE6" w:rsidRPr="00E81834">
              <w:rPr>
                <w:rFonts w:ascii="Arial Narrow" w:hAnsi="Arial Narrow" w:cs="Arial"/>
                <w:b/>
                <w:bCs/>
                <w:sz w:val="16"/>
                <w:szCs w:val="16"/>
                <w:lang w:val="id-ID"/>
              </w:rPr>
              <w:t>n 201</w:t>
            </w:r>
            <w:r w:rsidR="00227EE6" w:rsidRPr="00E81834">
              <w:rPr>
                <w:rFonts w:ascii="Arial Narrow" w:hAnsi="Arial Narrow" w:cs="Arial"/>
                <w:b/>
                <w:bCs/>
                <w:sz w:val="16"/>
                <w:szCs w:val="16"/>
              </w:rPr>
              <w:t>7</w:t>
            </w:r>
            <w:r w:rsidR="00896514" w:rsidRPr="00E81834">
              <w:rPr>
                <w:rFonts w:ascii="Arial Narrow" w:hAnsi="Arial Narrow" w:cs="Arial"/>
                <w:b/>
                <w:bCs/>
                <w:sz w:val="16"/>
                <w:szCs w:val="16"/>
              </w:rPr>
              <w:t xml:space="preserve"> (Audited)</w:t>
            </w:r>
            <w:r w:rsidRPr="00E81834">
              <w:rPr>
                <w:rFonts w:ascii="Arial Narrow" w:hAnsi="Arial Narrow" w:cs="Arial"/>
                <w:b/>
                <w:bCs/>
                <w:sz w:val="16"/>
                <w:szCs w:val="16"/>
                <w:lang w:val="id-ID"/>
              </w:rPr>
              <w:t xml:space="preserve"> (Rp)</w:t>
            </w:r>
          </w:p>
        </w:tc>
      </w:tr>
      <w:tr w:rsidR="00896514" w:rsidRPr="00E81834" w:rsidTr="00896514">
        <w:trPr>
          <w:trHeight w:val="226"/>
          <w:jc w:val="right"/>
        </w:trPr>
        <w:tc>
          <w:tcPr>
            <w:tcW w:w="3876" w:type="dxa"/>
            <w:shd w:val="clear" w:color="auto" w:fill="auto"/>
            <w:noWrap/>
            <w:vAlign w:val="bottom"/>
            <w:hideMark/>
          </w:tcPr>
          <w:p w:rsidR="00896514" w:rsidRPr="00E81834" w:rsidRDefault="00896514" w:rsidP="00794793">
            <w:pPr>
              <w:spacing w:after="0" w:line="240" w:lineRule="auto"/>
              <w:rPr>
                <w:rFonts w:ascii="Arial Narrow" w:hAnsi="Arial Narrow" w:cs="Arial"/>
                <w:bCs/>
                <w:sz w:val="16"/>
                <w:szCs w:val="16"/>
              </w:rPr>
            </w:pPr>
            <w:r w:rsidRPr="00E81834">
              <w:rPr>
                <w:rFonts w:ascii="Arial Narrow" w:hAnsi="Arial Narrow" w:cs="Arial"/>
                <w:bCs/>
                <w:sz w:val="16"/>
                <w:szCs w:val="16"/>
              </w:rPr>
              <w:t>Kenaikan/</w:t>
            </w:r>
            <w:r w:rsidRPr="00E81834">
              <w:rPr>
                <w:rFonts w:ascii="Arial Narrow" w:hAnsi="Arial Narrow" w:cs="Arial"/>
                <w:bCs/>
                <w:sz w:val="16"/>
                <w:szCs w:val="16"/>
                <w:lang w:val="id-ID"/>
              </w:rPr>
              <w:t>P</w:t>
            </w:r>
            <w:r w:rsidRPr="00E81834">
              <w:rPr>
                <w:rFonts w:ascii="Arial Narrow" w:hAnsi="Arial Narrow" w:cs="Arial"/>
                <w:bCs/>
                <w:sz w:val="16"/>
                <w:szCs w:val="16"/>
              </w:rPr>
              <w:t xml:space="preserve">enurunan </w:t>
            </w:r>
            <w:r w:rsidRPr="00E81834">
              <w:rPr>
                <w:rFonts w:ascii="Arial Narrow" w:hAnsi="Arial Narrow" w:cs="Arial"/>
                <w:bCs/>
                <w:sz w:val="16"/>
                <w:szCs w:val="16"/>
                <w:lang w:val="id-ID"/>
              </w:rPr>
              <w:t>K</w:t>
            </w:r>
            <w:r w:rsidRPr="00E81834">
              <w:rPr>
                <w:rFonts w:ascii="Arial Narrow" w:hAnsi="Arial Narrow" w:cs="Arial"/>
                <w:bCs/>
                <w:sz w:val="16"/>
                <w:szCs w:val="16"/>
              </w:rPr>
              <w:t>as</w:t>
            </w:r>
          </w:p>
        </w:tc>
        <w:tc>
          <w:tcPr>
            <w:tcW w:w="1701" w:type="dxa"/>
            <w:shd w:val="clear" w:color="auto" w:fill="auto"/>
            <w:noWrap/>
            <w:vAlign w:val="bottom"/>
            <w:hideMark/>
          </w:tcPr>
          <w:p w:rsidR="00896514" w:rsidRPr="00E81834" w:rsidRDefault="00E245B2"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     (78.708.295.366,00</w:t>
            </w:r>
            <w:r w:rsidR="00896514" w:rsidRPr="00E81834">
              <w:rPr>
                <w:rFonts w:ascii="Arial Narrow" w:hAnsi="Arial Narrow" w:cs="Arial"/>
                <w:bCs/>
                <w:sz w:val="16"/>
                <w:szCs w:val="16"/>
              </w:rPr>
              <w:t>)</w:t>
            </w:r>
          </w:p>
        </w:tc>
        <w:tc>
          <w:tcPr>
            <w:tcW w:w="1950" w:type="dxa"/>
            <w:shd w:val="clear" w:color="auto" w:fill="auto"/>
            <w:noWrap/>
            <w:vAlign w:val="bottom"/>
            <w:hideMark/>
          </w:tcPr>
          <w:p w:rsidR="00896514" w:rsidRPr="00E81834" w:rsidRDefault="00896514"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   </w:t>
            </w:r>
            <w:r w:rsidR="00857BF8" w:rsidRPr="00E81834">
              <w:rPr>
                <w:rFonts w:ascii="Arial Narrow" w:hAnsi="Arial Narrow" w:cs="Arial"/>
                <w:bCs/>
                <w:sz w:val="16"/>
                <w:szCs w:val="16"/>
              </w:rPr>
              <w:t xml:space="preserve">  (154.161</w:t>
            </w:r>
            <w:r w:rsidRPr="00E81834">
              <w:rPr>
                <w:rFonts w:ascii="Arial Narrow" w:hAnsi="Arial Narrow" w:cs="Arial"/>
                <w:bCs/>
                <w:sz w:val="16"/>
                <w:szCs w:val="16"/>
              </w:rPr>
              <w:t>.656.799,00)</w:t>
            </w:r>
          </w:p>
        </w:tc>
      </w:tr>
      <w:tr w:rsidR="00896514" w:rsidRPr="00E81834" w:rsidTr="00896514">
        <w:trPr>
          <w:trHeight w:val="226"/>
          <w:jc w:val="right"/>
        </w:trPr>
        <w:tc>
          <w:tcPr>
            <w:tcW w:w="3876" w:type="dxa"/>
            <w:shd w:val="clear" w:color="auto" w:fill="auto"/>
            <w:noWrap/>
            <w:vAlign w:val="bottom"/>
            <w:hideMark/>
          </w:tcPr>
          <w:p w:rsidR="00896514" w:rsidRPr="00E81834" w:rsidRDefault="00896514" w:rsidP="00794793">
            <w:pPr>
              <w:spacing w:after="0" w:line="240" w:lineRule="auto"/>
              <w:rPr>
                <w:rFonts w:ascii="Arial Narrow" w:hAnsi="Arial Narrow" w:cs="Arial"/>
                <w:bCs/>
                <w:sz w:val="16"/>
                <w:szCs w:val="16"/>
                <w:lang w:val="id-ID"/>
              </w:rPr>
            </w:pPr>
            <w:r w:rsidRPr="00E81834">
              <w:rPr>
                <w:rFonts w:ascii="Arial Narrow" w:hAnsi="Arial Narrow" w:cs="Arial"/>
                <w:bCs/>
                <w:sz w:val="16"/>
                <w:szCs w:val="16"/>
              </w:rPr>
              <w:t xml:space="preserve">Saldo awal </w:t>
            </w:r>
            <w:r w:rsidRPr="00E81834">
              <w:rPr>
                <w:rFonts w:ascii="Arial Narrow" w:hAnsi="Arial Narrow" w:cs="Arial"/>
                <w:bCs/>
                <w:sz w:val="16"/>
                <w:szCs w:val="16"/>
                <w:lang w:val="id-ID"/>
              </w:rPr>
              <w:t>K</w:t>
            </w:r>
            <w:r w:rsidRPr="00E81834">
              <w:rPr>
                <w:rFonts w:ascii="Arial Narrow" w:hAnsi="Arial Narrow" w:cs="Arial"/>
                <w:bCs/>
                <w:sz w:val="16"/>
                <w:szCs w:val="16"/>
              </w:rPr>
              <w:t>as di BUD/Kas Daerah</w:t>
            </w:r>
            <w:r w:rsidRPr="00E81834">
              <w:rPr>
                <w:rFonts w:ascii="Arial Narrow" w:hAnsi="Arial Narrow" w:cs="Arial"/>
                <w:bCs/>
                <w:sz w:val="16"/>
                <w:szCs w:val="16"/>
                <w:lang w:val="id-ID"/>
              </w:rPr>
              <w:t>, Kas BLUD, Kas BOS</w:t>
            </w:r>
          </w:p>
        </w:tc>
        <w:tc>
          <w:tcPr>
            <w:tcW w:w="1701" w:type="dxa"/>
            <w:shd w:val="clear" w:color="auto" w:fill="auto"/>
            <w:noWrap/>
            <w:vAlign w:val="bottom"/>
            <w:hideMark/>
          </w:tcPr>
          <w:p w:rsidR="00896514" w:rsidRPr="00E81834" w:rsidRDefault="00857BF8"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     303</w:t>
            </w:r>
            <w:r w:rsidR="000532C0" w:rsidRPr="00E81834">
              <w:rPr>
                <w:rFonts w:ascii="Arial Narrow" w:hAnsi="Arial Narrow" w:cs="Arial"/>
                <w:bCs/>
                <w:sz w:val="16"/>
                <w:szCs w:val="16"/>
              </w:rPr>
              <w:t>.478.264.300</w:t>
            </w:r>
            <w:r w:rsidR="00896514" w:rsidRPr="00E81834">
              <w:rPr>
                <w:rFonts w:ascii="Arial Narrow" w:hAnsi="Arial Narrow" w:cs="Arial"/>
                <w:bCs/>
                <w:sz w:val="16"/>
                <w:szCs w:val="16"/>
              </w:rPr>
              <w:t xml:space="preserve">,00 </w:t>
            </w:r>
          </w:p>
        </w:tc>
        <w:tc>
          <w:tcPr>
            <w:tcW w:w="1950" w:type="dxa"/>
            <w:shd w:val="clear" w:color="auto" w:fill="auto"/>
            <w:noWrap/>
            <w:vAlign w:val="bottom"/>
            <w:hideMark/>
          </w:tcPr>
          <w:p w:rsidR="00896514" w:rsidRPr="00E81834" w:rsidRDefault="00896514"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     140.639.921.099,00 </w:t>
            </w:r>
          </w:p>
        </w:tc>
      </w:tr>
      <w:tr w:rsidR="00857BF8" w:rsidRPr="00E81834" w:rsidTr="00896514">
        <w:trPr>
          <w:trHeight w:val="226"/>
          <w:jc w:val="right"/>
        </w:trPr>
        <w:tc>
          <w:tcPr>
            <w:tcW w:w="3876" w:type="dxa"/>
            <w:shd w:val="clear" w:color="auto" w:fill="auto"/>
            <w:noWrap/>
            <w:vAlign w:val="bottom"/>
            <w:hideMark/>
          </w:tcPr>
          <w:p w:rsidR="00857BF8" w:rsidRPr="00E81834" w:rsidRDefault="00857BF8" w:rsidP="00794793">
            <w:pPr>
              <w:spacing w:after="0" w:line="240" w:lineRule="auto"/>
              <w:rPr>
                <w:rFonts w:ascii="Arial Narrow" w:hAnsi="Arial Narrow" w:cs="Arial"/>
                <w:bCs/>
                <w:sz w:val="16"/>
                <w:szCs w:val="16"/>
              </w:rPr>
            </w:pPr>
            <w:r w:rsidRPr="00E81834">
              <w:rPr>
                <w:rFonts w:ascii="Arial Narrow" w:hAnsi="Arial Narrow" w:cs="Arial"/>
                <w:bCs/>
                <w:sz w:val="16"/>
                <w:szCs w:val="16"/>
              </w:rPr>
              <w:t>Koreksi saldo awal kas di BUD/Kas Daerah, Kas di BLUD dan Kas BOS setelah koreksi</w:t>
            </w:r>
          </w:p>
        </w:tc>
        <w:tc>
          <w:tcPr>
            <w:tcW w:w="1701" w:type="dxa"/>
            <w:shd w:val="clear" w:color="auto" w:fill="auto"/>
            <w:noWrap/>
            <w:vAlign w:val="bottom"/>
            <w:hideMark/>
          </w:tcPr>
          <w:p w:rsidR="00857BF8" w:rsidRPr="00E81834" w:rsidRDefault="00E245B2"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(2.254.416.619</w:t>
            </w:r>
            <w:r w:rsidR="00E32358" w:rsidRPr="00E81834">
              <w:rPr>
                <w:rFonts w:ascii="Arial Narrow" w:hAnsi="Arial Narrow" w:cs="Arial"/>
                <w:bCs/>
                <w:sz w:val="16"/>
                <w:szCs w:val="16"/>
              </w:rPr>
              <w:t>,00)</w:t>
            </w:r>
          </w:p>
        </w:tc>
        <w:tc>
          <w:tcPr>
            <w:tcW w:w="1950" w:type="dxa"/>
            <w:shd w:val="clear" w:color="auto" w:fill="auto"/>
            <w:noWrap/>
            <w:vAlign w:val="bottom"/>
            <w:hideMark/>
          </w:tcPr>
          <w:p w:rsidR="00857BF8" w:rsidRPr="00E81834" w:rsidRDefault="00E32358"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0,00</w:t>
            </w:r>
          </w:p>
        </w:tc>
      </w:tr>
      <w:tr w:rsidR="00E32358" w:rsidRPr="00E81834" w:rsidTr="00896514">
        <w:trPr>
          <w:trHeight w:val="226"/>
          <w:jc w:val="right"/>
        </w:trPr>
        <w:tc>
          <w:tcPr>
            <w:tcW w:w="3876" w:type="dxa"/>
            <w:shd w:val="clear" w:color="auto" w:fill="auto"/>
            <w:noWrap/>
            <w:vAlign w:val="bottom"/>
            <w:hideMark/>
          </w:tcPr>
          <w:p w:rsidR="00E32358" w:rsidRPr="00E81834" w:rsidRDefault="00E32358" w:rsidP="00794793">
            <w:pPr>
              <w:spacing w:after="0" w:line="240" w:lineRule="auto"/>
              <w:rPr>
                <w:rFonts w:ascii="Arial Narrow" w:hAnsi="Arial Narrow" w:cs="Arial"/>
                <w:bCs/>
                <w:sz w:val="16"/>
                <w:szCs w:val="16"/>
              </w:rPr>
            </w:pPr>
            <w:r w:rsidRPr="00E81834">
              <w:rPr>
                <w:rFonts w:ascii="Arial Narrow" w:hAnsi="Arial Narrow" w:cs="Arial"/>
                <w:bCs/>
                <w:sz w:val="16"/>
                <w:szCs w:val="16"/>
              </w:rPr>
              <w:t>Saldo awal kas di BUD/Kas Daerah, Kas BLUD dan Kas BOS setelah koreksi</w:t>
            </w:r>
          </w:p>
        </w:tc>
        <w:tc>
          <w:tcPr>
            <w:tcW w:w="1701" w:type="dxa"/>
            <w:shd w:val="clear" w:color="auto" w:fill="auto"/>
            <w:noWrap/>
            <w:vAlign w:val="bottom"/>
            <w:hideMark/>
          </w:tcPr>
          <w:p w:rsidR="00E32358" w:rsidRPr="00E81834" w:rsidRDefault="00E245B2"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301.223.847.681</w:t>
            </w:r>
            <w:r w:rsidR="00E32358" w:rsidRPr="00E81834">
              <w:rPr>
                <w:rFonts w:ascii="Arial Narrow" w:hAnsi="Arial Narrow" w:cs="Arial"/>
                <w:bCs/>
                <w:sz w:val="16"/>
                <w:szCs w:val="16"/>
              </w:rPr>
              <w:t>,00</w:t>
            </w:r>
          </w:p>
        </w:tc>
        <w:tc>
          <w:tcPr>
            <w:tcW w:w="1950" w:type="dxa"/>
            <w:shd w:val="clear" w:color="auto" w:fill="auto"/>
            <w:noWrap/>
            <w:vAlign w:val="bottom"/>
            <w:hideMark/>
          </w:tcPr>
          <w:p w:rsidR="00E32358" w:rsidRPr="00E81834" w:rsidRDefault="00E32358"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457.639.921.099,00</w:t>
            </w:r>
          </w:p>
        </w:tc>
      </w:tr>
      <w:tr w:rsidR="00896514" w:rsidRPr="00E81834" w:rsidTr="00896514">
        <w:trPr>
          <w:trHeight w:val="226"/>
          <w:jc w:val="right"/>
        </w:trPr>
        <w:tc>
          <w:tcPr>
            <w:tcW w:w="3876" w:type="dxa"/>
            <w:shd w:val="clear" w:color="auto" w:fill="auto"/>
            <w:noWrap/>
            <w:vAlign w:val="bottom"/>
            <w:hideMark/>
          </w:tcPr>
          <w:p w:rsidR="00896514" w:rsidRPr="00E81834" w:rsidRDefault="00896514" w:rsidP="00794793">
            <w:pPr>
              <w:spacing w:after="0" w:line="240" w:lineRule="auto"/>
              <w:rPr>
                <w:rFonts w:ascii="Arial Narrow" w:hAnsi="Arial Narrow" w:cs="Arial"/>
                <w:bCs/>
                <w:sz w:val="16"/>
                <w:szCs w:val="16"/>
                <w:lang w:val="id-ID"/>
              </w:rPr>
            </w:pPr>
            <w:r w:rsidRPr="00E81834">
              <w:rPr>
                <w:rFonts w:ascii="Arial Narrow" w:hAnsi="Arial Narrow" w:cs="Arial"/>
                <w:bCs/>
                <w:sz w:val="16"/>
                <w:szCs w:val="16"/>
              </w:rPr>
              <w:t xml:space="preserve">Saldo akhir </w:t>
            </w:r>
            <w:r w:rsidRPr="00E81834">
              <w:rPr>
                <w:rFonts w:ascii="Arial Narrow" w:hAnsi="Arial Narrow" w:cs="Arial"/>
                <w:bCs/>
                <w:sz w:val="16"/>
                <w:szCs w:val="16"/>
                <w:lang w:val="id-ID"/>
              </w:rPr>
              <w:t>K</w:t>
            </w:r>
            <w:r w:rsidRPr="00E81834">
              <w:rPr>
                <w:rFonts w:ascii="Arial Narrow" w:hAnsi="Arial Narrow" w:cs="Arial"/>
                <w:bCs/>
                <w:sz w:val="16"/>
                <w:szCs w:val="16"/>
              </w:rPr>
              <w:t>as di BUD /Kas Daerah</w:t>
            </w:r>
            <w:r w:rsidRPr="00E81834">
              <w:rPr>
                <w:rFonts w:ascii="Arial Narrow" w:hAnsi="Arial Narrow" w:cs="Arial"/>
                <w:bCs/>
                <w:sz w:val="16"/>
                <w:szCs w:val="16"/>
                <w:lang w:val="id-ID"/>
              </w:rPr>
              <w:t xml:space="preserve">, Kas BLUD, Kas BOS </w:t>
            </w:r>
          </w:p>
        </w:tc>
        <w:tc>
          <w:tcPr>
            <w:tcW w:w="1701" w:type="dxa"/>
            <w:shd w:val="clear" w:color="auto" w:fill="auto"/>
            <w:noWrap/>
            <w:vAlign w:val="bottom"/>
            <w:hideMark/>
          </w:tcPr>
          <w:p w:rsidR="00896514" w:rsidRPr="00E81834" w:rsidRDefault="00E245B2"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     222.515.552.315</w:t>
            </w:r>
            <w:r w:rsidR="00D633D6" w:rsidRPr="00E81834">
              <w:rPr>
                <w:rFonts w:ascii="Arial Narrow" w:hAnsi="Arial Narrow" w:cs="Arial"/>
                <w:bCs/>
                <w:sz w:val="16"/>
                <w:szCs w:val="16"/>
              </w:rPr>
              <w:t>,</w:t>
            </w:r>
            <w:r w:rsidRPr="00E81834">
              <w:rPr>
                <w:rFonts w:ascii="Arial Narrow" w:hAnsi="Arial Narrow" w:cs="Arial"/>
                <w:bCs/>
                <w:sz w:val="16"/>
                <w:szCs w:val="16"/>
              </w:rPr>
              <w:t>00</w:t>
            </w:r>
          </w:p>
        </w:tc>
        <w:tc>
          <w:tcPr>
            <w:tcW w:w="1950" w:type="dxa"/>
            <w:shd w:val="clear" w:color="auto" w:fill="auto"/>
            <w:noWrap/>
            <w:vAlign w:val="bottom"/>
            <w:hideMark/>
          </w:tcPr>
          <w:p w:rsidR="00896514" w:rsidRPr="00E81834" w:rsidRDefault="00E32358"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     303</w:t>
            </w:r>
            <w:r w:rsidR="00896514" w:rsidRPr="00E81834">
              <w:rPr>
                <w:rFonts w:ascii="Arial Narrow" w:hAnsi="Arial Narrow" w:cs="Arial"/>
                <w:bCs/>
                <w:sz w:val="16"/>
                <w:szCs w:val="16"/>
              </w:rPr>
              <w:t xml:space="preserve">.478.264.300,00 </w:t>
            </w:r>
          </w:p>
        </w:tc>
      </w:tr>
      <w:tr w:rsidR="00E32358" w:rsidRPr="00E81834" w:rsidTr="00896514">
        <w:trPr>
          <w:trHeight w:val="226"/>
          <w:jc w:val="right"/>
        </w:trPr>
        <w:tc>
          <w:tcPr>
            <w:tcW w:w="3876" w:type="dxa"/>
            <w:shd w:val="clear" w:color="auto" w:fill="auto"/>
            <w:noWrap/>
            <w:vAlign w:val="bottom"/>
            <w:hideMark/>
          </w:tcPr>
          <w:p w:rsidR="00E32358" w:rsidRPr="00E81834" w:rsidRDefault="00E32358" w:rsidP="00794793">
            <w:pPr>
              <w:spacing w:after="0" w:line="240" w:lineRule="auto"/>
              <w:rPr>
                <w:rFonts w:ascii="Arial Narrow" w:hAnsi="Arial Narrow" w:cs="Arial"/>
                <w:bCs/>
                <w:sz w:val="16"/>
                <w:szCs w:val="16"/>
              </w:rPr>
            </w:pPr>
            <w:r w:rsidRPr="00E81834">
              <w:rPr>
                <w:rFonts w:ascii="Arial Narrow" w:hAnsi="Arial Narrow" w:cs="Arial"/>
                <w:bCs/>
                <w:sz w:val="16"/>
                <w:szCs w:val="16"/>
              </w:rPr>
              <w:t>Investasi Jangka Pendek</w:t>
            </w:r>
          </w:p>
        </w:tc>
        <w:tc>
          <w:tcPr>
            <w:tcW w:w="1701" w:type="dxa"/>
            <w:shd w:val="clear" w:color="auto" w:fill="auto"/>
            <w:noWrap/>
            <w:vAlign w:val="bottom"/>
            <w:hideMark/>
          </w:tcPr>
          <w:p w:rsidR="00E32358" w:rsidRPr="00E81834" w:rsidRDefault="00E32358"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(80.000.000.000,00)</w:t>
            </w:r>
          </w:p>
        </w:tc>
        <w:tc>
          <w:tcPr>
            <w:tcW w:w="1950" w:type="dxa"/>
            <w:shd w:val="clear" w:color="auto" w:fill="auto"/>
            <w:noWrap/>
            <w:vAlign w:val="bottom"/>
            <w:hideMark/>
          </w:tcPr>
          <w:p w:rsidR="00E32358" w:rsidRPr="00E81834" w:rsidRDefault="00E32358"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(180.000.000.000,00)</w:t>
            </w:r>
          </w:p>
        </w:tc>
      </w:tr>
      <w:tr w:rsidR="00E32358" w:rsidRPr="00E81834" w:rsidTr="00896514">
        <w:trPr>
          <w:trHeight w:val="226"/>
          <w:jc w:val="right"/>
        </w:trPr>
        <w:tc>
          <w:tcPr>
            <w:tcW w:w="3876" w:type="dxa"/>
            <w:shd w:val="clear" w:color="auto" w:fill="auto"/>
            <w:noWrap/>
            <w:vAlign w:val="bottom"/>
            <w:hideMark/>
          </w:tcPr>
          <w:p w:rsidR="00E32358" w:rsidRPr="00E81834" w:rsidRDefault="00E32358" w:rsidP="00794793">
            <w:pPr>
              <w:spacing w:after="0" w:line="240" w:lineRule="auto"/>
              <w:rPr>
                <w:rFonts w:ascii="Arial Narrow" w:hAnsi="Arial Narrow" w:cs="Arial"/>
                <w:bCs/>
                <w:sz w:val="16"/>
                <w:szCs w:val="16"/>
              </w:rPr>
            </w:pPr>
            <w:r w:rsidRPr="00E81834">
              <w:rPr>
                <w:rFonts w:ascii="Arial Narrow" w:hAnsi="Arial Narrow" w:cs="Arial"/>
                <w:bCs/>
                <w:sz w:val="16"/>
                <w:szCs w:val="16"/>
              </w:rPr>
              <w:t>Saldo Akhir Kas Selain yang diinvestasikan</w:t>
            </w:r>
          </w:p>
        </w:tc>
        <w:tc>
          <w:tcPr>
            <w:tcW w:w="1701" w:type="dxa"/>
            <w:shd w:val="clear" w:color="auto" w:fill="auto"/>
            <w:noWrap/>
            <w:vAlign w:val="bottom"/>
            <w:hideMark/>
          </w:tcPr>
          <w:p w:rsidR="00E32358" w:rsidRPr="00E81834" w:rsidRDefault="00E308BE"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142.516.783.076</w:t>
            </w:r>
            <w:r w:rsidR="00E32358" w:rsidRPr="00E81834">
              <w:rPr>
                <w:rFonts w:ascii="Arial Narrow" w:hAnsi="Arial Narrow" w:cs="Arial"/>
                <w:bCs/>
                <w:sz w:val="16"/>
                <w:szCs w:val="16"/>
              </w:rPr>
              <w:t>,</w:t>
            </w:r>
            <w:r w:rsidRPr="00E81834">
              <w:rPr>
                <w:rFonts w:ascii="Arial Narrow" w:hAnsi="Arial Narrow" w:cs="Arial"/>
                <w:bCs/>
                <w:sz w:val="16"/>
                <w:szCs w:val="16"/>
              </w:rPr>
              <w:t>00</w:t>
            </w:r>
          </w:p>
        </w:tc>
        <w:tc>
          <w:tcPr>
            <w:tcW w:w="1950" w:type="dxa"/>
            <w:shd w:val="clear" w:color="auto" w:fill="auto"/>
            <w:noWrap/>
            <w:vAlign w:val="bottom"/>
            <w:hideMark/>
          </w:tcPr>
          <w:p w:rsidR="00E32358" w:rsidRPr="00E81834" w:rsidRDefault="00E32358"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123.478.264.300,00</w:t>
            </w:r>
          </w:p>
        </w:tc>
      </w:tr>
      <w:tr w:rsidR="00896514" w:rsidRPr="00E81834" w:rsidTr="00896514">
        <w:trPr>
          <w:trHeight w:val="226"/>
          <w:jc w:val="right"/>
        </w:trPr>
        <w:tc>
          <w:tcPr>
            <w:tcW w:w="3876" w:type="dxa"/>
            <w:shd w:val="clear" w:color="auto" w:fill="auto"/>
            <w:noWrap/>
            <w:vAlign w:val="bottom"/>
            <w:hideMark/>
          </w:tcPr>
          <w:p w:rsidR="00896514" w:rsidRPr="00E81834" w:rsidRDefault="00896514" w:rsidP="00794793">
            <w:pPr>
              <w:spacing w:after="0" w:line="240" w:lineRule="auto"/>
              <w:rPr>
                <w:rFonts w:ascii="Arial Narrow" w:hAnsi="Arial Narrow" w:cs="Arial"/>
                <w:bCs/>
                <w:sz w:val="16"/>
                <w:szCs w:val="16"/>
              </w:rPr>
            </w:pPr>
            <w:r w:rsidRPr="00E81834">
              <w:rPr>
                <w:rFonts w:ascii="Arial Narrow" w:hAnsi="Arial Narrow" w:cs="Arial"/>
                <w:bCs/>
                <w:sz w:val="16"/>
                <w:szCs w:val="16"/>
              </w:rPr>
              <w:t xml:space="preserve">Saldo akhir </w:t>
            </w:r>
            <w:r w:rsidRPr="00E81834">
              <w:rPr>
                <w:rFonts w:ascii="Arial Narrow" w:hAnsi="Arial Narrow" w:cs="Arial"/>
                <w:bCs/>
                <w:sz w:val="16"/>
                <w:szCs w:val="16"/>
                <w:lang w:val="id-ID"/>
              </w:rPr>
              <w:t>K</w:t>
            </w:r>
            <w:r w:rsidRPr="00E81834">
              <w:rPr>
                <w:rFonts w:ascii="Arial Narrow" w:hAnsi="Arial Narrow" w:cs="Arial"/>
                <w:bCs/>
                <w:sz w:val="16"/>
                <w:szCs w:val="16"/>
              </w:rPr>
              <w:t>as di Bendahara Pengeluaran</w:t>
            </w:r>
          </w:p>
        </w:tc>
        <w:tc>
          <w:tcPr>
            <w:tcW w:w="1701" w:type="dxa"/>
            <w:shd w:val="clear" w:color="auto" w:fill="auto"/>
            <w:noWrap/>
            <w:vAlign w:val="bottom"/>
            <w:hideMark/>
          </w:tcPr>
          <w:p w:rsidR="00896514" w:rsidRPr="00E81834" w:rsidRDefault="00896514"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              5.739.169,00 </w:t>
            </w:r>
          </w:p>
        </w:tc>
        <w:tc>
          <w:tcPr>
            <w:tcW w:w="1950" w:type="dxa"/>
            <w:shd w:val="clear" w:color="auto" w:fill="auto"/>
            <w:noWrap/>
            <w:vAlign w:val="bottom"/>
            <w:hideMark/>
          </w:tcPr>
          <w:p w:rsidR="00896514" w:rsidRPr="00E81834" w:rsidRDefault="00896514"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              55.342.475,00 </w:t>
            </w:r>
          </w:p>
        </w:tc>
      </w:tr>
      <w:tr w:rsidR="00896514" w:rsidRPr="00E81834" w:rsidTr="00896514">
        <w:trPr>
          <w:trHeight w:val="226"/>
          <w:jc w:val="right"/>
        </w:trPr>
        <w:tc>
          <w:tcPr>
            <w:tcW w:w="3876" w:type="dxa"/>
            <w:shd w:val="clear" w:color="auto" w:fill="auto"/>
            <w:noWrap/>
            <w:vAlign w:val="bottom"/>
            <w:hideMark/>
          </w:tcPr>
          <w:p w:rsidR="00896514" w:rsidRPr="00E81834" w:rsidRDefault="00896514" w:rsidP="00794793">
            <w:pPr>
              <w:spacing w:after="0" w:line="240" w:lineRule="auto"/>
              <w:rPr>
                <w:rFonts w:ascii="Arial Narrow" w:hAnsi="Arial Narrow" w:cs="Arial"/>
                <w:bCs/>
                <w:sz w:val="16"/>
                <w:szCs w:val="16"/>
              </w:rPr>
            </w:pPr>
            <w:r w:rsidRPr="00E81834">
              <w:rPr>
                <w:rFonts w:ascii="Arial Narrow" w:hAnsi="Arial Narrow" w:cs="Arial"/>
                <w:bCs/>
                <w:sz w:val="16"/>
                <w:szCs w:val="16"/>
              </w:rPr>
              <w:t>Saldo Akhir Kas di Bendahara Penerimaan</w:t>
            </w:r>
          </w:p>
        </w:tc>
        <w:tc>
          <w:tcPr>
            <w:tcW w:w="1701" w:type="dxa"/>
            <w:shd w:val="clear" w:color="auto" w:fill="auto"/>
            <w:noWrap/>
            <w:vAlign w:val="bottom"/>
            <w:hideMark/>
          </w:tcPr>
          <w:p w:rsidR="00896514" w:rsidRPr="00E81834" w:rsidRDefault="00896514"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101.836.500,00 </w:t>
            </w:r>
          </w:p>
        </w:tc>
        <w:tc>
          <w:tcPr>
            <w:tcW w:w="1950" w:type="dxa"/>
            <w:shd w:val="clear" w:color="auto" w:fill="auto"/>
            <w:noWrap/>
            <w:vAlign w:val="bottom"/>
            <w:hideMark/>
          </w:tcPr>
          <w:p w:rsidR="00896514" w:rsidRPr="00E81834" w:rsidRDefault="00896514"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 xml:space="preserve">161.820.300,00 </w:t>
            </w:r>
          </w:p>
        </w:tc>
      </w:tr>
      <w:tr w:rsidR="00896514" w:rsidRPr="00E81834" w:rsidTr="00896514">
        <w:trPr>
          <w:trHeight w:val="240"/>
          <w:jc w:val="right"/>
        </w:trPr>
        <w:tc>
          <w:tcPr>
            <w:tcW w:w="3876" w:type="dxa"/>
            <w:shd w:val="clear" w:color="auto" w:fill="auto"/>
            <w:noWrap/>
            <w:vAlign w:val="bottom"/>
            <w:hideMark/>
          </w:tcPr>
          <w:p w:rsidR="00896514" w:rsidRPr="00E81834" w:rsidRDefault="00896514" w:rsidP="00794793">
            <w:pPr>
              <w:spacing w:after="0" w:line="240" w:lineRule="auto"/>
              <w:rPr>
                <w:rFonts w:ascii="Arial Narrow" w:hAnsi="Arial Narrow" w:cs="Arial"/>
                <w:bCs/>
                <w:sz w:val="16"/>
                <w:szCs w:val="16"/>
              </w:rPr>
            </w:pPr>
            <w:r w:rsidRPr="00E81834">
              <w:rPr>
                <w:rFonts w:ascii="Arial Narrow" w:hAnsi="Arial Narrow" w:cs="Arial"/>
                <w:bCs/>
                <w:sz w:val="16"/>
                <w:szCs w:val="16"/>
              </w:rPr>
              <w:t xml:space="preserve">Saldo Akhir Kas </w:t>
            </w:r>
          </w:p>
        </w:tc>
        <w:tc>
          <w:tcPr>
            <w:tcW w:w="1701" w:type="dxa"/>
            <w:shd w:val="clear" w:color="auto" w:fill="auto"/>
            <w:noWrap/>
            <w:vAlign w:val="bottom"/>
            <w:hideMark/>
          </w:tcPr>
          <w:p w:rsidR="00896514" w:rsidRPr="00E81834" w:rsidRDefault="00E308BE" w:rsidP="00794793">
            <w:pPr>
              <w:spacing w:after="0" w:line="240" w:lineRule="auto"/>
              <w:jc w:val="right"/>
              <w:rPr>
                <w:rFonts w:ascii="Arial Narrow" w:hAnsi="Arial Narrow" w:cs="Arial"/>
                <w:bCs/>
                <w:sz w:val="16"/>
                <w:szCs w:val="16"/>
              </w:rPr>
            </w:pPr>
            <w:r w:rsidRPr="00E81834">
              <w:rPr>
                <w:rFonts w:ascii="Arial Narrow" w:hAnsi="Arial Narrow" w:cs="Arial"/>
                <w:bCs/>
                <w:sz w:val="16"/>
                <w:szCs w:val="16"/>
              </w:rPr>
              <w:t>142.624.358.745</w:t>
            </w:r>
            <w:r w:rsidR="00D633D6" w:rsidRPr="00E81834">
              <w:rPr>
                <w:rFonts w:ascii="Arial Narrow" w:hAnsi="Arial Narrow" w:cs="Arial"/>
                <w:bCs/>
                <w:sz w:val="16"/>
                <w:szCs w:val="16"/>
              </w:rPr>
              <w:t>,</w:t>
            </w:r>
            <w:r w:rsidR="000B3DAA" w:rsidRPr="00E81834">
              <w:rPr>
                <w:rFonts w:ascii="Arial Narrow" w:hAnsi="Arial Narrow" w:cs="Arial"/>
                <w:bCs/>
                <w:sz w:val="16"/>
                <w:szCs w:val="16"/>
              </w:rPr>
              <w:t>00</w:t>
            </w:r>
          </w:p>
        </w:tc>
        <w:tc>
          <w:tcPr>
            <w:tcW w:w="1950" w:type="dxa"/>
            <w:shd w:val="clear" w:color="auto" w:fill="auto"/>
            <w:noWrap/>
            <w:vAlign w:val="bottom"/>
            <w:hideMark/>
          </w:tcPr>
          <w:p w:rsidR="00896514" w:rsidRPr="00E81834" w:rsidRDefault="00E32358" w:rsidP="00896514">
            <w:pPr>
              <w:spacing w:after="0" w:line="240" w:lineRule="auto"/>
              <w:jc w:val="right"/>
              <w:rPr>
                <w:rFonts w:ascii="Arial Narrow" w:hAnsi="Arial Narrow" w:cs="Arial"/>
                <w:bCs/>
                <w:sz w:val="16"/>
                <w:szCs w:val="16"/>
              </w:rPr>
            </w:pPr>
            <w:r w:rsidRPr="00E81834">
              <w:rPr>
                <w:rFonts w:ascii="Arial Narrow" w:hAnsi="Arial Narrow" w:cs="Arial"/>
                <w:bCs/>
                <w:sz w:val="16"/>
                <w:szCs w:val="16"/>
              </w:rPr>
              <w:t>123</w:t>
            </w:r>
            <w:r w:rsidR="00896514" w:rsidRPr="00E81834">
              <w:rPr>
                <w:rFonts w:ascii="Arial Narrow" w:hAnsi="Arial Narrow" w:cs="Arial"/>
                <w:bCs/>
                <w:sz w:val="16"/>
                <w:szCs w:val="16"/>
              </w:rPr>
              <w:t xml:space="preserve">.695.427.075,00 </w:t>
            </w:r>
          </w:p>
        </w:tc>
      </w:tr>
    </w:tbl>
    <w:p w:rsidR="003546A8" w:rsidRPr="00E81834" w:rsidRDefault="00E308BE" w:rsidP="003546A8">
      <w:pPr>
        <w:tabs>
          <w:tab w:val="left" w:pos="426"/>
        </w:tabs>
        <w:spacing w:before="120" w:after="0" w:line="280" w:lineRule="exact"/>
        <w:ind w:left="709"/>
        <w:jc w:val="both"/>
        <w:rPr>
          <w:sz w:val="22"/>
          <w:szCs w:val="22"/>
        </w:rPr>
      </w:pPr>
      <w:r w:rsidRPr="00E81834">
        <w:rPr>
          <w:sz w:val="22"/>
          <w:szCs w:val="22"/>
        </w:rPr>
        <w:t>Saldo sebesar Rp142.624.358.745</w:t>
      </w:r>
      <w:r w:rsidR="000B3DAA" w:rsidRPr="00E81834">
        <w:rPr>
          <w:sz w:val="22"/>
          <w:szCs w:val="22"/>
        </w:rPr>
        <w:t>,00</w:t>
      </w:r>
      <w:r w:rsidR="003546A8" w:rsidRPr="00E81834">
        <w:rPr>
          <w:sz w:val="22"/>
          <w:szCs w:val="22"/>
        </w:rPr>
        <w:t xml:space="preserve"> belum termasuk setara kas yang secara riil tidak mempengaruhi keluar masuknya kas.</w:t>
      </w:r>
    </w:p>
    <w:p w:rsidR="00CF62A9" w:rsidRPr="00E81834" w:rsidRDefault="00CF62A9" w:rsidP="003546A8">
      <w:pPr>
        <w:tabs>
          <w:tab w:val="left" w:pos="426"/>
        </w:tabs>
        <w:spacing w:before="120" w:after="0" w:line="280" w:lineRule="exact"/>
        <w:ind w:left="709"/>
        <w:jc w:val="both"/>
        <w:rPr>
          <w:sz w:val="22"/>
          <w:szCs w:val="22"/>
        </w:rPr>
      </w:pPr>
    </w:p>
    <w:p w:rsidR="00CF62A9" w:rsidRPr="00E81834" w:rsidRDefault="00CF62A9" w:rsidP="003546A8">
      <w:pPr>
        <w:tabs>
          <w:tab w:val="left" w:pos="426"/>
        </w:tabs>
        <w:spacing w:before="120" w:after="0" w:line="280" w:lineRule="exact"/>
        <w:ind w:left="709"/>
        <w:jc w:val="both"/>
        <w:rPr>
          <w:sz w:val="22"/>
          <w:szCs w:val="22"/>
        </w:rPr>
      </w:pPr>
    </w:p>
    <w:p w:rsidR="00CF62A9" w:rsidRPr="00E81834" w:rsidRDefault="00CF62A9" w:rsidP="003546A8">
      <w:pPr>
        <w:tabs>
          <w:tab w:val="left" w:pos="426"/>
        </w:tabs>
        <w:spacing w:before="120" w:after="0" w:line="280" w:lineRule="exact"/>
        <w:ind w:left="709"/>
        <w:jc w:val="both"/>
        <w:rPr>
          <w:sz w:val="22"/>
          <w:szCs w:val="22"/>
          <w:lang w:val="id-ID"/>
        </w:rPr>
      </w:pPr>
    </w:p>
    <w:p w:rsidR="00CB391C" w:rsidRPr="00E81834" w:rsidRDefault="00CB391C" w:rsidP="009025D9">
      <w:pPr>
        <w:numPr>
          <w:ilvl w:val="0"/>
          <w:numId w:val="114"/>
        </w:numPr>
        <w:tabs>
          <w:tab w:val="left" w:pos="426"/>
        </w:tabs>
        <w:spacing w:before="480" w:after="0" w:line="280" w:lineRule="exact"/>
        <w:ind w:left="709" w:hanging="709"/>
        <w:rPr>
          <w:b/>
          <w:sz w:val="22"/>
          <w:szCs w:val="22"/>
          <w:lang w:val="id-ID"/>
        </w:rPr>
      </w:pPr>
      <w:r w:rsidRPr="00E81834">
        <w:rPr>
          <w:b/>
          <w:sz w:val="22"/>
          <w:szCs w:val="22"/>
        </w:rPr>
        <w:t>INFORMASI PENTING LAINNYA</w:t>
      </w:r>
    </w:p>
    <w:p w:rsidR="00CB391C" w:rsidRPr="00E81834" w:rsidRDefault="00CB391C" w:rsidP="00794793">
      <w:pPr>
        <w:numPr>
          <w:ilvl w:val="0"/>
          <w:numId w:val="77"/>
        </w:numPr>
        <w:shd w:val="clear" w:color="auto" w:fill="FFFFFF"/>
        <w:spacing w:before="240" w:after="120" w:line="280" w:lineRule="exact"/>
        <w:ind w:left="709" w:hanging="283"/>
        <w:jc w:val="both"/>
        <w:rPr>
          <w:b/>
          <w:sz w:val="22"/>
          <w:szCs w:val="22"/>
          <w:lang w:val="id-ID"/>
        </w:rPr>
      </w:pPr>
      <w:r w:rsidRPr="00E81834">
        <w:rPr>
          <w:b/>
          <w:sz w:val="22"/>
          <w:szCs w:val="22"/>
          <w:lang w:val="id-ID"/>
        </w:rPr>
        <w:t>Dana Bencana Alam</w:t>
      </w:r>
    </w:p>
    <w:p w:rsidR="00287B6E" w:rsidRPr="00E81834" w:rsidRDefault="00CB391C" w:rsidP="00CB391C">
      <w:pPr>
        <w:shd w:val="clear" w:color="auto" w:fill="FFFFFF"/>
        <w:spacing w:before="120" w:line="280" w:lineRule="exact"/>
        <w:ind w:left="709"/>
        <w:jc w:val="both"/>
        <w:rPr>
          <w:sz w:val="22"/>
          <w:szCs w:val="22"/>
        </w:rPr>
      </w:pPr>
      <w:r w:rsidRPr="00E81834">
        <w:rPr>
          <w:sz w:val="22"/>
          <w:szCs w:val="22"/>
        </w:rPr>
        <w:t>Pemerintah Kabupaten Magelang memiliki rekening untuk menampung dana bantuan da</w:t>
      </w:r>
      <w:r w:rsidR="00DE3B9F" w:rsidRPr="00E81834">
        <w:rPr>
          <w:sz w:val="22"/>
          <w:szCs w:val="22"/>
        </w:rPr>
        <w:t>ri masyarakat. Selama tahun 2018</w:t>
      </w:r>
      <w:r w:rsidRPr="00E81834">
        <w:rPr>
          <w:sz w:val="22"/>
          <w:szCs w:val="22"/>
        </w:rPr>
        <w:t xml:space="preserve"> terdapat penerimaan bantuan dari masyarakat denga</w:t>
      </w:r>
      <w:r w:rsidR="00287B6E" w:rsidRPr="00E81834">
        <w:rPr>
          <w:sz w:val="22"/>
          <w:szCs w:val="22"/>
        </w:rPr>
        <w:t>n total penerimaan sebesar Rp445.226.886</w:t>
      </w:r>
      <w:r w:rsidRPr="00E81834">
        <w:rPr>
          <w:sz w:val="22"/>
          <w:szCs w:val="22"/>
        </w:rPr>
        <w:t xml:space="preserve">,00 </w:t>
      </w:r>
      <w:r w:rsidR="00287B6E" w:rsidRPr="00E81834">
        <w:rPr>
          <w:sz w:val="22"/>
          <w:szCs w:val="22"/>
        </w:rPr>
        <w:t>yang berada di rekening Bank Jateng Cabang Magelang dengan Nomor Rekening 10050082</w:t>
      </w:r>
    </w:p>
    <w:p w:rsidR="00287B6E" w:rsidRPr="00E81834" w:rsidRDefault="0026682C" w:rsidP="00CB391C">
      <w:pPr>
        <w:shd w:val="clear" w:color="auto" w:fill="FFFFFF"/>
        <w:spacing w:before="120" w:line="280" w:lineRule="exact"/>
        <w:ind w:left="709"/>
        <w:jc w:val="both"/>
        <w:rPr>
          <w:sz w:val="22"/>
          <w:szCs w:val="22"/>
        </w:rPr>
      </w:pPr>
      <w:r w:rsidRPr="00E81834">
        <w:rPr>
          <w:sz w:val="22"/>
          <w:szCs w:val="22"/>
        </w:rPr>
        <w:t>Perincian mutasi dana bencana alam selama tahun 2018 sebagai berikut:</w:t>
      </w:r>
    </w:p>
    <w:p w:rsidR="0026682C" w:rsidRPr="00E81834" w:rsidRDefault="0026682C" w:rsidP="0026682C">
      <w:pPr>
        <w:shd w:val="clear" w:color="auto" w:fill="FFFFFF"/>
        <w:spacing w:before="120" w:line="280" w:lineRule="exact"/>
        <w:ind w:left="709"/>
        <w:jc w:val="center"/>
        <w:rPr>
          <w:rFonts w:ascii="Arial Narrow" w:hAnsi="Arial Narrow"/>
          <w:sz w:val="18"/>
          <w:szCs w:val="18"/>
        </w:rPr>
      </w:pPr>
      <w:r w:rsidRPr="00E81834">
        <w:rPr>
          <w:rFonts w:ascii="Arial Narrow" w:hAnsi="Arial Narrow"/>
          <w:sz w:val="18"/>
          <w:szCs w:val="18"/>
        </w:rPr>
        <w:t>Tabel 5.</w:t>
      </w:r>
      <w:r w:rsidR="00C96130" w:rsidRPr="00E81834">
        <w:rPr>
          <w:rFonts w:ascii="Arial Narrow" w:hAnsi="Arial Narrow"/>
          <w:sz w:val="18"/>
          <w:szCs w:val="18"/>
          <w:lang w:val="id-ID"/>
        </w:rPr>
        <w:t>1</w:t>
      </w:r>
      <w:r w:rsidR="00C96130" w:rsidRPr="00E81834">
        <w:rPr>
          <w:rFonts w:ascii="Arial Narrow" w:hAnsi="Arial Narrow"/>
          <w:sz w:val="18"/>
          <w:szCs w:val="18"/>
        </w:rPr>
        <w:t>30.</w:t>
      </w:r>
      <w:r w:rsidR="00AD3463" w:rsidRPr="00E81834">
        <w:rPr>
          <w:rFonts w:ascii="Arial Narrow" w:hAnsi="Arial Narrow"/>
          <w:sz w:val="18"/>
          <w:szCs w:val="18"/>
        </w:rPr>
        <w:t xml:space="preserve"> </w:t>
      </w:r>
      <w:r w:rsidRPr="00E81834">
        <w:rPr>
          <w:rFonts w:ascii="Arial Narrow" w:hAnsi="Arial Narrow"/>
          <w:sz w:val="18"/>
          <w:szCs w:val="18"/>
          <w:lang w:val="id-ID"/>
        </w:rPr>
        <w:t>Dana Bantuan Bencana Alam</w:t>
      </w:r>
    </w:p>
    <w:tbl>
      <w:tblPr>
        <w:tblW w:w="7371" w:type="dxa"/>
        <w:tblInd w:w="675" w:type="dxa"/>
        <w:tblLook w:val="04A0"/>
      </w:tblPr>
      <w:tblGrid>
        <w:gridCol w:w="1843"/>
        <w:gridCol w:w="1985"/>
        <w:gridCol w:w="1701"/>
        <w:gridCol w:w="1842"/>
      </w:tblGrid>
      <w:tr w:rsidR="0026682C" w:rsidRPr="00E81834" w:rsidTr="0026682C">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82C" w:rsidRPr="00E81834" w:rsidRDefault="0026682C" w:rsidP="00532EEA">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URAIAN</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26682C" w:rsidRPr="00E81834" w:rsidRDefault="0026682C" w:rsidP="00532EEA">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BRI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26682C" w:rsidRPr="00E81834" w:rsidRDefault="0026682C" w:rsidP="00532EEA">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BANK JATENG</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26682C" w:rsidRPr="00E81834" w:rsidRDefault="0026682C" w:rsidP="00532EEA">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BANK JATENG</w:t>
            </w:r>
          </w:p>
        </w:tc>
      </w:tr>
      <w:tr w:rsidR="0026682C" w:rsidRPr="00E81834" w:rsidTr="0026682C">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6682C" w:rsidRPr="00E81834" w:rsidRDefault="0026682C" w:rsidP="00532EEA">
            <w:pPr>
              <w:spacing w:after="0" w:line="240" w:lineRule="auto"/>
              <w:rPr>
                <w:rFonts w:ascii="Arial Narrow" w:hAnsi="Arial Narrow" w:cs="Arial"/>
                <w:b/>
                <w:bCs/>
                <w:sz w:val="16"/>
                <w:szCs w:val="16"/>
              </w:rPr>
            </w:pPr>
            <w:r w:rsidRPr="00E81834">
              <w:rPr>
                <w:rFonts w:ascii="Arial Narrow" w:hAnsi="Arial Narrow" w:cs="Arial"/>
                <w:b/>
                <w:bCs/>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rsidR="0026682C" w:rsidRPr="00E81834" w:rsidRDefault="0026682C" w:rsidP="00532EEA">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NOREK. 025101000245300</w:t>
            </w:r>
          </w:p>
        </w:tc>
        <w:tc>
          <w:tcPr>
            <w:tcW w:w="1701" w:type="dxa"/>
            <w:tcBorders>
              <w:top w:val="nil"/>
              <w:left w:val="nil"/>
              <w:bottom w:val="single" w:sz="4" w:space="0" w:color="auto"/>
              <w:right w:val="single" w:sz="4" w:space="0" w:color="auto"/>
            </w:tcBorders>
            <w:shd w:val="clear" w:color="auto" w:fill="auto"/>
            <w:noWrap/>
            <w:vAlign w:val="bottom"/>
            <w:hideMark/>
          </w:tcPr>
          <w:p w:rsidR="0026682C" w:rsidRPr="00E81834" w:rsidRDefault="0026682C" w:rsidP="00532EEA">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NOREK. -2005-05608-2</w:t>
            </w:r>
          </w:p>
        </w:tc>
        <w:tc>
          <w:tcPr>
            <w:tcW w:w="1842" w:type="dxa"/>
            <w:tcBorders>
              <w:top w:val="nil"/>
              <w:left w:val="nil"/>
              <w:bottom w:val="single" w:sz="4" w:space="0" w:color="auto"/>
              <w:right w:val="single" w:sz="4" w:space="0" w:color="auto"/>
            </w:tcBorders>
            <w:shd w:val="clear" w:color="auto" w:fill="auto"/>
            <w:noWrap/>
            <w:vAlign w:val="bottom"/>
            <w:hideMark/>
          </w:tcPr>
          <w:p w:rsidR="0026682C" w:rsidRPr="00E81834" w:rsidRDefault="0026682C" w:rsidP="00532EEA">
            <w:pPr>
              <w:spacing w:after="0" w:line="240" w:lineRule="auto"/>
              <w:jc w:val="center"/>
              <w:rPr>
                <w:rFonts w:ascii="Arial Narrow" w:hAnsi="Arial Narrow" w:cs="Arial"/>
                <w:b/>
                <w:bCs/>
                <w:sz w:val="16"/>
                <w:szCs w:val="16"/>
              </w:rPr>
            </w:pPr>
            <w:r w:rsidRPr="00E81834">
              <w:rPr>
                <w:rFonts w:ascii="Arial Narrow" w:hAnsi="Arial Narrow" w:cs="Arial"/>
                <w:b/>
                <w:bCs/>
                <w:sz w:val="16"/>
                <w:szCs w:val="16"/>
              </w:rPr>
              <w:t>NOREK 1-005-00829-4</w:t>
            </w:r>
          </w:p>
        </w:tc>
      </w:tr>
      <w:tr w:rsidR="0026682C" w:rsidRPr="00E81834" w:rsidTr="00E916AE">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b/>
                <w:bCs/>
                <w:sz w:val="16"/>
                <w:szCs w:val="16"/>
              </w:rPr>
            </w:pPr>
            <w:r w:rsidRPr="00E81834">
              <w:rPr>
                <w:rFonts w:ascii="Arial Narrow" w:hAnsi="Arial Narrow" w:cs="Arial"/>
                <w:b/>
                <w:bCs/>
                <w:sz w:val="16"/>
                <w:szCs w:val="16"/>
              </w:rPr>
              <w:t>Saldo awal 2018</w:t>
            </w:r>
          </w:p>
        </w:tc>
        <w:tc>
          <w:tcPr>
            <w:tcW w:w="1985"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519.817.279,00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124.548.025,00 </w:t>
            </w:r>
          </w:p>
        </w:tc>
        <w:tc>
          <w:tcPr>
            <w:tcW w:w="1842"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r>
      <w:tr w:rsidR="0026682C" w:rsidRPr="00E81834" w:rsidTr="00E916AE">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b/>
                <w:bCs/>
                <w:sz w:val="16"/>
                <w:szCs w:val="16"/>
              </w:rPr>
            </w:pPr>
            <w:r w:rsidRPr="00E81834">
              <w:rPr>
                <w:rFonts w:ascii="Arial Narrow" w:hAnsi="Arial Narrow" w:cs="Arial"/>
                <w:b/>
                <w:bCs/>
                <w:sz w:val="16"/>
                <w:szCs w:val="16"/>
              </w:rPr>
              <w:t>Penambahan tahun 2018</w:t>
            </w:r>
          </w:p>
        </w:tc>
        <w:tc>
          <w:tcPr>
            <w:tcW w:w="1985"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r>
      <w:tr w:rsidR="0026682C" w:rsidRPr="00E81834" w:rsidTr="00E916AE">
        <w:trPr>
          <w:trHeight w:val="266"/>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Bunga Jan sd</w:t>
            </w:r>
            <w:r w:rsidR="00AD3463" w:rsidRPr="00E81834">
              <w:rPr>
                <w:rFonts w:ascii="Arial Narrow" w:hAnsi="Arial Narrow" w:cs="Arial"/>
                <w:sz w:val="16"/>
                <w:szCs w:val="16"/>
              </w:rPr>
              <w:t xml:space="preserve"> </w:t>
            </w:r>
            <w:r w:rsidRPr="00E81834">
              <w:rPr>
                <w:rFonts w:ascii="Arial Narrow" w:hAnsi="Arial Narrow" w:cs="Arial"/>
                <w:sz w:val="16"/>
                <w:szCs w:val="16"/>
              </w:rPr>
              <w:t>Juni  2018</w:t>
            </w:r>
          </w:p>
        </w:tc>
        <w:tc>
          <w:tcPr>
            <w:tcW w:w="1985"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3.557.129,00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603.106,00 </w:t>
            </w:r>
          </w:p>
        </w:tc>
        <w:tc>
          <w:tcPr>
            <w:tcW w:w="1842" w:type="dxa"/>
            <w:tcBorders>
              <w:top w:val="nil"/>
              <w:left w:val="nil"/>
              <w:bottom w:val="single" w:sz="4" w:space="0" w:color="auto"/>
              <w:right w:val="single" w:sz="4" w:space="0" w:color="auto"/>
            </w:tcBorders>
            <w:shd w:val="clear" w:color="auto" w:fill="auto"/>
            <w:noWrap/>
            <w:vAlign w:val="center"/>
            <w:hideMark/>
          </w:tcPr>
          <w:p w:rsidR="0026682C" w:rsidRPr="00E81834" w:rsidRDefault="00B6292F"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0,00 </w:t>
            </w:r>
            <w:r w:rsidR="0026682C" w:rsidRPr="00E81834">
              <w:rPr>
                <w:rFonts w:ascii="Arial Narrow" w:hAnsi="Arial Narrow" w:cs="Arial"/>
                <w:sz w:val="16"/>
                <w:szCs w:val="16"/>
              </w:rPr>
              <w:t> </w:t>
            </w:r>
          </w:p>
        </w:tc>
      </w:tr>
      <w:tr w:rsidR="0026682C" w:rsidRPr="00E81834" w:rsidTr="00E916AE">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Bunga Juli 2018</w:t>
            </w:r>
          </w:p>
        </w:tc>
        <w:tc>
          <w:tcPr>
            <w:tcW w:w="1985"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235.568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B6292F"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0,00 </w:t>
            </w:r>
            <w:r w:rsidR="0026682C"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rsidR="0026682C" w:rsidRPr="00E81834" w:rsidRDefault="00B6292F"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0,00 </w:t>
            </w:r>
            <w:r w:rsidR="0026682C" w:rsidRPr="00E81834">
              <w:rPr>
                <w:rFonts w:ascii="Arial Narrow" w:hAnsi="Arial Narrow" w:cs="Arial"/>
                <w:sz w:val="16"/>
                <w:szCs w:val="16"/>
              </w:rPr>
              <w:t> </w:t>
            </w:r>
          </w:p>
        </w:tc>
      </w:tr>
      <w:tr w:rsidR="0026682C" w:rsidRPr="00E81834" w:rsidTr="00E916AE">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 </w:t>
            </w:r>
          </w:p>
        </w:tc>
        <w:tc>
          <w:tcPr>
            <w:tcW w:w="1985"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3.792.697,00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603.106,00 </w:t>
            </w:r>
          </w:p>
        </w:tc>
        <w:tc>
          <w:tcPr>
            <w:tcW w:w="1842" w:type="dxa"/>
            <w:tcBorders>
              <w:top w:val="nil"/>
              <w:left w:val="nil"/>
              <w:bottom w:val="single" w:sz="4" w:space="0" w:color="auto"/>
              <w:right w:val="single" w:sz="4" w:space="0" w:color="auto"/>
            </w:tcBorders>
            <w:shd w:val="clear" w:color="auto" w:fill="auto"/>
            <w:noWrap/>
            <w:vAlign w:val="center"/>
            <w:hideMark/>
          </w:tcPr>
          <w:p w:rsidR="0026682C" w:rsidRPr="00E81834" w:rsidRDefault="00B6292F"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0,00 </w:t>
            </w:r>
            <w:r w:rsidR="0026682C" w:rsidRPr="00E81834">
              <w:rPr>
                <w:rFonts w:ascii="Arial Narrow" w:hAnsi="Arial Narrow" w:cs="Arial"/>
                <w:sz w:val="16"/>
                <w:szCs w:val="16"/>
              </w:rPr>
              <w:t> </w:t>
            </w:r>
          </w:p>
        </w:tc>
      </w:tr>
      <w:tr w:rsidR="0026682C" w:rsidRPr="00E81834" w:rsidTr="00E916AE">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b/>
                <w:bCs/>
                <w:sz w:val="16"/>
                <w:szCs w:val="16"/>
              </w:rPr>
            </w:pPr>
            <w:r w:rsidRPr="00E81834">
              <w:rPr>
                <w:rFonts w:ascii="Arial Narrow" w:hAnsi="Arial Narrow" w:cs="Arial"/>
                <w:b/>
                <w:bCs/>
                <w:sz w:val="16"/>
                <w:szCs w:val="16"/>
              </w:rPr>
              <w:t>Pengurangan tahun 2018</w:t>
            </w:r>
          </w:p>
        </w:tc>
        <w:tc>
          <w:tcPr>
            <w:tcW w:w="1985"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r>
      <w:tr w:rsidR="0026682C" w:rsidRPr="00E81834" w:rsidTr="00E916AE">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Pajak</w:t>
            </w:r>
          </w:p>
        </w:tc>
        <w:tc>
          <w:tcPr>
            <w:tcW w:w="1985"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758.540,00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B6292F"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842" w:type="dxa"/>
            <w:tcBorders>
              <w:top w:val="nil"/>
              <w:left w:val="nil"/>
              <w:bottom w:val="single" w:sz="4" w:space="0" w:color="auto"/>
              <w:right w:val="single" w:sz="4" w:space="0" w:color="auto"/>
            </w:tcBorders>
            <w:shd w:val="clear" w:color="auto" w:fill="auto"/>
            <w:noWrap/>
            <w:vAlign w:val="center"/>
            <w:hideMark/>
          </w:tcPr>
          <w:p w:rsidR="0026682C" w:rsidRPr="00E81834" w:rsidRDefault="00B6292F"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0,00</w:t>
            </w:r>
            <w:r w:rsidR="0026682C" w:rsidRPr="00E81834">
              <w:rPr>
                <w:rFonts w:ascii="Arial Narrow" w:hAnsi="Arial Narrow" w:cs="Arial"/>
                <w:sz w:val="16"/>
                <w:szCs w:val="16"/>
              </w:rPr>
              <w:t> </w:t>
            </w:r>
          </w:p>
        </w:tc>
      </w:tr>
      <w:tr w:rsidR="0026682C" w:rsidRPr="00E81834" w:rsidTr="00E916AE">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Penarikan tunai</w:t>
            </w:r>
          </w:p>
        </w:tc>
        <w:tc>
          <w:tcPr>
            <w:tcW w:w="1985"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210.000.000,00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B6292F"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0,00                                    </w:t>
            </w:r>
          </w:p>
        </w:tc>
        <w:tc>
          <w:tcPr>
            <w:tcW w:w="1842" w:type="dxa"/>
            <w:tcBorders>
              <w:top w:val="nil"/>
              <w:left w:val="nil"/>
              <w:bottom w:val="single" w:sz="4" w:space="0" w:color="auto"/>
              <w:right w:val="single" w:sz="4" w:space="0" w:color="auto"/>
            </w:tcBorders>
            <w:shd w:val="clear" w:color="auto" w:fill="auto"/>
            <w:noWrap/>
            <w:vAlign w:val="center"/>
            <w:hideMark/>
          </w:tcPr>
          <w:p w:rsidR="0026682C" w:rsidRPr="00E81834" w:rsidRDefault="00B6292F" w:rsidP="00E916AE">
            <w:pPr>
              <w:spacing w:after="0" w:line="240" w:lineRule="auto"/>
              <w:jc w:val="right"/>
              <w:rPr>
                <w:rFonts w:ascii="Arial Narrow" w:hAnsi="Arial Narrow" w:cs="Arial"/>
                <w:sz w:val="16"/>
                <w:szCs w:val="16"/>
              </w:rPr>
            </w:pPr>
            <w:r w:rsidRPr="00E81834">
              <w:rPr>
                <w:rFonts w:ascii="Arial Narrow" w:hAnsi="Arial Narrow" w:cs="Arial"/>
                <w:sz w:val="16"/>
                <w:szCs w:val="16"/>
              </w:rPr>
              <w:t>0,00</w:t>
            </w:r>
            <w:r w:rsidR="0026682C" w:rsidRPr="00E81834">
              <w:rPr>
                <w:rFonts w:ascii="Arial Narrow" w:hAnsi="Arial Narrow" w:cs="Arial"/>
                <w:sz w:val="16"/>
                <w:szCs w:val="16"/>
              </w:rPr>
              <w:t> </w:t>
            </w:r>
          </w:p>
        </w:tc>
      </w:tr>
      <w:tr w:rsidR="0026682C" w:rsidRPr="00E81834" w:rsidTr="00DC64D3">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 </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210.758.540,00 </w:t>
            </w:r>
          </w:p>
        </w:tc>
        <w:tc>
          <w:tcPr>
            <w:tcW w:w="1701"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0,00                                    </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w:t>
            </w:r>
            <w:r w:rsidR="0026682C" w:rsidRPr="00E81834">
              <w:rPr>
                <w:rFonts w:ascii="Arial Narrow" w:hAnsi="Arial Narrow" w:cs="Arial"/>
                <w:sz w:val="16"/>
                <w:szCs w:val="16"/>
              </w:rPr>
              <w:t> </w:t>
            </w:r>
          </w:p>
        </w:tc>
      </w:tr>
      <w:tr w:rsidR="0026682C" w:rsidRPr="00E81834" w:rsidTr="00E916AE">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Jumlah</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312.851.436,00 </w:t>
            </w:r>
          </w:p>
        </w:tc>
        <w:tc>
          <w:tcPr>
            <w:tcW w:w="1701" w:type="dxa"/>
            <w:tcBorders>
              <w:top w:val="nil"/>
              <w:left w:val="nil"/>
              <w:bottom w:val="single" w:sz="4" w:space="0" w:color="auto"/>
              <w:right w:val="single" w:sz="4" w:space="0" w:color="auto"/>
            </w:tcBorders>
            <w:shd w:val="clear" w:color="auto" w:fill="auto"/>
            <w:noWrap/>
            <w:vAlign w:val="center"/>
            <w:hideMark/>
          </w:tcPr>
          <w:p w:rsidR="0026682C" w:rsidRPr="00E81834" w:rsidRDefault="0026682C" w:rsidP="00E916AE">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125.151.131,00 </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w:t>
            </w:r>
            <w:r w:rsidR="0026682C" w:rsidRPr="00E81834">
              <w:rPr>
                <w:rFonts w:ascii="Arial Narrow" w:hAnsi="Arial Narrow" w:cs="Arial"/>
                <w:sz w:val="16"/>
                <w:szCs w:val="16"/>
              </w:rPr>
              <w:t> </w:t>
            </w:r>
          </w:p>
        </w:tc>
      </w:tr>
      <w:tr w:rsidR="0026682C" w:rsidRPr="00E81834" w:rsidTr="00DC64D3">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 </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Close per 18 Juli 2018</w:t>
            </w:r>
          </w:p>
        </w:tc>
        <w:tc>
          <w:tcPr>
            <w:tcW w:w="1701"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Close per 28 Juni 2018</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r>
      <w:tr w:rsidR="0026682C" w:rsidRPr="00E81834" w:rsidTr="00DC64D3">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b/>
                <w:bCs/>
                <w:sz w:val="16"/>
                <w:szCs w:val="16"/>
              </w:rPr>
            </w:pPr>
            <w:r w:rsidRPr="00E81834">
              <w:rPr>
                <w:rFonts w:ascii="Arial Narrow" w:hAnsi="Arial Narrow" w:cs="Arial"/>
                <w:b/>
                <w:bCs/>
                <w:sz w:val="16"/>
                <w:szCs w:val="16"/>
              </w:rPr>
              <w:t>Pembukaan Rek. Baru</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w:t>
            </w:r>
          </w:p>
        </w:tc>
      </w:tr>
      <w:tr w:rsidR="0026682C" w:rsidRPr="00E81834" w:rsidTr="00DC64D3">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Pemindahbukuan dari Rek. BRI</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w:t>
            </w:r>
          </w:p>
        </w:tc>
        <w:tc>
          <w:tcPr>
            <w:tcW w:w="1701"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312.851.436,00 </w:t>
            </w:r>
          </w:p>
        </w:tc>
      </w:tr>
      <w:tr w:rsidR="0026682C" w:rsidRPr="00E81834" w:rsidTr="00DC64D3">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Pemindahbukuan dari Rek Bank Jateng</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125.151.131,00 </w:t>
            </w:r>
          </w:p>
        </w:tc>
      </w:tr>
      <w:tr w:rsidR="0026682C" w:rsidRPr="00E81834" w:rsidTr="00DC64D3">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PenambahanTahun 2018</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r>
      <w:tr w:rsidR="0026682C" w:rsidRPr="00E81834" w:rsidTr="00DC64D3">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sz w:val="16"/>
                <w:szCs w:val="16"/>
              </w:rPr>
            </w:pPr>
            <w:r w:rsidRPr="00E81834">
              <w:rPr>
                <w:rFonts w:ascii="Arial Narrow" w:hAnsi="Arial Narrow" w:cs="Arial"/>
                <w:sz w:val="16"/>
                <w:szCs w:val="16"/>
              </w:rPr>
              <w:t>Bunga (Jun-Des 2018)</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 xml:space="preserve">                     7.224.319,00 </w:t>
            </w:r>
          </w:p>
        </w:tc>
      </w:tr>
      <w:tr w:rsidR="0026682C" w:rsidRPr="00E81834" w:rsidTr="00DC64D3">
        <w:trPr>
          <w:trHeight w:val="300"/>
        </w:trPr>
        <w:tc>
          <w:tcPr>
            <w:tcW w:w="1843" w:type="dxa"/>
            <w:tcBorders>
              <w:top w:val="nil"/>
              <w:left w:val="single" w:sz="4" w:space="0" w:color="auto"/>
              <w:bottom w:val="single" w:sz="4" w:space="0" w:color="auto"/>
              <w:right w:val="single" w:sz="4" w:space="0" w:color="auto"/>
            </w:tcBorders>
            <w:shd w:val="clear" w:color="auto" w:fill="auto"/>
            <w:noWrap/>
            <w:hideMark/>
          </w:tcPr>
          <w:p w:rsidR="0026682C" w:rsidRPr="00E81834" w:rsidRDefault="0026682C" w:rsidP="00DC64D3">
            <w:pPr>
              <w:spacing w:after="0" w:line="240" w:lineRule="auto"/>
              <w:rPr>
                <w:rFonts w:ascii="Arial Narrow" w:hAnsi="Arial Narrow" w:cs="Arial"/>
                <w:b/>
                <w:bCs/>
                <w:sz w:val="16"/>
                <w:szCs w:val="16"/>
              </w:rPr>
            </w:pPr>
            <w:r w:rsidRPr="00E81834">
              <w:rPr>
                <w:rFonts w:ascii="Arial Narrow" w:hAnsi="Arial Narrow" w:cs="Arial"/>
                <w:b/>
                <w:bCs/>
                <w:sz w:val="16"/>
                <w:szCs w:val="16"/>
              </w:rPr>
              <w:t>SaldoAkhir 2018</w:t>
            </w:r>
          </w:p>
        </w:tc>
        <w:tc>
          <w:tcPr>
            <w:tcW w:w="1985"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26682C" w:rsidRPr="00E81834" w:rsidRDefault="00B6292F" w:rsidP="00DC64D3">
            <w:pPr>
              <w:spacing w:after="0" w:line="240" w:lineRule="auto"/>
              <w:jc w:val="right"/>
              <w:rPr>
                <w:rFonts w:ascii="Arial Narrow" w:hAnsi="Arial Narrow" w:cs="Arial"/>
                <w:sz w:val="16"/>
                <w:szCs w:val="16"/>
              </w:rPr>
            </w:pPr>
            <w:r w:rsidRPr="00E81834">
              <w:rPr>
                <w:rFonts w:ascii="Arial Narrow" w:hAnsi="Arial Narrow" w:cs="Arial"/>
                <w:sz w:val="16"/>
                <w:szCs w:val="16"/>
              </w:rPr>
              <w:t>0,00 </w:t>
            </w:r>
            <w:r w:rsidR="0026682C" w:rsidRPr="00E81834">
              <w:rPr>
                <w:rFonts w:ascii="Arial Narrow" w:hAnsi="Arial Narrow" w:cs="Arial"/>
                <w:sz w:val="16"/>
                <w:szCs w:val="16"/>
              </w:rPr>
              <w:t> </w:t>
            </w:r>
          </w:p>
        </w:tc>
        <w:tc>
          <w:tcPr>
            <w:tcW w:w="1842" w:type="dxa"/>
            <w:tcBorders>
              <w:top w:val="nil"/>
              <w:left w:val="nil"/>
              <w:bottom w:val="single" w:sz="4" w:space="0" w:color="auto"/>
              <w:right w:val="single" w:sz="4" w:space="0" w:color="auto"/>
            </w:tcBorders>
            <w:shd w:val="clear" w:color="auto" w:fill="auto"/>
            <w:noWrap/>
            <w:hideMark/>
          </w:tcPr>
          <w:p w:rsidR="0026682C" w:rsidRPr="00E81834" w:rsidRDefault="0026682C" w:rsidP="00DC64D3">
            <w:pPr>
              <w:spacing w:after="0" w:line="240" w:lineRule="auto"/>
              <w:jc w:val="right"/>
              <w:rPr>
                <w:rFonts w:ascii="Arial Narrow" w:hAnsi="Arial Narrow" w:cs="Arial"/>
                <w:b/>
                <w:bCs/>
                <w:sz w:val="16"/>
                <w:szCs w:val="16"/>
              </w:rPr>
            </w:pPr>
            <w:r w:rsidRPr="00E81834">
              <w:rPr>
                <w:rFonts w:ascii="Arial Narrow" w:hAnsi="Arial Narrow" w:cs="Arial"/>
                <w:b/>
                <w:bCs/>
                <w:sz w:val="16"/>
                <w:szCs w:val="16"/>
              </w:rPr>
              <w:t xml:space="preserve">                 445.226.886,00 </w:t>
            </w:r>
          </w:p>
        </w:tc>
      </w:tr>
    </w:tbl>
    <w:p w:rsidR="0026682C" w:rsidRPr="00E81834" w:rsidRDefault="0026682C" w:rsidP="0012638C">
      <w:pPr>
        <w:numPr>
          <w:ilvl w:val="0"/>
          <w:numId w:val="77"/>
        </w:numPr>
        <w:spacing w:before="120" w:after="120" w:line="280" w:lineRule="exact"/>
        <w:ind w:left="709" w:hanging="283"/>
        <w:jc w:val="both"/>
        <w:rPr>
          <w:b/>
          <w:sz w:val="22"/>
          <w:szCs w:val="22"/>
        </w:rPr>
      </w:pPr>
      <w:r w:rsidRPr="00E81834">
        <w:rPr>
          <w:b/>
          <w:sz w:val="22"/>
          <w:szCs w:val="22"/>
        </w:rPr>
        <w:t xml:space="preserve">Kegiatan </w:t>
      </w:r>
      <w:r w:rsidR="007B46A7" w:rsidRPr="00E81834">
        <w:rPr>
          <w:b/>
          <w:sz w:val="22"/>
          <w:szCs w:val="22"/>
        </w:rPr>
        <w:t>y</w:t>
      </w:r>
      <w:r w:rsidRPr="00E81834">
        <w:rPr>
          <w:b/>
          <w:sz w:val="22"/>
          <w:szCs w:val="22"/>
        </w:rPr>
        <w:t>ang Belum Selesai</w:t>
      </w:r>
    </w:p>
    <w:p w:rsidR="0026682C" w:rsidRPr="00E81834" w:rsidRDefault="007B46A7" w:rsidP="0012638C">
      <w:pPr>
        <w:spacing w:before="120" w:after="0" w:line="280" w:lineRule="exact"/>
        <w:ind w:left="709"/>
        <w:jc w:val="both"/>
        <w:rPr>
          <w:sz w:val="22"/>
          <w:szCs w:val="22"/>
        </w:rPr>
      </w:pPr>
      <w:r w:rsidRPr="00E81834">
        <w:rPr>
          <w:sz w:val="22"/>
          <w:szCs w:val="22"/>
        </w:rPr>
        <w:t>Selama tahun 2018 terdapat beberapa kegiatan yang belum selesai sampai dengan 31 Desember 2018 dan dianggarkan kembali dalam Tahun Anggaran berikutnya sebagai berikut:</w:t>
      </w:r>
    </w:p>
    <w:p w:rsidR="007B46A7" w:rsidRPr="00E81834" w:rsidRDefault="007B46A7" w:rsidP="0012638C">
      <w:pPr>
        <w:shd w:val="clear" w:color="auto" w:fill="FFFFFF"/>
        <w:spacing w:after="120" w:line="280" w:lineRule="exact"/>
        <w:ind w:left="709"/>
        <w:jc w:val="center"/>
        <w:rPr>
          <w:rFonts w:ascii="Arial Narrow" w:hAnsi="Arial Narrow"/>
          <w:sz w:val="18"/>
          <w:szCs w:val="18"/>
        </w:rPr>
      </w:pPr>
      <w:r w:rsidRPr="00E81834">
        <w:rPr>
          <w:rFonts w:ascii="Arial Narrow" w:hAnsi="Arial Narrow"/>
          <w:sz w:val="18"/>
          <w:szCs w:val="18"/>
        </w:rPr>
        <w:t>Tabel 5.</w:t>
      </w:r>
      <w:r w:rsidR="00C96130" w:rsidRPr="00E81834">
        <w:rPr>
          <w:rFonts w:ascii="Arial Narrow" w:hAnsi="Arial Narrow"/>
          <w:sz w:val="18"/>
          <w:szCs w:val="18"/>
          <w:lang w:val="id-ID"/>
        </w:rPr>
        <w:t>1</w:t>
      </w:r>
      <w:r w:rsidR="00C96130" w:rsidRPr="00E81834">
        <w:rPr>
          <w:rFonts w:ascii="Arial Narrow" w:hAnsi="Arial Narrow"/>
          <w:sz w:val="18"/>
          <w:szCs w:val="18"/>
        </w:rPr>
        <w:t>31.</w:t>
      </w:r>
      <w:r w:rsidRPr="00E81834">
        <w:rPr>
          <w:rFonts w:ascii="Arial Narrow" w:hAnsi="Arial Narrow"/>
          <w:sz w:val="18"/>
          <w:szCs w:val="18"/>
        </w:rPr>
        <w:t xml:space="preserve"> Kegiatan yang Belum Selesai</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977"/>
        <w:gridCol w:w="2268"/>
        <w:gridCol w:w="1984"/>
      </w:tblGrid>
      <w:tr w:rsidR="007B46A7" w:rsidRPr="00E81834" w:rsidTr="007B46A7">
        <w:trPr>
          <w:trHeight w:val="709"/>
        </w:trPr>
        <w:tc>
          <w:tcPr>
            <w:tcW w:w="425" w:type="dxa"/>
            <w:shd w:val="clear" w:color="auto" w:fill="auto"/>
          </w:tcPr>
          <w:p w:rsidR="007B46A7" w:rsidRPr="00E81834" w:rsidRDefault="007B46A7" w:rsidP="00532EEA">
            <w:pPr>
              <w:spacing w:after="0" w:line="360" w:lineRule="auto"/>
              <w:jc w:val="center"/>
              <w:rPr>
                <w:rFonts w:ascii="Arial Narrow" w:hAnsi="Arial Narrow"/>
                <w:sz w:val="16"/>
                <w:szCs w:val="16"/>
                <w:lang w:val="id-ID" w:eastAsia="id-ID"/>
              </w:rPr>
            </w:pPr>
            <w:r w:rsidRPr="00E81834">
              <w:rPr>
                <w:rFonts w:ascii="Arial Narrow" w:hAnsi="Arial Narrow"/>
                <w:sz w:val="16"/>
                <w:szCs w:val="16"/>
                <w:lang w:val="id-ID" w:eastAsia="id-ID"/>
              </w:rPr>
              <w:t>No</w:t>
            </w:r>
          </w:p>
        </w:tc>
        <w:tc>
          <w:tcPr>
            <w:tcW w:w="2977" w:type="dxa"/>
            <w:shd w:val="clear" w:color="auto" w:fill="auto"/>
          </w:tcPr>
          <w:p w:rsidR="007B46A7" w:rsidRPr="00E81834" w:rsidRDefault="007B46A7" w:rsidP="00532EEA">
            <w:pPr>
              <w:spacing w:after="0" w:line="360" w:lineRule="auto"/>
              <w:jc w:val="center"/>
              <w:rPr>
                <w:rFonts w:ascii="Arial Narrow" w:hAnsi="Arial Narrow"/>
                <w:sz w:val="16"/>
                <w:szCs w:val="16"/>
                <w:lang w:val="id-ID" w:eastAsia="id-ID"/>
              </w:rPr>
            </w:pPr>
            <w:r w:rsidRPr="00E81834">
              <w:rPr>
                <w:rFonts w:ascii="Arial Narrow" w:hAnsi="Arial Narrow"/>
                <w:sz w:val="16"/>
                <w:szCs w:val="16"/>
                <w:lang w:val="id-ID" w:eastAsia="id-ID"/>
              </w:rPr>
              <w:t>Kegiatan</w:t>
            </w:r>
          </w:p>
        </w:tc>
        <w:tc>
          <w:tcPr>
            <w:tcW w:w="2268" w:type="dxa"/>
            <w:shd w:val="clear" w:color="auto" w:fill="auto"/>
          </w:tcPr>
          <w:p w:rsidR="007B46A7" w:rsidRPr="00E81834" w:rsidRDefault="007B46A7" w:rsidP="00532EEA">
            <w:pPr>
              <w:spacing w:after="0" w:line="240" w:lineRule="auto"/>
              <w:jc w:val="center"/>
              <w:rPr>
                <w:rFonts w:ascii="Arial Narrow" w:hAnsi="Arial Narrow"/>
                <w:sz w:val="16"/>
                <w:szCs w:val="16"/>
                <w:lang w:val="id-ID" w:eastAsia="id-ID"/>
              </w:rPr>
            </w:pPr>
            <w:r w:rsidRPr="00E81834">
              <w:rPr>
                <w:rFonts w:ascii="Arial Narrow" w:hAnsi="Arial Narrow"/>
                <w:sz w:val="16"/>
                <w:szCs w:val="16"/>
                <w:lang w:val="id-ID" w:eastAsia="id-ID"/>
              </w:rPr>
              <w:t>Jumlah dianggarkan tahun berikutnya</w:t>
            </w:r>
          </w:p>
        </w:tc>
        <w:tc>
          <w:tcPr>
            <w:tcW w:w="1984" w:type="dxa"/>
            <w:shd w:val="clear" w:color="auto" w:fill="auto"/>
          </w:tcPr>
          <w:p w:rsidR="007B46A7" w:rsidRPr="00E81834" w:rsidRDefault="007B46A7" w:rsidP="00532EEA">
            <w:pPr>
              <w:spacing w:after="0" w:line="360" w:lineRule="auto"/>
              <w:jc w:val="center"/>
              <w:rPr>
                <w:rFonts w:ascii="Arial Narrow" w:hAnsi="Arial Narrow"/>
                <w:sz w:val="16"/>
                <w:szCs w:val="16"/>
                <w:lang w:val="id-ID" w:eastAsia="id-ID"/>
              </w:rPr>
            </w:pPr>
            <w:r w:rsidRPr="00E81834">
              <w:rPr>
                <w:rFonts w:ascii="Arial Narrow" w:hAnsi="Arial Narrow"/>
                <w:sz w:val="16"/>
                <w:szCs w:val="16"/>
                <w:lang w:val="id-ID" w:eastAsia="id-ID"/>
              </w:rPr>
              <w:t>Keterangan</w:t>
            </w:r>
          </w:p>
        </w:tc>
      </w:tr>
      <w:tr w:rsidR="007B46A7" w:rsidRPr="00E81834" w:rsidTr="007B46A7">
        <w:tc>
          <w:tcPr>
            <w:tcW w:w="425" w:type="dxa"/>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1</w:t>
            </w:r>
          </w:p>
        </w:tc>
        <w:tc>
          <w:tcPr>
            <w:tcW w:w="2977" w:type="dxa"/>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Pekerjaan Penggantian Jembatan Karangmulyo II di Ds. Tanjunganom Kec. Salaman Kegt. Peningkatan Jembatan Kab. II</w:t>
            </w:r>
          </w:p>
          <w:p w:rsidR="007B46A7" w:rsidRPr="00E81834" w:rsidRDefault="007B46A7" w:rsidP="00532EEA">
            <w:pPr>
              <w:spacing w:after="0" w:line="360" w:lineRule="auto"/>
              <w:jc w:val="both"/>
              <w:rPr>
                <w:rFonts w:ascii="Arial Narrow" w:hAnsi="Arial Narrow"/>
                <w:sz w:val="16"/>
                <w:szCs w:val="16"/>
                <w:lang w:val="id-ID" w:eastAsia="id-ID"/>
              </w:rPr>
            </w:pPr>
          </w:p>
        </w:tc>
        <w:tc>
          <w:tcPr>
            <w:tcW w:w="2268" w:type="dxa"/>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38.241.070,00 </w:t>
            </w:r>
          </w:p>
          <w:p w:rsidR="007B46A7" w:rsidRPr="00E81834" w:rsidRDefault="007B46A7" w:rsidP="00532EEA">
            <w:pPr>
              <w:spacing w:after="0" w:line="360" w:lineRule="auto"/>
              <w:jc w:val="right"/>
              <w:rPr>
                <w:rFonts w:ascii="Arial Narrow" w:hAnsi="Arial Narrow"/>
                <w:sz w:val="16"/>
                <w:szCs w:val="16"/>
                <w:lang w:val="id-ID" w:eastAsia="id-ID"/>
              </w:rPr>
            </w:pPr>
          </w:p>
        </w:tc>
        <w:tc>
          <w:tcPr>
            <w:tcW w:w="1984" w:type="dxa"/>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Dianggarkan di Anggaran Perubahan Tahun 2019</w:t>
            </w:r>
          </w:p>
          <w:p w:rsidR="007B46A7" w:rsidRPr="00E81834" w:rsidRDefault="007B46A7" w:rsidP="00532EEA">
            <w:pPr>
              <w:spacing w:after="0" w:line="36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lastRenderedPageBreak/>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Peningkatan Jl Kabupaten Ruas Jalan Windusari-Siladu</w:t>
            </w:r>
          </w:p>
          <w:p w:rsidR="007B46A7" w:rsidRPr="00E81834" w:rsidRDefault="007B46A7" w:rsidP="00532EEA">
            <w:pPr>
              <w:spacing w:after="0" w:line="240" w:lineRule="auto"/>
              <w:jc w:val="both"/>
              <w:rPr>
                <w:rFonts w:ascii="Arial Narrow" w:hAnsi="Arial Narrow"/>
                <w:sz w:val="16"/>
                <w:szCs w:val="16"/>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69.919.500,00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Dianggarkan di Anggaran Perubahan Tahun 2019</w:t>
            </w:r>
          </w:p>
          <w:p w:rsidR="007B46A7" w:rsidRPr="00E81834" w:rsidRDefault="007B46A7" w:rsidP="00532EEA">
            <w:pPr>
              <w:spacing w:after="0" w:line="24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Pembangunan Saluran Drainase dan trotoar Kec. Kaliangkrik Kegt. Pembangunan Saluran Drainase dan Totoar</w:t>
            </w:r>
          </w:p>
          <w:p w:rsidR="007B46A7" w:rsidRPr="00E81834" w:rsidRDefault="007B46A7" w:rsidP="00532EEA">
            <w:pPr>
              <w:spacing w:after="0" w:line="240" w:lineRule="auto"/>
              <w:jc w:val="both"/>
              <w:rPr>
                <w:rFonts w:ascii="Arial Narrow" w:hAnsi="Arial Narrow"/>
                <w:sz w:val="16"/>
                <w:szCs w:val="16"/>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57.818.866,00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Dianggarkan di Anggaran Perubahan Tahun 2019</w:t>
            </w:r>
          </w:p>
          <w:p w:rsidR="007B46A7" w:rsidRPr="00E81834" w:rsidRDefault="007B46A7" w:rsidP="00532EEA">
            <w:pPr>
              <w:spacing w:after="0" w:line="24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Pembangunan RSUD Tipe B</w:t>
            </w: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 Tahap 2 )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711.973.936,00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Perpanjangan 50 hari kalender dan dianggarkan kembali di anggaran perubahan 2019</w:t>
            </w:r>
          </w:p>
          <w:p w:rsidR="007B46A7" w:rsidRPr="00E81834" w:rsidRDefault="007B46A7" w:rsidP="00532EEA">
            <w:pPr>
              <w:spacing w:after="0" w:line="24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Pembangunan Gedung Kantor</w:t>
            </w: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DPMPTSP</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55.885.998,00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Perpanjangan 50 hari kalender dan dianggarkan kembali di anggaran perubahan 2019</w:t>
            </w:r>
          </w:p>
          <w:p w:rsidR="007B46A7" w:rsidRPr="00E81834" w:rsidRDefault="007B46A7" w:rsidP="00532EEA">
            <w:pPr>
              <w:spacing w:after="0" w:line="24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Rehab Sedang/Berat Gedung Kantor</w:t>
            </w: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Gedung Jaskon, Lab, &amp; Tempat Parkir DPUPR</w:t>
            </w:r>
          </w:p>
          <w:p w:rsidR="007B46A7" w:rsidRPr="00E81834" w:rsidRDefault="007B46A7" w:rsidP="00532EEA">
            <w:pPr>
              <w:spacing w:after="0" w:line="240" w:lineRule="auto"/>
              <w:jc w:val="both"/>
              <w:rPr>
                <w:rFonts w:ascii="Arial Narrow" w:hAnsi="Arial Narrow"/>
                <w:sz w:val="16"/>
                <w:szCs w:val="16"/>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19.301.923,00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Perpanjangan 50 hari kalender dan dianggarkan kembali di anggaran perubahan 2019</w:t>
            </w:r>
          </w:p>
          <w:p w:rsidR="007B46A7" w:rsidRPr="00E81834" w:rsidRDefault="007B46A7" w:rsidP="00532EEA">
            <w:pPr>
              <w:spacing w:after="0" w:line="24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Pembangunan Kantor Kecamatan :</w:t>
            </w: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Kecamatan Mertoyudan</w:t>
            </w: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Kecamatan Kaliangkrik</w:t>
            </w:r>
          </w:p>
          <w:p w:rsidR="007B46A7" w:rsidRPr="00E81834" w:rsidRDefault="007B46A7" w:rsidP="00532EEA">
            <w:pPr>
              <w:spacing w:after="0" w:line="240" w:lineRule="auto"/>
              <w:jc w:val="both"/>
              <w:rPr>
                <w:rFonts w:ascii="Arial Narrow" w:hAnsi="Arial Narrow"/>
                <w:sz w:val="16"/>
                <w:szCs w:val="16"/>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55.973.785,00                    196.901.696,00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Perpanjangan 50 hari kalender dan dianggarkan kembali di anggaran perubahan 2019</w:t>
            </w:r>
          </w:p>
          <w:p w:rsidR="007B46A7" w:rsidRPr="00E81834" w:rsidRDefault="007B46A7" w:rsidP="00532EEA">
            <w:pPr>
              <w:spacing w:after="0" w:line="24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p>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Pembangunan Pasar Kaliangkrik</w:t>
            </w: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 xml:space="preserve">Manajemen Konstruksi </w:t>
            </w:r>
          </w:p>
          <w:p w:rsidR="007B46A7" w:rsidRPr="00E81834" w:rsidRDefault="007B46A7" w:rsidP="00532EEA">
            <w:pPr>
              <w:spacing w:after="0" w:line="240" w:lineRule="auto"/>
              <w:jc w:val="both"/>
              <w:rPr>
                <w:rFonts w:ascii="Arial Narrow" w:hAnsi="Arial Narrow"/>
                <w:sz w:val="16"/>
                <w:szCs w:val="16"/>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17.156.604.850,00               223.282.850,00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Perpanjangan 50 hari kalender dan dianggarkan kembali di anggaran perubahan 2019</w:t>
            </w:r>
          </w:p>
          <w:p w:rsidR="007B46A7" w:rsidRPr="00E81834" w:rsidRDefault="007B46A7" w:rsidP="00532EEA">
            <w:pPr>
              <w:spacing w:after="0" w:line="24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p>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Pembangunan pasar Muntilan</w:t>
            </w:r>
          </w:p>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 xml:space="preserve">Manajemen Konstruksi </w:t>
            </w:r>
          </w:p>
          <w:p w:rsidR="007B46A7" w:rsidRPr="00E81834" w:rsidRDefault="007B46A7" w:rsidP="00532EEA">
            <w:pPr>
              <w:spacing w:after="0" w:line="240" w:lineRule="auto"/>
              <w:jc w:val="both"/>
              <w:rPr>
                <w:rFonts w:ascii="Arial Narrow" w:hAnsi="Arial Narrow"/>
                <w:sz w:val="16"/>
                <w:szCs w:val="16"/>
                <w:lang w:val="id-ID" w:eastAsia="id-ID"/>
              </w:rPr>
            </w:pPr>
          </w:p>
          <w:p w:rsidR="007B46A7" w:rsidRPr="00E81834" w:rsidRDefault="007B46A7" w:rsidP="00532EEA">
            <w:pPr>
              <w:spacing w:after="0" w:line="240" w:lineRule="auto"/>
              <w:jc w:val="both"/>
              <w:rPr>
                <w:rFonts w:ascii="Arial Narrow" w:hAnsi="Arial Narrow"/>
                <w:sz w:val="16"/>
                <w:szCs w:val="16"/>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1.279.741.727,00                           21.431.087,00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val="id-ID" w:eastAsia="id-ID"/>
              </w:rPr>
            </w:pPr>
            <w:r w:rsidRPr="00E81834">
              <w:rPr>
                <w:rFonts w:ascii="Arial Narrow" w:hAnsi="Arial Narrow"/>
                <w:sz w:val="16"/>
                <w:szCs w:val="16"/>
                <w:lang w:val="id-ID" w:eastAsia="id-ID"/>
              </w:rPr>
              <w:t>Perpanjangan 50 hari kalender dan dianggarkan kembali di anggaran perubahan 2019</w:t>
            </w:r>
          </w:p>
          <w:p w:rsidR="007B46A7" w:rsidRPr="00E81834" w:rsidRDefault="007B46A7" w:rsidP="00532EEA">
            <w:pPr>
              <w:spacing w:after="0" w:line="240" w:lineRule="auto"/>
              <w:jc w:val="both"/>
              <w:rPr>
                <w:rFonts w:ascii="Arial Narrow" w:hAnsi="Arial Narrow"/>
                <w:sz w:val="16"/>
                <w:szCs w:val="16"/>
                <w:lang w:val="id-ID" w:eastAsia="id-ID"/>
              </w:rPr>
            </w:pPr>
          </w:p>
        </w:tc>
      </w:tr>
      <w:tr w:rsidR="007B46A7" w:rsidRPr="00E81834" w:rsidTr="007B46A7">
        <w:tc>
          <w:tcPr>
            <w:tcW w:w="425"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360" w:lineRule="auto"/>
              <w:jc w:val="both"/>
              <w:rPr>
                <w:rFonts w:ascii="Arial Narrow" w:hAnsi="Arial Narrow"/>
                <w:sz w:val="16"/>
                <w:szCs w:val="16"/>
                <w:lang w:val="id-ID" w:eastAsia="id-ID"/>
              </w:rPr>
            </w:pPr>
            <w:r w:rsidRPr="00E81834">
              <w:rPr>
                <w:rFonts w:ascii="Arial Narrow" w:hAnsi="Arial Narrow"/>
                <w:sz w:val="16"/>
                <w:szCs w:val="16"/>
                <w:lang w:val="id-ID" w:eastAsia="id-ID"/>
              </w:rPr>
              <w:t>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eastAsia="id-ID"/>
              </w:rPr>
            </w:pPr>
            <w:r w:rsidRPr="00E81834">
              <w:rPr>
                <w:rFonts w:ascii="Arial Narrow" w:hAnsi="Arial Narrow"/>
                <w:sz w:val="16"/>
                <w:szCs w:val="16"/>
                <w:lang w:val="id-ID" w:eastAsia="id-ID"/>
              </w:rPr>
              <w:t xml:space="preserve">Rehabilitasi Bendung &amp; Saluran Irigasi </w:t>
            </w:r>
          </w:p>
          <w:p w:rsidR="007B46A7" w:rsidRPr="00E81834" w:rsidRDefault="007B46A7" w:rsidP="00532EEA">
            <w:pPr>
              <w:spacing w:after="0" w:line="240" w:lineRule="auto"/>
              <w:jc w:val="both"/>
              <w:rPr>
                <w:rFonts w:ascii="Arial Narrow" w:hAnsi="Arial Narrow"/>
                <w:sz w:val="16"/>
                <w:szCs w:val="16"/>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400.000.000,00 </w:t>
            </w:r>
          </w:p>
          <w:p w:rsidR="007B46A7" w:rsidRPr="00E81834" w:rsidRDefault="007B46A7" w:rsidP="00532EEA">
            <w:pPr>
              <w:spacing w:after="0" w:line="240" w:lineRule="auto"/>
              <w:jc w:val="right"/>
              <w:rPr>
                <w:rFonts w:ascii="Arial Narrow" w:hAnsi="Arial Narrow"/>
                <w:sz w:val="16"/>
                <w:szCs w:val="16"/>
                <w:lang w:val="id-ID" w:eastAsia="id-ID"/>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46A7" w:rsidRPr="00E81834" w:rsidRDefault="007B46A7" w:rsidP="00532EEA">
            <w:pPr>
              <w:spacing w:after="0" w:line="240" w:lineRule="auto"/>
              <w:jc w:val="both"/>
              <w:rPr>
                <w:rFonts w:ascii="Arial Narrow" w:hAnsi="Arial Narrow"/>
                <w:sz w:val="16"/>
                <w:szCs w:val="16"/>
                <w:lang w:eastAsia="id-ID"/>
              </w:rPr>
            </w:pPr>
            <w:r w:rsidRPr="00E81834">
              <w:rPr>
                <w:rFonts w:ascii="Arial Narrow" w:hAnsi="Arial Narrow"/>
                <w:sz w:val="16"/>
                <w:szCs w:val="16"/>
                <w:lang w:val="id-ID" w:eastAsia="id-ID"/>
              </w:rPr>
              <w:t>Perpanjangan 50 hari kalender dan dianggarkan kembali di anggaran perubahan 2019</w:t>
            </w:r>
          </w:p>
        </w:tc>
      </w:tr>
    </w:tbl>
    <w:p w:rsidR="009B4C68" w:rsidRPr="00E81834" w:rsidRDefault="009B4C68" w:rsidP="00794793">
      <w:pPr>
        <w:numPr>
          <w:ilvl w:val="0"/>
          <w:numId w:val="77"/>
        </w:numPr>
        <w:spacing w:before="360" w:after="240" w:line="280" w:lineRule="exact"/>
        <w:ind w:left="709" w:hanging="283"/>
        <w:jc w:val="both"/>
        <w:rPr>
          <w:b/>
          <w:sz w:val="22"/>
          <w:szCs w:val="22"/>
          <w:lang w:val="id-ID"/>
        </w:rPr>
      </w:pPr>
      <w:r w:rsidRPr="00E81834">
        <w:rPr>
          <w:b/>
          <w:sz w:val="22"/>
          <w:szCs w:val="22"/>
        </w:rPr>
        <w:t>Ikhtisar Laporan Pertanggungjawaban Realisasi Pelaksanaan APBDes</w:t>
      </w:r>
    </w:p>
    <w:p w:rsidR="009B4C68" w:rsidRPr="00E81834" w:rsidRDefault="009B4C68" w:rsidP="009B4C68">
      <w:pPr>
        <w:spacing w:before="120" w:after="120" w:line="280" w:lineRule="exact"/>
        <w:ind w:left="709"/>
        <w:jc w:val="both"/>
        <w:rPr>
          <w:sz w:val="22"/>
          <w:szCs w:val="22"/>
          <w:lang w:val="id-ID"/>
        </w:rPr>
      </w:pPr>
      <w:r w:rsidRPr="00E81834">
        <w:rPr>
          <w:sz w:val="22"/>
          <w:szCs w:val="22"/>
        </w:rPr>
        <w:t>Pemerintah Kabupaten Magelang terdri dari 21 kecamatan dan 367 desa. Selama tahun 2018, total penerimaan dan pengeluaran Desa adalah Rp534.186.300.262</w:t>
      </w:r>
      <w:r w:rsidRPr="00E81834">
        <w:rPr>
          <w:sz w:val="22"/>
          <w:szCs w:val="22"/>
          <w:lang w:val="id-ID"/>
        </w:rPr>
        <w:t>,00</w:t>
      </w:r>
      <w:r w:rsidRPr="00E81834">
        <w:rPr>
          <w:sz w:val="22"/>
          <w:szCs w:val="22"/>
        </w:rPr>
        <w:t xml:space="preserve"> dan Rp506.325.074.616</w:t>
      </w:r>
      <w:r w:rsidRPr="00E81834">
        <w:rPr>
          <w:sz w:val="22"/>
          <w:szCs w:val="22"/>
          <w:lang w:val="id-ID"/>
        </w:rPr>
        <w:t>,00.</w:t>
      </w:r>
    </w:p>
    <w:p w:rsidR="009B4C68" w:rsidRPr="00E81834" w:rsidRDefault="009B4C68" w:rsidP="009B4C68">
      <w:pPr>
        <w:spacing w:before="120" w:after="120" w:line="280" w:lineRule="exact"/>
        <w:ind w:left="709"/>
        <w:jc w:val="both"/>
        <w:rPr>
          <w:sz w:val="22"/>
          <w:szCs w:val="22"/>
        </w:rPr>
      </w:pPr>
      <w:r w:rsidRPr="00E81834">
        <w:rPr>
          <w:sz w:val="22"/>
          <w:szCs w:val="22"/>
        </w:rPr>
        <w:t>Sesuai Permendagri Nomo</w:t>
      </w:r>
      <w:r w:rsidRPr="00E81834">
        <w:rPr>
          <w:sz w:val="22"/>
          <w:szCs w:val="22"/>
          <w:lang w:val="id-ID"/>
        </w:rPr>
        <w:t>r</w:t>
      </w:r>
      <w:r w:rsidRPr="00E81834">
        <w:rPr>
          <w:sz w:val="22"/>
          <w:szCs w:val="22"/>
        </w:rPr>
        <w:t xml:space="preserve"> 52 Tahun 2015, Pemda diwajibkan menyusun ikhtisar Laporan Pertanggungjawaban Realisasi Pelaksanaan APBDesa.  Ikhtisar Laporan Pertanggungjawaban Realisasi Pelaksanaan APBDesa dapat dilihat pada </w:t>
      </w:r>
      <w:r w:rsidRPr="00E81834">
        <w:rPr>
          <w:b/>
          <w:sz w:val="22"/>
          <w:szCs w:val="22"/>
        </w:rPr>
        <w:t>Lampiran</w:t>
      </w:r>
      <w:r w:rsidR="00DD1416" w:rsidRPr="00E81834">
        <w:rPr>
          <w:b/>
          <w:sz w:val="22"/>
          <w:szCs w:val="22"/>
          <w:lang w:val="id-ID"/>
        </w:rPr>
        <w:t xml:space="preserve"> 5.</w:t>
      </w:r>
      <w:r w:rsidR="005729B0" w:rsidRPr="00E81834">
        <w:rPr>
          <w:b/>
          <w:sz w:val="22"/>
          <w:szCs w:val="22"/>
        </w:rPr>
        <w:t>47</w:t>
      </w:r>
      <w:r w:rsidRPr="00E81834">
        <w:rPr>
          <w:b/>
          <w:sz w:val="22"/>
          <w:szCs w:val="22"/>
          <w:lang w:val="id-ID"/>
        </w:rPr>
        <w:t>.</w:t>
      </w:r>
    </w:p>
    <w:p w:rsidR="00CB391C" w:rsidRPr="00E81834" w:rsidRDefault="00CB391C" w:rsidP="00794793">
      <w:pPr>
        <w:numPr>
          <w:ilvl w:val="0"/>
          <w:numId w:val="77"/>
        </w:numPr>
        <w:spacing w:before="360" w:after="240" w:line="280" w:lineRule="exact"/>
        <w:ind w:left="709" w:hanging="283"/>
        <w:jc w:val="both"/>
        <w:rPr>
          <w:b/>
          <w:sz w:val="22"/>
          <w:szCs w:val="22"/>
          <w:lang w:val="id-ID"/>
        </w:rPr>
      </w:pPr>
      <w:r w:rsidRPr="00E81834">
        <w:rPr>
          <w:b/>
          <w:sz w:val="22"/>
          <w:szCs w:val="22"/>
          <w:lang w:val="id-ID"/>
        </w:rPr>
        <w:t xml:space="preserve">Dana Tugas Pembantuan dan Urusan Bersama </w:t>
      </w:r>
    </w:p>
    <w:p w:rsidR="00CB391C" w:rsidRPr="00E81834" w:rsidRDefault="00CB391C" w:rsidP="00287B6E">
      <w:pPr>
        <w:spacing w:before="120" w:after="120" w:line="280" w:lineRule="exact"/>
        <w:ind w:left="709"/>
        <w:jc w:val="both"/>
        <w:rPr>
          <w:sz w:val="22"/>
          <w:szCs w:val="22"/>
        </w:rPr>
      </w:pPr>
      <w:r w:rsidRPr="00E81834">
        <w:rPr>
          <w:sz w:val="22"/>
          <w:szCs w:val="22"/>
        </w:rPr>
        <w:t>Laporan Keuangan Tingkat Koordinator Tugas Pembantuan dan Urusan Bersama Untuk periode yang berakhi</w:t>
      </w:r>
      <w:r w:rsidR="00355882" w:rsidRPr="00E81834">
        <w:rPr>
          <w:sz w:val="22"/>
          <w:szCs w:val="22"/>
        </w:rPr>
        <w:t>r sampai dengan 31 Desember 2018</w:t>
      </w:r>
      <w:r w:rsidRPr="00E81834">
        <w:rPr>
          <w:sz w:val="22"/>
          <w:szCs w:val="22"/>
        </w:rPr>
        <w:t xml:space="preserve"> Wilayah(0319) Kabupaten Magelang adalah sebagai berikut</w:t>
      </w:r>
    </w:p>
    <w:p w:rsidR="00CF62A9" w:rsidRPr="00E81834" w:rsidRDefault="00CF62A9" w:rsidP="00287B6E">
      <w:pPr>
        <w:spacing w:before="120" w:after="120" w:line="280" w:lineRule="exact"/>
        <w:ind w:left="709"/>
        <w:jc w:val="both"/>
        <w:rPr>
          <w:sz w:val="22"/>
          <w:szCs w:val="22"/>
        </w:rPr>
      </w:pPr>
    </w:p>
    <w:p w:rsidR="00CF62A9" w:rsidRPr="00E81834" w:rsidRDefault="00CF62A9" w:rsidP="00287B6E">
      <w:pPr>
        <w:spacing w:before="120" w:after="120" w:line="280" w:lineRule="exact"/>
        <w:ind w:left="709"/>
        <w:jc w:val="both"/>
        <w:rPr>
          <w:sz w:val="22"/>
          <w:szCs w:val="22"/>
        </w:rPr>
      </w:pPr>
    </w:p>
    <w:p w:rsidR="00CF62A9" w:rsidRPr="00E81834" w:rsidRDefault="00CF62A9" w:rsidP="00287B6E">
      <w:pPr>
        <w:spacing w:before="120" w:after="120" w:line="280" w:lineRule="exact"/>
        <w:ind w:left="709"/>
        <w:jc w:val="both"/>
        <w:rPr>
          <w:sz w:val="22"/>
          <w:szCs w:val="22"/>
        </w:rPr>
      </w:pPr>
    </w:p>
    <w:p w:rsidR="00CF62A9" w:rsidRPr="00E81834" w:rsidRDefault="00CF62A9" w:rsidP="00287B6E">
      <w:pPr>
        <w:spacing w:before="120" w:after="120" w:line="280" w:lineRule="exact"/>
        <w:ind w:left="709"/>
        <w:jc w:val="both"/>
        <w:rPr>
          <w:sz w:val="22"/>
          <w:szCs w:val="22"/>
        </w:rPr>
      </w:pPr>
    </w:p>
    <w:p w:rsidR="00CF62A9" w:rsidRPr="00E81834" w:rsidRDefault="00CF62A9" w:rsidP="00287B6E">
      <w:pPr>
        <w:spacing w:before="120" w:after="120" w:line="280" w:lineRule="exact"/>
        <w:ind w:left="709"/>
        <w:jc w:val="both"/>
        <w:rPr>
          <w:sz w:val="22"/>
          <w:szCs w:val="22"/>
        </w:rPr>
      </w:pPr>
    </w:p>
    <w:p w:rsidR="00CB391C" w:rsidRPr="00E81834" w:rsidRDefault="00CB391C" w:rsidP="00794793">
      <w:pPr>
        <w:pStyle w:val="ListParagraph2"/>
        <w:numPr>
          <w:ilvl w:val="3"/>
          <w:numId w:val="19"/>
        </w:numPr>
        <w:tabs>
          <w:tab w:val="clear" w:pos="3240"/>
          <w:tab w:val="left" w:pos="1134"/>
        </w:tabs>
        <w:spacing w:before="120" w:line="280" w:lineRule="exact"/>
        <w:ind w:left="1134" w:hanging="425"/>
        <w:contextualSpacing w:val="0"/>
        <w:rPr>
          <w:b/>
          <w:bCs/>
          <w:sz w:val="22"/>
          <w:szCs w:val="22"/>
        </w:rPr>
      </w:pPr>
      <w:r w:rsidRPr="00E81834">
        <w:rPr>
          <w:b/>
          <w:bCs/>
          <w:sz w:val="22"/>
          <w:szCs w:val="22"/>
        </w:rPr>
        <w:t>Neraca</w:t>
      </w:r>
    </w:p>
    <w:p w:rsidR="00CB391C" w:rsidRPr="00E81834" w:rsidRDefault="00CB391C" w:rsidP="00CB391C">
      <w:pPr>
        <w:pStyle w:val="ListParagraph"/>
        <w:spacing w:before="120" w:after="120" w:line="280" w:lineRule="exact"/>
        <w:ind w:left="1080"/>
        <w:jc w:val="center"/>
        <w:rPr>
          <w:rFonts w:ascii="Arial Narrow" w:hAnsi="Arial Narrow"/>
          <w:sz w:val="18"/>
          <w:szCs w:val="18"/>
        </w:rPr>
      </w:pPr>
      <w:r w:rsidRPr="00E81834">
        <w:rPr>
          <w:rFonts w:ascii="Arial Narrow" w:hAnsi="Arial Narrow"/>
          <w:sz w:val="18"/>
          <w:szCs w:val="18"/>
        </w:rPr>
        <w:t>Tabel 5.</w:t>
      </w:r>
      <w:r w:rsidR="00450EA8" w:rsidRPr="00E81834">
        <w:rPr>
          <w:rFonts w:ascii="Arial Narrow" w:hAnsi="Arial Narrow"/>
          <w:sz w:val="18"/>
          <w:szCs w:val="18"/>
          <w:lang w:val="id-ID"/>
        </w:rPr>
        <w:t>1</w:t>
      </w:r>
      <w:r w:rsidR="00C96130" w:rsidRPr="00E81834">
        <w:rPr>
          <w:rFonts w:ascii="Arial Narrow" w:hAnsi="Arial Narrow"/>
          <w:sz w:val="18"/>
          <w:szCs w:val="18"/>
        </w:rPr>
        <w:t>32.</w:t>
      </w:r>
      <w:r w:rsidRPr="00E81834">
        <w:rPr>
          <w:rFonts w:ascii="Arial Narrow" w:hAnsi="Arial Narrow"/>
          <w:sz w:val="18"/>
          <w:szCs w:val="18"/>
        </w:rPr>
        <w:t xml:space="preserve"> Neraca TP / UB</w:t>
      </w:r>
    </w:p>
    <w:tbl>
      <w:tblPr>
        <w:tblW w:w="6856" w:type="dxa"/>
        <w:tblInd w:w="1242" w:type="dxa"/>
        <w:tblLook w:val="04A0"/>
      </w:tblPr>
      <w:tblGrid>
        <w:gridCol w:w="373"/>
        <w:gridCol w:w="507"/>
        <w:gridCol w:w="106"/>
        <w:gridCol w:w="177"/>
        <w:gridCol w:w="1012"/>
        <w:gridCol w:w="1900"/>
        <w:gridCol w:w="1364"/>
        <w:gridCol w:w="1417"/>
      </w:tblGrid>
      <w:tr w:rsidR="00CB391C" w:rsidRPr="00E81834" w:rsidTr="00493DDB">
        <w:trPr>
          <w:trHeight w:val="20"/>
          <w:tblHeader/>
        </w:trPr>
        <w:tc>
          <w:tcPr>
            <w:tcW w:w="4075" w:type="dxa"/>
            <w:gridSpan w:val="6"/>
            <w:tcBorders>
              <w:top w:val="single" w:sz="4" w:space="0" w:color="auto"/>
              <w:left w:val="single" w:sz="4" w:space="0" w:color="auto"/>
              <w:bottom w:val="single" w:sz="4" w:space="0" w:color="auto"/>
              <w:right w:val="nil"/>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URAIAN</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391C" w:rsidRPr="00E81834" w:rsidRDefault="00C76BEA"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Per  31 Des 201</w:t>
            </w:r>
            <w:r w:rsidRPr="00E81834">
              <w:rPr>
                <w:rFonts w:ascii="Arial Narrow" w:hAnsi="Arial Narrow"/>
                <w:b/>
                <w:bCs/>
                <w:sz w:val="16"/>
                <w:szCs w:val="16"/>
                <w:lang w:eastAsia="id-ID"/>
              </w:rPr>
              <w:t>8</w:t>
            </w:r>
          </w:p>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(Rp)</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C76BEA"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Per 31 Des 201</w:t>
            </w:r>
            <w:r w:rsidRPr="00E81834">
              <w:rPr>
                <w:rFonts w:ascii="Arial Narrow" w:hAnsi="Arial Narrow"/>
                <w:b/>
                <w:bCs/>
                <w:sz w:val="16"/>
                <w:szCs w:val="16"/>
                <w:lang w:eastAsia="id-ID"/>
              </w:rPr>
              <w:t>7</w:t>
            </w:r>
          </w:p>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(Rp)</w:t>
            </w:r>
          </w:p>
        </w:tc>
      </w:tr>
      <w:tr w:rsidR="00CB391C" w:rsidRPr="00E81834" w:rsidTr="00493DDB">
        <w:trPr>
          <w:trHeight w:val="20"/>
        </w:trPr>
        <w:tc>
          <w:tcPr>
            <w:tcW w:w="880" w:type="dxa"/>
            <w:gridSpan w:val="2"/>
            <w:tcBorders>
              <w:top w:val="single" w:sz="4" w:space="0" w:color="auto"/>
              <w:left w:val="single" w:sz="4" w:space="0" w:color="auto"/>
            </w:tcBorders>
            <w:shd w:val="clear" w:color="auto" w:fill="auto"/>
            <w:noWrap/>
            <w:vAlign w:val="bottom"/>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283" w:type="dxa"/>
            <w:gridSpan w:val="2"/>
            <w:tcBorders>
              <w:top w:val="single" w:sz="4" w:space="0" w:color="auto"/>
            </w:tcBorders>
            <w:shd w:val="clear" w:color="auto" w:fill="auto"/>
            <w:noWrap/>
            <w:vAlign w:val="bottom"/>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1012" w:type="dxa"/>
            <w:tcBorders>
              <w:top w:val="single" w:sz="4" w:space="0" w:color="auto"/>
            </w:tcBorders>
            <w:shd w:val="clear" w:color="auto" w:fill="auto"/>
            <w:noWrap/>
            <w:vAlign w:val="bottom"/>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1900" w:type="dxa"/>
            <w:tcBorders>
              <w:top w:val="single" w:sz="4" w:space="0" w:color="auto"/>
              <w:right w:val="single" w:sz="4" w:space="0" w:color="auto"/>
            </w:tcBorders>
            <w:shd w:val="clear" w:color="auto" w:fill="auto"/>
            <w:noWrap/>
            <w:vAlign w:val="bottom"/>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1364" w:type="dxa"/>
            <w:tcBorders>
              <w:top w:val="nil"/>
              <w:left w:val="single" w:sz="4" w:space="0" w:color="auto"/>
              <w:bottom w:val="nil"/>
              <w:right w:val="single" w:sz="4" w:space="0" w:color="auto"/>
            </w:tcBorders>
            <w:shd w:val="clear" w:color="auto" w:fill="auto"/>
            <w:noWrap/>
            <w:vAlign w:val="bottom"/>
            <w:hideMark/>
          </w:tcPr>
          <w:p w:rsidR="00493DDB" w:rsidRPr="00E81834" w:rsidRDefault="00493DDB" w:rsidP="00493DDB">
            <w:pPr>
              <w:spacing w:before="60" w:after="0" w:line="240" w:lineRule="auto"/>
              <w:jc w:val="right"/>
              <w:rPr>
                <w:rFonts w:ascii="Arial Narrow" w:hAnsi="Arial Narrow"/>
                <w:b/>
                <w:bCs/>
                <w:sz w:val="16"/>
                <w:szCs w:val="16"/>
                <w:lang w:eastAsia="id-ID"/>
              </w:rPr>
            </w:pPr>
          </w:p>
        </w:tc>
        <w:tc>
          <w:tcPr>
            <w:tcW w:w="1417" w:type="dxa"/>
            <w:tcBorders>
              <w:top w:val="nil"/>
              <w:left w:val="nil"/>
              <w:bottom w:val="nil"/>
              <w:right w:val="single" w:sz="4" w:space="0" w:color="auto"/>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r>
      <w:tr w:rsidR="00493DDB" w:rsidRPr="00E81834" w:rsidTr="00493DDB">
        <w:trPr>
          <w:trHeight w:val="20"/>
        </w:trPr>
        <w:tc>
          <w:tcPr>
            <w:tcW w:w="4075" w:type="dxa"/>
            <w:gridSpan w:val="6"/>
            <w:tcBorders>
              <w:left w:val="single" w:sz="4" w:space="0" w:color="auto"/>
              <w:bottom w:val="single" w:sz="4" w:space="0" w:color="auto"/>
              <w:right w:val="single" w:sz="4" w:space="0" w:color="auto"/>
            </w:tcBorders>
            <w:shd w:val="clear" w:color="auto" w:fill="auto"/>
            <w:noWrap/>
            <w:vAlign w:val="bottom"/>
            <w:hideMark/>
          </w:tcPr>
          <w:p w:rsidR="00493DDB" w:rsidRPr="00E81834" w:rsidRDefault="00493DDB" w:rsidP="00794793">
            <w:pPr>
              <w:spacing w:before="60" w:after="0" w:line="240" w:lineRule="auto"/>
              <w:rPr>
                <w:rFonts w:ascii="Arial Narrow" w:hAnsi="Arial Narrow"/>
                <w:b/>
                <w:bCs/>
                <w:sz w:val="16"/>
                <w:szCs w:val="16"/>
                <w:lang w:eastAsia="id-ID"/>
              </w:rPr>
            </w:pPr>
            <w:r w:rsidRPr="00E81834">
              <w:rPr>
                <w:rFonts w:ascii="Arial Narrow" w:hAnsi="Arial Narrow"/>
                <w:b/>
                <w:bCs/>
                <w:sz w:val="16"/>
                <w:szCs w:val="16"/>
                <w:lang w:val="id-ID" w:eastAsia="id-ID"/>
              </w:rPr>
              <w:t>ASET</w:t>
            </w:r>
          </w:p>
          <w:p w:rsidR="00493DDB" w:rsidRPr="00E81834" w:rsidRDefault="00493DDB" w:rsidP="00794793">
            <w:pPr>
              <w:spacing w:before="60" w:after="0" w:line="240" w:lineRule="auto"/>
              <w:rPr>
                <w:rFonts w:ascii="Arial Narrow" w:hAnsi="Arial Narrow"/>
                <w:bCs/>
                <w:sz w:val="16"/>
                <w:szCs w:val="16"/>
                <w:lang w:eastAsia="id-ID"/>
              </w:rPr>
            </w:pPr>
            <w:r w:rsidRPr="00E81834">
              <w:rPr>
                <w:rFonts w:ascii="Arial Narrow" w:hAnsi="Arial Narrow"/>
                <w:bCs/>
                <w:sz w:val="16"/>
                <w:szCs w:val="16"/>
                <w:lang w:eastAsia="id-ID"/>
              </w:rPr>
              <w:t>Piutang Bukan Pajak</w:t>
            </w:r>
          </w:p>
          <w:p w:rsidR="00493DDB" w:rsidRPr="00E81834" w:rsidRDefault="00493DDB" w:rsidP="00794793">
            <w:pPr>
              <w:spacing w:before="60" w:after="0" w:line="240" w:lineRule="auto"/>
              <w:rPr>
                <w:rFonts w:ascii="Arial Narrow" w:hAnsi="Arial Narrow"/>
                <w:bCs/>
                <w:sz w:val="16"/>
                <w:szCs w:val="16"/>
                <w:lang w:eastAsia="id-ID"/>
              </w:rPr>
            </w:pPr>
            <w:r w:rsidRPr="00E81834">
              <w:rPr>
                <w:rFonts w:ascii="Arial Narrow" w:hAnsi="Arial Narrow"/>
                <w:bCs/>
                <w:sz w:val="16"/>
                <w:szCs w:val="16"/>
                <w:lang w:eastAsia="id-ID"/>
              </w:rPr>
              <w:t>Bagian Lancar Tagihan Tuntutan Perbendaharaan/Tuntutan Ganti Rugi</w:t>
            </w:r>
          </w:p>
          <w:p w:rsidR="00493DDB" w:rsidRPr="00E81834" w:rsidRDefault="00493DDB" w:rsidP="00794793">
            <w:pPr>
              <w:spacing w:before="60" w:after="0" w:line="240" w:lineRule="auto"/>
              <w:rPr>
                <w:rFonts w:ascii="Arial Narrow" w:hAnsi="Arial Narrow"/>
                <w:bCs/>
                <w:sz w:val="16"/>
                <w:szCs w:val="16"/>
                <w:lang w:eastAsia="id-ID"/>
              </w:rPr>
            </w:pPr>
            <w:r w:rsidRPr="00E81834">
              <w:rPr>
                <w:rFonts w:ascii="Arial Narrow" w:hAnsi="Arial Narrow"/>
                <w:bCs/>
                <w:sz w:val="16"/>
                <w:szCs w:val="16"/>
                <w:lang w:eastAsia="id-ID"/>
              </w:rPr>
              <w:t>Penyisihan Piutang Tidak Tertagih-Piutang Bukan Pajak</w:t>
            </w:r>
          </w:p>
          <w:p w:rsidR="00493DDB" w:rsidRPr="00E81834" w:rsidRDefault="00493DDB" w:rsidP="00794793">
            <w:pPr>
              <w:spacing w:before="60" w:after="0" w:line="240" w:lineRule="auto"/>
              <w:rPr>
                <w:rFonts w:ascii="Arial Narrow" w:hAnsi="Arial Narrow"/>
                <w:b/>
                <w:bCs/>
                <w:sz w:val="16"/>
                <w:szCs w:val="16"/>
                <w:lang w:val="id-ID" w:eastAsia="id-ID"/>
              </w:rPr>
            </w:pPr>
            <w:r w:rsidRPr="00E81834">
              <w:rPr>
                <w:rFonts w:ascii="Arial Narrow" w:hAnsi="Arial Narrow"/>
                <w:bCs/>
                <w:sz w:val="16"/>
                <w:szCs w:val="16"/>
                <w:lang w:eastAsia="id-ID"/>
              </w:rPr>
              <w:t>Persediaan</w:t>
            </w:r>
          </w:p>
        </w:tc>
        <w:tc>
          <w:tcPr>
            <w:tcW w:w="1364" w:type="dxa"/>
            <w:tcBorders>
              <w:top w:val="nil"/>
              <w:left w:val="single" w:sz="4" w:space="0" w:color="auto"/>
              <w:bottom w:val="single" w:sz="4" w:space="0" w:color="auto"/>
              <w:right w:val="single" w:sz="4" w:space="0" w:color="auto"/>
            </w:tcBorders>
            <w:shd w:val="clear" w:color="auto" w:fill="auto"/>
            <w:noWrap/>
            <w:vAlign w:val="bottom"/>
            <w:hideMark/>
          </w:tcPr>
          <w:p w:rsidR="00493DDB" w:rsidRPr="00E81834" w:rsidRDefault="00493DDB"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11.960.000,00</w:t>
            </w:r>
          </w:p>
          <w:p w:rsidR="00493DDB" w:rsidRPr="00E81834" w:rsidRDefault="00493DDB" w:rsidP="00794793">
            <w:pPr>
              <w:spacing w:before="60" w:after="0" w:line="240" w:lineRule="auto"/>
              <w:jc w:val="right"/>
              <w:rPr>
                <w:rFonts w:ascii="Arial Narrow" w:hAnsi="Arial Narrow"/>
                <w:b/>
                <w:bCs/>
                <w:sz w:val="16"/>
                <w:szCs w:val="16"/>
                <w:lang w:eastAsia="id-ID"/>
              </w:rPr>
            </w:pPr>
          </w:p>
          <w:p w:rsidR="00493DDB" w:rsidRPr="00E81834" w:rsidRDefault="00493DDB"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20.745.750,00</w:t>
            </w:r>
          </w:p>
          <w:p w:rsidR="00493DDB" w:rsidRPr="00E81834" w:rsidRDefault="00493DDB"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(59.800,00)</w:t>
            </w:r>
          </w:p>
          <w:p w:rsidR="00493DDB" w:rsidRPr="00E81834" w:rsidRDefault="00493DDB"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4.737.946.000,00</w:t>
            </w:r>
          </w:p>
        </w:tc>
        <w:tc>
          <w:tcPr>
            <w:tcW w:w="1417" w:type="dxa"/>
            <w:tcBorders>
              <w:top w:val="nil"/>
              <w:left w:val="nil"/>
              <w:bottom w:val="single" w:sz="4" w:space="0" w:color="auto"/>
              <w:right w:val="single" w:sz="4" w:space="0" w:color="auto"/>
            </w:tcBorders>
            <w:shd w:val="clear" w:color="auto" w:fill="auto"/>
            <w:noWrap/>
            <w:vAlign w:val="bottom"/>
            <w:hideMark/>
          </w:tcPr>
          <w:p w:rsidR="00493DDB" w:rsidRPr="00E81834" w:rsidRDefault="00493DDB"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w:t>
            </w:r>
          </w:p>
        </w:tc>
      </w:tr>
      <w:tr w:rsidR="00C76BEA" w:rsidRPr="00E81834" w:rsidTr="00493DDB">
        <w:trPr>
          <w:trHeight w:val="20"/>
        </w:trPr>
        <w:tc>
          <w:tcPr>
            <w:tcW w:w="2175" w:type="dxa"/>
            <w:gridSpan w:val="5"/>
            <w:tcBorders>
              <w:top w:val="single" w:sz="4" w:space="0" w:color="auto"/>
              <w:left w:val="single" w:sz="4" w:space="0" w:color="auto"/>
              <w:bottom w:val="single" w:sz="4" w:space="0" w:color="auto"/>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Aset Lancar</w:t>
            </w:r>
          </w:p>
        </w:tc>
        <w:tc>
          <w:tcPr>
            <w:tcW w:w="1900" w:type="dxa"/>
            <w:tcBorders>
              <w:top w:val="single" w:sz="4" w:space="0" w:color="auto"/>
              <w:left w:val="nil"/>
              <w:bottom w:val="single" w:sz="4" w:space="0" w:color="auto"/>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6BEA" w:rsidRPr="00E81834" w:rsidRDefault="00493DDB"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4.770</w:t>
            </w:r>
            <w:r w:rsidR="00C76BEA" w:rsidRPr="00E81834">
              <w:rPr>
                <w:rFonts w:ascii="Arial Narrow" w:hAnsi="Arial Narrow"/>
                <w:b/>
                <w:bCs/>
                <w:sz w:val="16"/>
                <w:szCs w:val="16"/>
                <w:lang w:eastAsia="id-ID"/>
              </w:rPr>
              <w:t>.</w:t>
            </w:r>
            <w:r w:rsidRPr="00E81834">
              <w:rPr>
                <w:rFonts w:ascii="Arial Narrow" w:hAnsi="Arial Narrow"/>
                <w:b/>
                <w:bCs/>
                <w:sz w:val="16"/>
                <w:szCs w:val="16"/>
                <w:lang w:eastAsia="id-ID"/>
              </w:rPr>
              <w:t>488</w:t>
            </w:r>
            <w:r w:rsidR="00C76BEA" w:rsidRPr="00E81834">
              <w:rPr>
                <w:rFonts w:ascii="Arial Narrow" w:hAnsi="Arial Narrow"/>
                <w:b/>
                <w:bCs/>
                <w:sz w:val="16"/>
                <w:szCs w:val="16"/>
                <w:lang w:eastAsia="id-ID"/>
              </w:rPr>
              <w:t>.</w:t>
            </w:r>
            <w:r w:rsidRPr="00E81834">
              <w:rPr>
                <w:rFonts w:ascii="Arial Narrow" w:hAnsi="Arial Narrow"/>
                <w:b/>
                <w:bCs/>
                <w:sz w:val="16"/>
                <w:szCs w:val="16"/>
                <w:lang w:eastAsia="id-ID"/>
              </w:rPr>
              <w:t>221</w:t>
            </w:r>
            <w:r w:rsidR="00C76BEA" w:rsidRPr="00E81834">
              <w:rPr>
                <w:rFonts w:ascii="Arial Narrow" w:hAnsi="Arial Narrow"/>
                <w:b/>
                <w:bCs/>
                <w:sz w:val="16"/>
                <w:szCs w:val="16"/>
                <w:lang w:eastAsia="id-ID"/>
              </w:rPr>
              <w:t>,00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r>
      <w:tr w:rsidR="00C76BEA" w:rsidRPr="00E81834" w:rsidTr="00493DDB">
        <w:trPr>
          <w:trHeight w:val="20"/>
        </w:trPr>
        <w:tc>
          <w:tcPr>
            <w:tcW w:w="2175" w:type="dxa"/>
            <w:gridSpan w:val="5"/>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Aset Tetap</w:t>
            </w:r>
          </w:p>
        </w:tc>
        <w:tc>
          <w:tcPr>
            <w:tcW w:w="1900" w:type="dxa"/>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w:t>
            </w: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p>
        </w:tc>
        <w:tc>
          <w:tcPr>
            <w:tcW w:w="3702" w:type="dxa"/>
            <w:gridSpan w:val="5"/>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Peralatan dan Mesin</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p>
        </w:tc>
        <w:tc>
          <w:tcPr>
            <w:tcW w:w="3702" w:type="dxa"/>
            <w:gridSpan w:val="5"/>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Gedung dan Bangunan</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p>
        </w:tc>
        <w:tc>
          <w:tcPr>
            <w:tcW w:w="3702" w:type="dxa"/>
            <w:gridSpan w:val="5"/>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Jalan Irigasi dan Jaringan</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p>
        </w:tc>
        <w:tc>
          <w:tcPr>
            <w:tcW w:w="3702" w:type="dxa"/>
            <w:gridSpan w:val="5"/>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Aset Tetap Lainnya</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p>
        </w:tc>
        <w:tc>
          <w:tcPr>
            <w:tcW w:w="3702" w:type="dxa"/>
            <w:gridSpan w:val="5"/>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Akumulasi Penyusutan</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w:t>
            </w: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613" w:type="dxa"/>
            <w:gridSpan w:val="2"/>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3089" w:type="dxa"/>
            <w:gridSpan w:val="3"/>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Jumlah Aset Tetap</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w:t>
            </w:r>
          </w:p>
        </w:tc>
      </w:tr>
      <w:tr w:rsidR="00C76BEA" w:rsidRPr="00E81834" w:rsidTr="00493DDB">
        <w:trPr>
          <w:trHeight w:val="20"/>
        </w:trPr>
        <w:tc>
          <w:tcPr>
            <w:tcW w:w="2175" w:type="dxa"/>
            <w:gridSpan w:val="5"/>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Aset Lainnya</w:t>
            </w:r>
          </w:p>
        </w:tc>
        <w:tc>
          <w:tcPr>
            <w:tcW w:w="1900" w:type="dxa"/>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613" w:type="dxa"/>
            <w:gridSpan w:val="2"/>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3089" w:type="dxa"/>
            <w:gridSpan w:val="3"/>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JUMLAH ASET</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493DDB" w:rsidP="00D43319">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4.770.488.221,00</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w:t>
            </w:r>
          </w:p>
        </w:tc>
      </w:tr>
      <w:tr w:rsidR="00C76BEA" w:rsidRPr="00E81834" w:rsidTr="00493DDB">
        <w:trPr>
          <w:trHeight w:val="20"/>
        </w:trPr>
        <w:tc>
          <w:tcPr>
            <w:tcW w:w="2175" w:type="dxa"/>
            <w:gridSpan w:val="5"/>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KEWAJIBAN</w:t>
            </w:r>
          </w:p>
        </w:tc>
        <w:tc>
          <w:tcPr>
            <w:tcW w:w="1900" w:type="dxa"/>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w:t>
            </w:r>
          </w:p>
        </w:tc>
      </w:tr>
      <w:tr w:rsidR="00C76BEA" w:rsidRPr="00E81834" w:rsidTr="00493DDB">
        <w:trPr>
          <w:trHeight w:val="20"/>
        </w:trPr>
        <w:tc>
          <w:tcPr>
            <w:tcW w:w="4075" w:type="dxa"/>
            <w:gridSpan w:val="6"/>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Kewajiban Jangka Pendek</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b/>
                <w:sz w:val="16"/>
                <w:szCs w:val="16"/>
                <w:lang w:val="id-ID" w:eastAsia="id-ID"/>
              </w:rPr>
            </w:pPr>
            <w:r w:rsidRPr="00E81834">
              <w:rPr>
                <w:rFonts w:ascii="Arial Narrow" w:hAnsi="Arial Narrow"/>
                <w:b/>
                <w:sz w:val="16"/>
                <w:szCs w:val="16"/>
                <w:lang w:val="id-ID" w:eastAsia="id-ID"/>
              </w:rPr>
              <w:t>0,00 </w:t>
            </w:r>
          </w:p>
        </w:tc>
      </w:tr>
      <w:tr w:rsidR="00C76BEA" w:rsidRPr="00E81834" w:rsidTr="00493DDB">
        <w:trPr>
          <w:trHeight w:val="20"/>
        </w:trPr>
        <w:tc>
          <w:tcPr>
            <w:tcW w:w="986" w:type="dxa"/>
            <w:gridSpan w:val="3"/>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EKUITAS</w:t>
            </w:r>
          </w:p>
        </w:tc>
        <w:tc>
          <w:tcPr>
            <w:tcW w:w="1189" w:type="dxa"/>
            <w:gridSpan w:val="2"/>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1900" w:type="dxa"/>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C76BEA" w:rsidP="00D43319">
            <w:pPr>
              <w:spacing w:before="60" w:after="0" w:line="240" w:lineRule="auto"/>
              <w:jc w:val="right"/>
              <w:rPr>
                <w:rFonts w:ascii="Arial Narrow" w:hAnsi="Arial Narrow"/>
                <w:b/>
                <w:bCs/>
                <w:sz w:val="16"/>
                <w:szCs w:val="16"/>
                <w:lang w:val="id-ID" w:eastAsia="id-ID"/>
              </w:rPr>
            </w:pP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sz w:val="16"/>
                <w:szCs w:val="16"/>
                <w:lang w:val="id-ID" w:eastAsia="id-ID"/>
              </w:rPr>
            </w:pP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p>
        </w:tc>
        <w:tc>
          <w:tcPr>
            <w:tcW w:w="1802" w:type="dxa"/>
            <w:gridSpan w:val="4"/>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Ekuitas</w:t>
            </w:r>
          </w:p>
        </w:tc>
        <w:tc>
          <w:tcPr>
            <w:tcW w:w="1900" w:type="dxa"/>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sz w:val="16"/>
                <w:szCs w:val="16"/>
                <w:lang w:val="id-ID" w:eastAsia="id-ID"/>
              </w:rPr>
            </w:pP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493DDB" w:rsidP="00D43319">
            <w:pPr>
              <w:spacing w:before="60" w:after="0" w:line="240" w:lineRule="auto"/>
              <w:jc w:val="right"/>
              <w:rPr>
                <w:rFonts w:ascii="Arial Narrow" w:hAnsi="Arial Narrow"/>
                <w:sz w:val="16"/>
                <w:szCs w:val="16"/>
                <w:lang w:eastAsia="id-ID"/>
              </w:rPr>
            </w:pPr>
            <w:r w:rsidRPr="00E81834">
              <w:rPr>
                <w:rFonts w:ascii="Arial Narrow" w:hAnsi="Arial Narrow"/>
                <w:b/>
                <w:bCs/>
                <w:sz w:val="16"/>
                <w:szCs w:val="16"/>
                <w:lang w:eastAsia="id-ID"/>
              </w:rPr>
              <w:t>4.770.488.221,00</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w:t>
            </w:r>
          </w:p>
        </w:tc>
      </w:tr>
      <w:tr w:rsidR="00C76BEA" w:rsidRPr="00E81834" w:rsidTr="00493DDB">
        <w:trPr>
          <w:trHeight w:val="20"/>
        </w:trPr>
        <w:tc>
          <w:tcPr>
            <w:tcW w:w="373" w:type="dxa"/>
            <w:tcBorders>
              <w:top w:val="nil"/>
              <w:left w:val="single" w:sz="4" w:space="0" w:color="auto"/>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613" w:type="dxa"/>
            <w:gridSpan w:val="2"/>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p>
        </w:tc>
        <w:tc>
          <w:tcPr>
            <w:tcW w:w="3089" w:type="dxa"/>
            <w:gridSpan w:val="3"/>
            <w:tcBorders>
              <w:top w:val="nil"/>
              <w:left w:val="nil"/>
              <w:bottom w:val="nil"/>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JUMLAH EKUITAS</w:t>
            </w:r>
          </w:p>
        </w:tc>
        <w:tc>
          <w:tcPr>
            <w:tcW w:w="1364" w:type="dxa"/>
            <w:tcBorders>
              <w:top w:val="nil"/>
              <w:left w:val="single" w:sz="4" w:space="0" w:color="auto"/>
              <w:bottom w:val="nil"/>
              <w:right w:val="single" w:sz="4" w:space="0" w:color="auto"/>
            </w:tcBorders>
            <w:shd w:val="clear" w:color="auto" w:fill="auto"/>
            <w:noWrap/>
            <w:vAlign w:val="bottom"/>
            <w:hideMark/>
          </w:tcPr>
          <w:p w:rsidR="00C76BEA" w:rsidRPr="00E81834" w:rsidRDefault="00493DDB" w:rsidP="00D43319">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4.770.488.221,00</w:t>
            </w:r>
          </w:p>
        </w:tc>
        <w:tc>
          <w:tcPr>
            <w:tcW w:w="1417" w:type="dxa"/>
            <w:tcBorders>
              <w:top w:val="nil"/>
              <w:left w:val="nil"/>
              <w:bottom w:val="nil"/>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w:t>
            </w:r>
          </w:p>
        </w:tc>
      </w:tr>
      <w:tr w:rsidR="00C76BEA" w:rsidRPr="00E81834" w:rsidTr="00493DDB">
        <w:trPr>
          <w:trHeight w:val="20"/>
        </w:trPr>
        <w:tc>
          <w:tcPr>
            <w:tcW w:w="373" w:type="dxa"/>
            <w:tcBorders>
              <w:top w:val="single" w:sz="4" w:space="0" w:color="auto"/>
              <w:left w:val="single" w:sz="4" w:space="0" w:color="auto"/>
              <w:bottom w:val="single" w:sz="4" w:space="0" w:color="auto"/>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613" w:type="dxa"/>
            <w:gridSpan w:val="2"/>
            <w:tcBorders>
              <w:top w:val="single" w:sz="4" w:space="0" w:color="auto"/>
              <w:left w:val="nil"/>
              <w:bottom w:val="single" w:sz="4" w:space="0" w:color="auto"/>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3089" w:type="dxa"/>
            <w:gridSpan w:val="3"/>
            <w:tcBorders>
              <w:top w:val="single" w:sz="4" w:space="0" w:color="auto"/>
              <w:left w:val="nil"/>
              <w:bottom w:val="single" w:sz="4" w:space="0" w:color="auto"/>
              <w:right w:val="nil"/>
            </w:tcBorders>
            <w:shd w:val="clear" w:color="auto" w:fill="auto"/>
            <w:noWrap/>
            <w:vAlign w:val="bottom"/>
            <w:hideMark/>
          </w:tcPr>
          <w:p w:rsidR="00C76BEA" w:rsidRPr="00E81834" w:rsidRDefault="00C76BEA"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JUMLAH KEWAJIBAN DAN EKUITAS</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6BEA" w:rsidRPr="00E81834" w:rsidRDefault="00493DDB" w:rsidP="00D43319">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4.770.488.221,00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76BEA" w:rsidRPr="00E81834" w:rsidRDefault="00C76BEA"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w:t>
            </w:r>
          </w:p>
        </w:tc>
      </w:tr>
    </w:tbl>
    <w:p w:rsidR="00CB391C" w:rsidRPr="00E81834" w:rsidRDefault="00CB391C" w:rsidP="00794793">
      <w:pPr>
        <w:pStyle w:val="ListParagraph2"/>
        <w:numPr>
          <w:ilvl w:val="3"/>
          <w:numId w:val="104"/>
        </w:numPr>
        <w:tabs>
          <w:tab w:val="clear" w:pos="3240"/>
          <w:tab w:val="num" w:pos="1134"/>
        </w:tabs>
        <w:spacing w:before="120" w:line="280" w:lineRule="exact"/>
        <w:ind w:left="1134" w:hanging="425"/>
        <w:contextualSpacing w:val="0"/>
        <w:rPr>
          <w:b/>
          <w:bCs/>
          <w:sz w:val="22"/>
          <w:szCs w:val="22"/>
        </w:rPr>
      </w:pPr>
      <w:r w:rsidRPr="00E81834">
        <w:rPr>
          <w:b/>
          <w:bCs/>
          <w:sz w:val="22"/>
          <w:szCs w:val="22"/>
        </w:rPr>
        <w:t>Laporan Realisasi Anggaran</w:t>
      </w:r>
    </w:p>
    <w:p w:rsidR="00CB391C" w:rsidRPr="00E81834" w:rsidRDefault="00CB391C" w:rsidP="00CB391C">
      <w:pPr>
        <w:pStyle w:val="ListParagraph"/>
        <w:spacing w:before="120" w:after="120" w:line="280" w:lineRule="exact"/>
        <w:ind w:left="1080"/>
        <w:jc w:val="center"/>
        <w:rPr>
          <w:rFonts w:ascii="Arial Narrow" w:hAnsi="Arial Narrow"/>
          <w:sz w:val="18"/>
          <w:szCs w:val="18"/>
        </w:rPr>
      </w:pPr>
      <w:r w:rsidRPr="00E81834">
        <w:rPr>
          <w:rFonts w:ascii="Arial Narrow" w:hAnsi="Arial Narrow"/>
          <w:sz w:val="18"/>
          <w:szCs w:val="18"/>
        </w:rPr>
        <w:t>Tabel 5.</w:t>
      </w:r>
      <w:r w:rsidR="00AD3463" w:rsidRPr="00E81834">
        <w:rPr>
          <w:rFonts w:ascii="Arial Narrow" w:hAnsi="Arial Narrow"/>
          <w:sz w:val="18"/>
          <w:szCs w:val="18"/>
          <w:lang w:val="id-ID"/>
        </w:rPr>
        <w:t>1</w:t>
      </w:r>
      <w:r w:rsidR="00C96130" w:rsidRPr="00E81834">
        <w:rPr>
          <w:rFonts w:ascii="Arial Narrow" w:hAnsi="Arial Narrow"/>
          <w:sz w:val="18"/>
          <w:szCs w:val="18"/>
        </w:rPr>
        <w:t>33.</w:t>
      </w:r>
      <w:r w:rsidRPr="00E81834">
        <w:rPr>
          <w:rFonts w:ascii="Arial Narrow" w:hAnsi="Arial Narrow"/>
          <w:sz w:val="18"/>
          <w:szCs w:val="18"/>
        </w:rPr>
        <w:t xml:space="preserve"> LRA TP / UB</w:t>
      </w:r>
    </w:p>
    <w:tbl>
      <w:tblPr>
        <w:tblW w:w="6804" w:type="dxa"/>
        <w:tblInd w:w="1206" w:type="dxa"/>
        <w:tblLook w:val="04A0"/>
      </w:tblPr>
      <w:tblGrid>
        <w:gridCol w:w="389"/>
        <w:gridCol w:w="2163"/>
        <w:gridCol w:w="1417"/>
        <w:gridCol w:w="1418"/>
        <w:gridCol w:w="1417"/>
      </w:tblGrid>
      <w:tr w:rsidR="00CB391C" w:rsidRPr="00E81834" w:rsidTr="00794793">
        <w:trPr>
          <w:trHeight w:val="184"/>
          <w:tblHeader/>
        </w:trPr>
        <w:tc>
          <w:tcPr>
            <w:tcW w:w="2552" w:type="dxa"/>
            <w:gridSpan w:val="2"/>
            <w:vMerge w:val="restart"/>
            <w:tcBorders>
              <w:top w:val="single" w:sz="4" w:space="0" w:color="auto"/>
              <w:left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URAIAN</w:t>
            </w:r>
          </w:p>
        </w:tc>
        <w:tc>
          <w:tcPr>
            <w:tcW w:w="1417" w:type="dxa"/>
            <w:vMerge w:val="restart"/>
            <w:tcBorders>
              <w:top w:val="single" w:sz="4" w:space="0" w:color="auto"/>
              <w:left w:val="single" w:sz="4" w:space="0" w:color="auto"/>
              <w:right w:val="single" w:sz="4" w:space="0" w:color="auto"/>
            </w:tcBorders>
            <w:shd w:val="clear" w:color="auto" w:fill="auto"/>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 xml:space="preserve">ANGGARAN </w:t>
            </w:r>
          </w:p>
          <w:p w:rsidR="00CB391C" w:rsidRPr="00E81834" w:rsidRDefault="00CB391C" w:rsidP="00794793">
            <w:pPr>
              <w:spacing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(Rp)</w:t>
            </w:r>
          </w:p>
        </w:tc>
        <w:tc>
          <w:tcPr>
            <w:tcW w:w="1418" w:type="dxa"/>
            <w:vMerge w:val="restart"/>
            <w:tcBorders>
              <w:top w:val="single" w:sz="4" w:space="0" w:color="auto"/>
              <w:left w:val="single" w:sz="4" w:space="0" w:color="auto"/>
              <w:right w:val="single" w:sz="4" w:space="0" w:color="auto"/>
            </w:tcBorders>
            <w:shd w:val="clear" w:color="auto" w:fill="auto"/>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REALISASI 2</w:t>
            </w:r>
            <w:r w:rsidR="0062298C" w:rsidRPr="00E81834">
              <w:rPr>
                <w:rFonts w:ascii="Arial Narrow" w:hAnsi="Arial Narrow"/>
                <w:b/>
                <w:bCs/>
                <w:sz w:val="16"/>
                <w:szCs w:val="16"/>
                <w:lang w:val="id-ID" w:eastAsia="id-ID"/>
              </w:rPr>
              <w:t>01</w:t>
            </w:r>
            <w:r w:rsidR="0062298C" w:rsidRPr="00E81834">
              <w:rPr>
                <w:rFonts w:ascii="Arial Narrow" w:hAnsi="Arial Narrow"/>
                <w:b/>
                <w:bCs/>
                <w:sz w:val="16"/>
                <w:szCs w:val="16"/>
                <w:lang w:eastAsia="id-ID"/>
              </w:rPr>
              <w:t>8</w:t>
            </w:r>
            <w:r w:rsidRPr="00E81834">
              <w:rPr>
                <w:rFonts w:ascii="Arial Narrow" w:hAnsi="Arial Narrow"/>
                <w:b/>
                <w:bCs/>
                <w:sz w:val="16"/>
                <w:szCs w:val="16"/>
                <w:lang w:val="id-ID" w:eastAsia="id-ID"/>
              </w:rPr>
              <w:t xml:space="preserve"> (Rp)</w:t>
            </w:r>
          </w:p>
        </w:tc>
        <w:tc>
          <w:tcPr>
            <w:tcW w:w="1417" w:type="dxa"/>
            <w:vMerge w:val="restart"/>
            <w:tcBorders>
              <w:top w:val="single" w:sz="4" w:space="0" w:color="auto"/>
              <w:left w:val="single" w:sz="4" w:space="0" w:color="auto"/>
              <w:right w:val="single" w:sz="4" w:space="0" w:color="auto"/>
            </w:tcBorders>
            <w:shd w:val="clear" w:color="auto" w:fill="auto"/>
            <w:hideMark/>
          </w:tcPr>
          <w:p w:rsidR="00CB391C" w:rsidRPr="00E81834" w:rsidRDefault="0062298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REALISASI 201</w:t>
            </w:r>
            <w:r w:rsidRPr="00E81834">
              <w:rPr>
                <w:rFonts w:ascii="Arial Narrow" w:hAnsi="Arial Narrow"/>
                <w:b/>
                <w:bCs/>
                <w:sz w:val="16"/>
                <w:szCs w:val="16"/>
                <w:lang w:eastAsia="id-ID"/>
              </w:rPr>
              <w:t>7</w:t>
            </w:r>
            <w:r w:rsidR="00CB391C" w:rsidRPr="00E81834">
              <w:rPr>
                <w:rFonts w:ascii="Arial Narrow" w:hAnsi="Arial Narrow"/>
                <w:b/>
                <w:bCs/>
                <w:sz w:val="16"/>
                <w:szCs w:val="16"/>
                <w:lang w:val="id-ID" w:eastAsia="id-ID"/>
              </w:rPr>
              <w:t xml:space="preserve"> (Rp)</w:t>
            </w:r>
          </w:p>
        </w:tc>
      </w:tr>
      <w:tr w:rsidR="00CB391C" w:rsidRPr="00E81834" w:rsidTr="00794793">
        <w:trPr>
          <w:trHeight w:val="244"/>
          <w:tblHeader/>
        </w:trPr>
        <w:tc>
          <w:tcPr>
            <w:tcW w:w="2552" w:type="dxa"/>
            <w:gridSpan w:val="2"/>
            <w:vMerge/>
            <w:tcBorders>
              <w:top w:val="single" w:sz="4" w:space="0" w:color="auto"/>
              <w:left w:val="single" w:sz="4" w:space="0" w:color="auto"/>
              <w:right w:val="single" w:sz="4" w:space="0" w:color="auto"/>
            </w:tcBorders>
            <w:hideMark/>
          </w:tcPr>
          <w:p w:rsidR="00CB391C" w:rsidRPr="00E81834" w:rsidRDefault="00CB391C" w:rsidP="00794793">
            <w:pPr>
              <w:spacing w:before="60" w:after="0" w:line="240" w:lineRule="auto"/>
              <w:rPr>
                <w:rFonts w:ascii="Arial Narrow" w:hAnsi="Arial Narrow"/>
                <w:b/>
                <w:bCs/>
                <w:sz w:val="16"/>
                <w:szCs w:val="16"/>
                <w:lang w:val="id-ID" w:eastAsia="id-ID"/>
              </w:rPr>
            </w:pPr>
          </w:p>
        </w:tc>
        <w:tc>
          <w:tcPr>
            <w:tcW w:w="1417" w:type="dxa"/>
            <w:vMerge/>
            <w:tcBorders>
              <w:top w:val="single" w:sz="4" w:space="0" w:color="auto"/>
              <w:left w:val="single" w:sz="4" w:space="0" w:color="auto"/>
              <w:right w:val="single" w:sz="4" w:space="0" w:color="auto"/>
            </w:tcBorders>
            <w:hideMark/>
          </w:tcPr>
          <w:p w:rsidR="00CB391C" w:rsidRPr="00E81834" w:rsidRDefault="00CB391C" w:rsidP="00794793">
            <w:pPr>
              <w:spacing w:before="60" w:after="0" w:line="240" w:lineRule="auto"/>
              <w:rPr>
                <w:rFonts w:ascii="Arial Narrow" w:hAnsi="Arial Narrow"/>
                <w:b/>
                <w:bCs/>
                <w:sz w:val="16"/>
                <w:szCs w:val="16"/>
                <w:lang w:val="id-ID" w:eastAsia="id-ID"/>
              </w:rPr>
            </w:pPr>
          </w:p>
        </w:tc>
        <w:tc>
          <w:tcPr>
            <w:tcW w:w="1418" w:type="dxa"/>
            <w:vMerge/>
            <w:tcBorders>
              <w:top w:val="single" w:sz="4" w:space="0" w:color="auto"/>
              <w:left w:val="single" w:sz="4" w:space="0" w:color="auto"/>
              <w:right w:val="single" w:sz="4" w:space="0" w:color="auto"/>
            </w:tcBorders>
            <w:hideMark/>
          </w:tcPr>
          <w:p w:rsidR="00CB391C" w:rsidRPr="00E81834" w:rsidRDefault="00CB391C" w:rsidP="00794793">
            <w:pPr>
              <w:spacing w:before="60" w:after="0" w:line="240" w:lineRule="auto"/>
              <w:rPr>
                <w:rFonts w:ascii="Arial Narrow" w:hAnsi="Arial Narrow"/>
                <w:b/>
                <w:bCs/>
                <w:sz w:val="16"/>
                <w:szCs w:val="16"/>
                <w:lang w:val="id-ID" w:eastAsia="id-ID"/>
              </w:rPr>
            </w:pPr>
          </w:p>
        </w:tc>
        <w:tc>
          <w:tcPr>
            <w:tcW w:w="1417" w:type="dxa"/>
            <w:vMerge/>
            <w:tcBorders>
              <w:top w:val="single" w:sz="4" w:space="0" w:color="auto"/>
              <w:left w:val="single" w:sz="4" w:space="0" w:color="auto"/>
              <w:right w:val="single" w:sz="4" w:space="0" w:color="auto"/>
            </w:tcBorders>
            <w:hideMark/>
          </w:tcPr>
          <w:p w:rsidR="00CB391C" w:rsidRPr="00E81834" w:rsidRDefault="00CB391C" w:rsidP="00794793">
            <w:pPr>
              <w:spacing w:before="60" w:after="0" w:line="240" w:lineRule="auto"/>
              <w:rPr>
                <w:rFonts w:ascii="Arial Narrow" w:hAnsi="Arial Narrow"/>
                <w:b/>
                <w:bCs/>
                <w:sz w:val="16"/>
                <w:szCs w:val="16"/>
                <w:lang w:val="id-ID" w:eastAsia="id-ID"/>
              </w:rPr>
            </w:pPr>
          </w:p>
        </w:tc>
      </w:tr>
      <w:tr w:rsidR="0062298C" w:rsidRPr="00E81834" w:rsidTr="00794793">
        <w:trPr>
          <w:trHeight w:val="20"/>
        </w:trPr>
        <w:tc>
          <w:tcPr>
            <w:tcW w:w="2552" w:type="dxa"/>
            <w:gridSpan w:val="2"/>
            <w:tcBorders>
              <w:top w:val="single" w:sz="4" w:space="0" w:color="auto"/>
              <w:left w:val="single" w:sz="4" w:space="0" w:color="auto"/>
              <w:right w:val="single" w:sz="4" w:space="0" w:color="000000"/>
            </w:tcBorders>
            <w:shd w:val="clear" w:color="auto" w:fill="auto"/>
            <w:noWrap/>
            <w:hideMark/>
          </w:tcPr>
          <w:p w:rsidR="0062298C" w:rsidRPr="00E81834" w:rsidRDefault="0062298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PENDAPATAN NEGARA DAN HIBAH</w:t>
            </w:r>
          </w:p>
        </w:tc>
        <w:tc>
          <w:tcPr>
            <w:tcW w:w="1417" w:type="dxa"/>
            <w:tcBorders>
              <w:top w:val="single" w:sz="4" w:space="0" w:color="auto"/>
              <w:left w:val="nil"/>
              <w:right w:val="nil"/>
            </w:tcBorders>
            <w:shd w:val="clear" w:color="auto" w:fill="auto"/>
            <w:noWrap/>
            <w:hideMark/>
          </w:tcPr>
          <w:p w:rsidR="0062298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0,00                                        </w:t>
            </w:r>
          </w:p>
        </w:tc>
        <w:tc>
          <w:tcPr>
            <w:tcW w:w="1418" w:type="dxa"/>
            <w:tcBorders>
              <w:top w:val="single" w:sz="4" w:space="0" w:color="auto"/>
              <w:left w:val="single" w:sz="4" w:space="0" w:color="auto"/>
              <w:right w:val="single" w:sz="4" w:space="0" w:color="auto"/>
            </w:tcBorders>
            <w:shd w:val="clear" w:color="auto" w:fill="auto"/>
            <w:noWrap/>
            <w:hideMark/>
          </w:tcPr>
          <w:p w:rsidR="0062298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0,00 </w:t>
            </w:r>
          </w:p>
        </w:tc>
        <w:tc>
          <w:tcPr>
            <w:tcW w:w="1417" w:type="dxa"/>
            <w:tcBorders>
              <w:top w:val="single" w:sz="4" w:space="0" w:color="auto"/>
              <w:left w:val="nil"/>
              <w:right w:val="single" w:sz="4" w:space="0" w:color="auto"/>
            </w:tcBorders>
            <w:shd w:val="clear" w:color="auto" w:fill="auto"/>
            <w:noWrap/>
            <w:hideMark/>
          </w:tcPr>
          <w:p w:rsidR="0062298C" w:rsidRPr="00E81834" w:rsidRDefault="0062298C" w:rsidP="00D43319">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6.866.400,00 </w:t>
            </w:r>
          </w:p>
        </w:tc>
      </w:tr>
      <w:tr w:rsidR="0062298C" w:rsidRPr="00E81834" w:rsidTr="00794793">
        <w:trPr>
          <w:trHeight w:val="20"/>
        </w:trPr>
        <w:tc>
          <w:tcPr>
            <w:tcW w:w="2552" w:type="dxa"/>
            <w:gridSpan w:val="2"/>
            <w:tcBorders>
              <w:top w:val="nil"/>
              <w:left w:val="single" w:sz="4" w:space="0" w:color="auto"/>
              <w:bottom w:val="single" w:sz="4" w:space="0" w:color="auto"/>
              <w:right w:val="single" w:sz="4" w:space="0" w:color="000000"/>
            </w:tcBorders>
            <w:shd w:val="clear" w:color="auto" w:fill="auto"/>
            <w:noWrap/>
            <w:hideMark/>
          </w:tcPr>
          <w:p w:rsidR="0062298C" w:rsidRPr="00E81834" w:rsidRDefault="0062298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PENERIMAAN NEGARA</w:t>
            </w:r>
          </w:p>
        </w:tc>
        <w:tc>
          <w:tcPr>
            <w:tcW w:w="1417" w:type="dxa"/>
            <w:tcBorders>
              <w:top w:val="nil"/>
              <w:left w:val="nil"/>
              <w:bottom w:val="single" w:sz="4" w:space="0" w:color="auto"/>
              <w:right w:val="nil"/>
            </w:tcBorders>
            <w:shd w:val="clear" w:color="auto" w:fill="auto"/>
            <w:noWrap/>
            <w:hideMark/>
          </w:tcPr>
          <w:p w:rsidR="0062298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0,00   </w:t>
            </w:r>
          </w:p>
        </w:tc>
        <w:tc>
          <w:tcPr>
            <w:tcW w:w="1418" w:type="dxa"/>
            <w:tcBorders>
              <w:top w:val="nil"/>
              <w:left w:val="single" w:sz="4" w:space="0" w:color="auto"/>
              <w:bottom w:val="single" w:sz="4" w:space="0" w:color="auto"/>
              <w:right w:val="single" w:sz="4" w:space="0" w:color="auto"/>
            </w:tcBorders>
            <w:shd w:val="clear" w:color="auto" w:fill="auto"/>
            <w:noWrap/>
            <w:hideMark/>
          </w:tcPr>
          <w:p w:rsidR="0062298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0,00 </w:t>
            </w:r>
          </w:p>
        </w:tc>
        <w:tc>
          <w:tcPr>
            <w:tcW w:w="1417" w:type="dxa"/>
            <w:tcBorders>
              <w:top w:val="nil"/>
              <w:left w:val="nil"/>
              <w:bottom w:val="single" w:sz="4" w:space="0" w:color="auto"/>
              <w:right w:val="single" w:sz="4" w:space="0" w:color="auto"/>
            </w:tcBorders>
            <w:shd w:val="clear" w:color="auto" w:fill="auto"/>
            <w:noWrap/>
            <w:hideMark/>
          </w:tcPr>
          <w:p w:rsidR="0062298C" w:rsidRPr="00E81834" w:rsidRDefault="0062298C" w:rsidP="00D43319">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6.866.400,00 </w:t>
            </w:r>
          </w:p>
        </w:tc>
      </w:tr>
      <w:tr w:rsidR="00CB391C" w:rsidRPr="00E81834" w:rsidTr="00794793">
        <w:trPr>
          <w:trHeight w:val="20"/>
        </w:trPr>
        <w:tc>
          <w:tcPr>
            <w:tcW w:w="389" w:type="dxa"/>
            <w:tcBorders>
              <w:top w:val="single" w:sz="4" w:space="0" w:color="auto"/>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single" w:sz="4" w:space="0" w:color="auto"/>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Penerimaan Perpajakan</w:t>
            </w:r>
          </w:p>
        </w:tc>
        <w:tc>
          <w:tcPr>
            <w:tcW w:w="1417" w:type="dxa"/>
            <w:tcBorders>
              <w:top w:val="single" w:sz="4" w:space="0" w:color="auto"/>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c>
          <w:tcPr>
            <w:tcW w:w="1418" w:type="dxa"/>
            <w:tcBorders>
              <w:top w:val="single" w:sz="4" w:space="0" w:color="auto"/>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c>
          <w:tcPr>
            <w:tcW w:w="1417" w:type="dxa"/>
            <w:tcBorders>
              <w:top w:val="single" w:sz="4" w:space="0" w:color="auto"/>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r>
      <w:tr w:rsidR="00CB391C" w:rsidRPr="00E81834" w:rsidTr="00794793">
        <w:trPr>
          <w:trHeight w:val="20"/>
        </w:trPr>
        <w:tc>
          <w:tcPr>
            <w:tcW w:w="389" w:type="dxa"/>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nil"/>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Penerimaan Negara Bukan Pajak</w:t>
            </w:r>
          </w:p>
        </w:tc>
        <w:tc>
          <w:tcPr>
            <w:tcW w:w="1417" w:type="dxa"/>
            <w:tcBorders>
              <w:top w:val="nil"/>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0,00                                </w:t>
            </w:r>
          </w:p>
        </w:tc>
        <w:tc>
          <w:tcPr>
            <w:tcW w:w="1418" w:type="dxa"/>
            <w:tcBorders>
              <w:top w:val="nil"/>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0,00 </w:t>
            </w:r>
          </w:p>
        </w:tc>
        <w:tc>
          <w:tcPr>
            <w:tcW w:w="1417" w:type="dxa"/>
            <w:tcBorders>
              <w:top w:val="nil"/>
              <w:left w:val="nil"/>
              <w:bottom w:val="nil"/>
              <w:right w:val="single" w:sz="4" w:space="0" w:color="auto"/>
            </w:tcBorders>
            <w:shd w:val="clear" w:color="auto" w:fill="auto"/>
            <w:noWrap/>
            <w:hideMark/>
          </w:tcPr>
          <w:p w:rsidR="00CB391C" w:rsidRPr="00E81834" w:rsidRDefault="0062298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6.866.400,00</w:t>
            </w:r>
          </w:p>
        </w:tc>
      </w:tr>
      <w:tr w:rsidR="00CB391C" w:rsidRPr="00E81834" w:rsidTr="00794793">
        <w:trPr>
          <w:trHeight w:val="20"/>
        </w:trPr>
        <w:tc>
          <w:tcPr>
            <w:tcW w:w="2552" w:type="dxa"/>
            <w:gridSpan w:val="2"/>
            <w:tcBorders>
              <w:top w:val="nil"/>
              <w:left w:val="single" w:sz="4" w:space="0" w:color="auto"/>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HIBAH</w:t>
            </w:r>
          </w:p>
        </w:tc>
        <w:tc>
          <w:tcPr>
            <w:tcW w:w="1417" w:type="dxa"/>
            <w:tcBorders>
              <w:top w:val="nil"/>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p>
        </w:tc>
        <w:tc>
          <w:tcPr>
            <w:tcW w:w="1418" w:type="dxa"/>
            <w:tcBorders>
              <w:top w:val="nil"/>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c>
          <w:tcPr>
            <w:tcW w:w="1417"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r>
      <w:tr w:rsidR="00CB391C" w:rsidRPr="00E81834" w:rsidTr="00794793">
        <w:trPr>
          <w:trHeight w:val="20"/>
        </w:trPr>
        <w:tc>
          <w:tcPr>
            <w:tcW w:w="389" w:type="dxa"/>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2163" w:type="dxa"/>
            <w:tcBorders>
              <w:top w:val="nil"/>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JUMLAH PENDAPATAN DAN HIBAH</w:t>
            </w:r>
          </w:p>
        </w:tc>
        <w:tc>
          <w:tcPr>
            <w:tcW w:w="1417" w:type="dxa"/>
            <w:tcBorders>
              <w:top w:val="nil"/>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0,00                                     -   </w:t>
            </w:r>
          </w:p>
        </w:tc>
        <w:tc>
          <w:tcPr>
            <w:tcW w:w="1418" w:type="dxa"/>
            <w:tcBorders>
              <w:top w:val="nil"/>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 xml:space="preserve">0,00 </w:t>
            </w:r>
          </w:p>
        </w:tc>
        <w:tc>
          <w:tcPr>
            <w:tcW w:w="1417" w:type="dxa"/>
            <w:tcBorders>
              <w:top w:val="nil"/>
              <w:left w:val="nil"/>
              <w:bottom w:val="nil"/>
              <w:right w:val="single" w:sz="4" w:space="0" w:color="auto"/>
            </w:tcBorders>
            <w:shd w:val="clear" w:color="auto" w:fill="auto"/>
            <w:noWrap/>
            <w:hideMark/>
          </w:tcPr>
          <w:p w:rsidR="00CB391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6.866.400,00</w:t>
            </w:r>
          </w:p>
        </w:tc>
      </w:tr>
      <w:tr w:rsidR="0062298C" w:rsidRPr="00E81834" w:rsidTr="00794793">
        <w:trPr>
          <w:trHeight w:val="20"/>
        </w:trPr>
        <w:tc>
          <w:tcPr>
            <w:tcW w:w="2552" w:type="dxa"/>
            <w:gridSpan w:val="2"/>
            <w:tcBorders>
              <w:top w:val="nil"/>
              <w:left w:val="single" w:sz="4" w:space="0" w:color="auto"/>
              <w:bottom w:val="nil"/>
              <w:right w:val="single" w:sz="4" w:space="0" w:color="000000"/>
            </w:tcBorders>
            <w:shd w:val="clear" w:color="auto" w:fill="auto"/>
            <w:noWrap/>
            <w:hideMark/>
          </w:tcPr>
          <w:p w:rsidR="0062298C" w:rsidRPr="00E81834" w:rsidRDefault="0062298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BELANJA</w:t>
            </w:r>
          </w:p>
        </w:tc>
        <w:tc>
          <w:tcPr>
            <w:tcW w:w="1417" w:type="dxa"/>
            <w:tcBorders>
              <w:top w:val="nil"/>
              <w:left w:val="nil"/>
              <w:bottom w:val="nil"/>
              <w:right w:val="nil"/>
            </w:tcBorders>
            <w:shd w:val="clear" w:color="auto" w:fill="auto"/>
            <w:noWrap/>
            <w:hideMark/>
          </w:tcPr>
          <w:p w:rsidR="0062298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2</w:t>
            </w:r>
            <w:r w:rsidRPr="00E81834">
              <w:rPr>
                <w:rFonts w:ascii="Arial Narrow" w:hAnsi="Arial Narrow"/>
                <w:b/>
                <w:bCs/>
                <w:sz w:val="16"/>
                <w:szCs w:val="16"/>
                <w:lang w:eastAsia="id-ID"/>
              </w:rPr>
              <w:t>6</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021</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035</w:t>
            </w:r>
            <w:r w:rsidRPr="00E81834">
              <w:rPr>
                <w:rFonts w:ascii="Arial Narrow" w:hAnsi="Arial Narrow"/>
                <w:b/>
                <w:bCs/>
                <w:sz w:val="16"/>
                <w:szCs w:val="16"/>
                <w:lang w:val="id-ID" w:eastAsia="id-ID"/>
              </w:rPr>
              <w:t xml:space="preserve">.000,00 </w:t>
            </w:r>
          </w:p>
        </w:tc>
        <w:tc>
          <w:tcPr>
            <w:tcW w:w="1418" w:type="dxa"/>
            <w:tcBorders>
              <w:top w:val="nil"/>
              <w:left w:val="single" w:sz="4" w:space="0" w:color="auto"/>
              <w:bottom w:val="nil"/>
              <w:right w:val="nil"/>
            </w:tcBorders>
            <w:shd w:val="clear" w:color="auto" w:fill="auto"/>
            <w:noWrap/>
            <w:hideMark/>
          </w:tcPr>
          <w:p w:rsidR="0062298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23.4</w:t>
            </w:r>
            <w:r w:rsidRPr="00E81834">
              <w:rPr>
                <w:rFonts w:ascii="Arial Narrow" w:hAnsi="Arial Narrow"/>
                <w:b/>
                <w:bCs/>
                <w:sz w:val="16"/>
                <w:szCs w:val="16"/>
                <w:lang w:eastAsia="id-ID"/>
              </w:rPr>
              <w:t>74</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125</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460</w:t>
            </w:r>
            <w:r w:rsidRPr="00E81834">
              <w:rPr>
                <w:rFonts w:ascii="Arial Narrow" w:hAnsi="Arial Narrow"/>
                <w:b/>
                <w:bCs/>
                <w:sz w:val="16"/>
                <w:szCs w:val="16"/>
                <w:lang w:val="id-ID" w:eastAsia="id-ID"/>
              </w:rPr>
              <w:t xml:space="preserve">,00 </w:t>
            </w:r>
          </w:p>
        </w:tc>
        <w:tc>
          <w:tcPr>
            <w:tcW w:w="1417" w:type="dxa"/>
            <w:tcBorders>
              <w:top w:val="nil"/>
              <w:left w:val="single" w:sz="4" w:space="0" w:color="auto"/>
              <w:bottom w:val="nil"/>
              <w:right w:val="single" w:sz="4" w:space="0" w:color="auto"/>
            </w:tcBorders>
            <w:shd w:val="clear" w:color="auto" w:fill="auto"/>
            <w:noWrap/>
            <w:hideMark/>
          </w:tcPr>
          <w:p w:rsidR="0062298C" w:rsidRPr="00E81834" w:rsidRDefault="0062298C" w:rsidP="00D43319">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23.492.326.640,00 </w:t>
            </w:r>
          </w:p>
        </w:tc>
      </w:tr>
      <w:tr w:rsidR="0062298C" w:rsidRPr="00E81834" w:rsidTr="00794793">
        <w:trPr>
          <w:trHeight w:val="20"/>
        </w:trPr>
        <w:tc>
          <w:tcPr>
            <w:tcW w:w="389" w:type="dxa"/>
            <w:tcBorders>
              <w:top w:val="nil"/>
              <w:left w:val="single" w:sz="4" w:space="0" w:color="auto"/>
              <w:bottom w:val="nil"/>
              <w:right w:val="nil"/>
            </w:tcBorders>
            <w:shd w:val="clear" w:color="auto" w:fill="auto"/>
            <w:noWrap/>
            <w:hideMark/>
          </w:tcPr>
          <w:p w:rsidR="0062298C" w:rsidRPr="00E81834" w:rsidRDefault="0062298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nil"/>
              <w:left w:val="nil"/>
              <w:bottom w:val="nil"/>
              <w:right w:val="single" w:sz="4" w:space="0" w:color="000000"/>
            </w:tcBorders>
            <w:shd w:val="clear" w:color="auto" w:fill="auto"/>
            <w:noWrap/>
            <w:hideMark/>
          </w:tcPr>
          <w:p w:rsidR="0062298C" w:rsidRPr="00E81834" w:rsidRDefault="0062298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Belanja Pegawai</w:t>
            </w:r>
          </w:p>
        </w:tc>
        <w:tc>
          <w:tcPr>
            <w:tcW w:w="1417" w:type="dxa"/>
            <w:tcBorders>
              <w:top w:val="nil"/>
              <w:left w:val="nil"/>
              <w:bottom w:val="nil"/>
              <w:right w:val="nil"/>
            </w:tcBorders>
            <w:shd w:val="clear" w:color="auto" w:fill="auto"/>
            <w:noWrap/>
            <w:hideMark/>
          </w:tcPr>
          <w:p w:rsidR="0062298C" w:rsidRPr="00E81834" w:rsidRDefault="0062298C" w:rsidP="00794793">
            <w:pPr>
              <w:spacing w:before="60" w:after="0" w:line="240" w:lineRule="auto"/>
              <w:jc w:val="right"/>
              <w:rPr>
                <w:rFonts w:ascii="Arial Narrow" w:hAnsi="Arial Narrow"/>
                <w:sz w:val="16"/>
                <w:szCs w:val="16"/>
                <w:lang w:val="id-ID" w:eastAsia="id-ID"/>
              </w:rPr>
            </w:pPr>
          </w:p>
        </w:tc>
        <w:tc>
          <w:tcPr>
            <w:tcW w:w="1418" w:type="dxa"/>
            <w:tcBorders>
              <w:top w:val="nil"/>
              <w:left w:val="single" w:sz="4" w:space="0" w:color="auto"/>
              <w:bottom w:val="nil"/>
              <w:right w:val="single" w:sz="4" w:space="0" w:color="auto"/>
            </w:tcBorders>
            <w:shd w:val="clear" w:color="auto" w:fill="auto"/>
            <w:noWrap/>
            <w:hideMark/>
          </w:tcPr>
          <w:p w:rsidR="0062298C" w:rsidRPr="00E81834" w:rsidRDefault="0062298C" w:rsidP="00D43319">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w:t>
            </w:r>
          </w:p>
        </w:tc>
        <w:tc>
          <w:tcPr>
            <w:tcW w:w="1417" w:type="dxa"/>
            <w:tcBorders>
              <w:top w:val="nil"/>
              <w:left w:val="nil"/>
              <w:bottom w:val="nil"/>
              <w:right w:val="single" w:sz="4" w:space="0" w:color="auto"/>
            </w:tcBorders>
            <w:shd w:val="clear" w:color="auto" w:fill="auto"/>
            <w:noWrap/>
            <w:hideMark/>
          </w:tcPr>
          <w:p w:rsidR="0062298C" w:rsidRPr="00E81834" w:rsidRDefault="0062298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w:t>
            </w:r>
          </w:p>
        </w:tc>
      </w:tr>
      <w:tr w:rsidR="0062298C" w:rsidRPr="00E81834" w:rsidTr="00794793">
        <w:trPr>
          <w:trHeight w:val="20"/>
        </w:trPr>
        <w:tc>
          <w:tcPr>
            <w:tcW w:w="389" w:type="dxa"/>
            <w:tcBorders>
              <w:top w:val="nil"/>
              <w:left w:val="single" w:sz="4" w:space="0" w:color="auto"/>
              <w:right w:val="nil"/>
            </w:tcBorders>
            <w:shd w:val="clear" w:color="auto" w:fill="auto"/>
            <w:noWrap/>
            <w:hideMark/>
          </w:tcPr>
          <w:p w:rsidR="0062298C" w:rsidRPr="00E81834" w:rsidRDefault="0062298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nil"/>
              <w:left w:val="nil"/>
              <w:right w:val="single" w:sz="4" w:space="0" w:color="000000"/>
            </w:tcBorders>
            <w:shd w:val="clear" w:color="auto" w:fill="auto"/>
            <w:noWrap/>
            <w:hideMark/>
          </w:tcPr>
          <w:p w:rsidR="0062298C" w:rsidRPr="00E81834" w:rsidRDefault="0062298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Belanja Barang</w:t>
            </w:r>
          </w:p>
        </w:tc>
        <w:tc>
          <w:tcPr>
            <w:tcW w:w="1417" w:type="dxa"/>
            <w:tcBorders>
              <w:top w:val="nil"/>
              <w:left w:val="nil"/>
              <w:right w:val="nil"/>
            </w:tcBorders>
            <w:shd w:val="clear" w:color="auto" w:fill="auto"/>
            <w:noWrap/>
            <w:hideMark/>
          </w:tcPr>
          <w:p w:rsidR="0062298C" w:rsidRPr="00E81834" w:rsidRDefault="0062298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2</w:t>
            </w:r>
            <w:r w:rsidRPr="00E81834">
              <w:rPr>
                <w:rFonts w:ascii="Arial Narrow" w:hAnsi="Arial Narrow"/>
                <w:sz w:val="16"/>
                <w:szCs w:val="16"/>
                <w:lang w:eastAsia="id-ID"/>
              </w:rPr>
              <w:t>6</w:t>
            </w:r>
            <w:r w:rsidRPr="00E81834">
              <w:rPr>
                <w:rFonts w:ascii="Arial Narrow" w:hAnsi="Arial Narrow"/>
                <w:sz w:val="16"/>
                <w:szCs w:val="16"/>
                <w:lang w:val="id-ID" w:eastAsia="id-ID"/>
              </w:rPr>
              <w:t>.</w:t>
            </w:r>
            <w:r w:rsidRPr="00E81834">
              <w:rPr>
                <w:rFonts w:ascii="Arial Narrow" w:hAnsi="Arial Narrow"/>
                <w:sz w:val="16"/>
                <w:szCs w:val="16"/>
                <w:lang w:eastAsia="id-ID"/>
              </w:rPr>
              <w:t>021</w:t>
            </w:r>
            <w:r w:rsidRPr="00E81834">
              <w:rPr>
                <w:rFonts w:ascii="Arial Narrow" w:hAnsi="Arial Narrow"/>
                <w:sz w:val="16"/>
                <w:szCs w:val="16"/>
                <w:lang w:val="id-ID" w:eastAsia="id-ID"/>
              </w:rPr>
              <w:t>.</w:t>
            </w:r>
            <w:r w:rsidRPr="00E81834">
              <w:rPr>
                <w:rFonts w:ascii="Arial Narrow" w:hAnsi="Arial Narrow"/>
                <w:sz w:val="16"/>
                <w:szCs w:val="16"/>
                <w:lang w:eastAsia="id-ID"/>
              </w:rPr>
              <w:t>035</w:t>
            </w:r>
            <w:r w:rsidRPr="00E81834">
              <w:rPr>
                <w:rFonts w:ascii="Arial Narrow" w:hAnsi="Arial Narrow"/>
                <w:sz w:val="16"/>
                <w:szCs w:val="16"/>
                <w:lang w:val="id-ID" w:eastAsia="id-ID"/>
              </w:rPr>
              <w:t xml:space="preserve">.000,00 </w:t>
            </w:r>
          </w:p>
        </w:tc>
        <w:tc>
          <w:tcPr>
            <w:tcW w:w="1418" w:type="dxa"/>
            <w:tcBorders>
              <w:top w:val="nil"/>
              <w:left w:val="single" w:sz="4" w:space="0" w:color="auto"/>
              <w:right w:val="single" w:sz="4" w:space="0" w:color="auto"/>
            </w:tcBorders>
            <w:shd w:val="clear" w:color="auto" w:fill="auto"/>
            <w:noWrap/>
            <w:hideMark/>
          </w:tcPr>
          <w:p w:rsidR="0062298C" w:rsidRPr="00E81834" w:rsidRDefault="0062298C" w:rsidP="00D43319">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23.4</w:t>
            </w:r>
            <w:r w:rsidRPr="00E81834">
              <w:rPr>
                <w:rFonts w:ascii="Arial Narrow" w:hAnsi="Arial Narrow"/>
                <w:sz w:val="16"/>
                <w:szCs w:val="16"/>
                <w:lang w:eastAsia="id-ID"/>
              </w:rPr>
              <w:t>74</w:t>
            </w:r>
            <w:r w:rsidRPr="00E81834">
              <w:rPr>
                <w:rFonts w:ascii="Arial Narrow" w:hAnsi="Arial Narrow"/>
                <w:sz w:val="16"/>
                <w:szCs w:val="16"/>
                <w:lang w:val="id-ID" w:eastAsia="id-ID"/>
              </w:rPr>
              <w:t>.</w:t>
            </w:r>
            <w:r w:rsidRPr="00E81834">
              <w:rPr>
                <w:rFonts w:ascii="Arial Narrow" w:hAnsi="Arial Narrow"/>
                <w:sz w:val="16"/>
                <w:szCs w:val="16"/>
                <w:lang w:eastAsia="id-ID"/>
              </w:rPr>
              <w:t>125</w:t>
            </w:r>
            <w:r w:rsidRPr="00E81834">
              <w:rPr>
                <w:rFonts w:ascii="Arial Narrow" w:hAnsi="Arial Narrow"/>
                <w:sz w:val="16"/>
                <w:szCs w:val="16"/>
                <w:lang w:val="id-ID" w:eastAsia="id-ID"/>
              </w:rPr>
              <w:t>.</w:t>
            </w:r>
            <w:r w:rsidRPr="00E81834">
              <w:rPr>
                <w:rFonts w:ascii="Arial Narrow" w:hAnsi="Arial Narrow"/>
                <w:sz w:val="16"/>
                <w:szCs w:val="16"/>
                <w:lang w:eastAsia="id-ID"/>
              </w:rPr>
              <w:t>460</w:t>
            </w:r>
            <w:r w:rsidRPr="00E81834">
              <w:rPr>
                <w:rFonts w:ascii="Arial Narrow" w:hAnsi="Arial Narrow"/>
                <w:sz w:val="16"/>
                <w:szCs w:val="16"/>
                <w:lang w:val="id-ID" w:eastAsia="id-ID"/>
              </w:rPr>
              <w:t xml:space="preserve">,00 </w:t>
            </w:r>
          </w:p>
        </w:tc>
        <w:tc>
          <w:tcPr>
            <w:tcW w:w="1417" w:type="dxa"/>
            <w:tcBorders>
              <w:top w:val="nil"/>
              <w:left w:val="nil"/>
              <w:right w:val="single" w:sz="4" w:space="0" w:color="auto"/>
            </w:tcBorders>
            <w:shd w:val="clear" w:color="auto" w:fill="auto"/>
            <w:noWrap/>
            <w:hideMark/>
          </w:tcPr>
          <w:p w:rsidR="0062298C" w:rsidRPr="00E81834" w:rsidRDefault="0062298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23.492.326.640,00</w:t>
            </w:r>
          </w:p>
        </w:tc>
      </w:tr>
      <w:tr w:rsidR="00CB391C" w:rsidRPr="00E81834" w:rsidTr="00794793">
        <w:trPr>
          <w:trHeight w:val="20"/>
        </w:trPr>
        <w:tc>
          <w:tcPr>
            <w:tcW w:w="389" w:type="dxa"/>
            <w:tcBorders>
              <w:top w:val="nil"/>
              <w:left w:val="single" w:sz="4" w:space="0" w:color="auto"/>
              <w:bottom w:val="single" w:sz="4" w:space="0" w:color="auto"/>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nil"/>
              <w:left w:val="nil"/>
              <w:bottom w:val="single" w:sz="4" w:space="0" w:color="auto"/>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Belanja Modal</w:t>
            </w:r>
          </w:p>
        </w:tc>
        <w:tc>
          <w:tcPr>
            <w:tcW w:w="1417" w:type="dxa"/>
            <w:tcBorders>
              <w:top w:val="nil"/>
              <w:left w:val="nil"/>
              <w:bottom w:val="single" w:sz="4" w:space="0" w:color="auto"/>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0,00   </w:t>
            </w:r>
          </w:p>
        </w:tc>
        <w:tc>
          <w:tcPr>
            <w:tcW w:w="1418" w:type="dxa"/>
            <w:tcBorders>
              <w:top w:val="nil"/>
              <w:left w:val="single" w:sz="4" w:space="0" w:color="auto"/>
              <w:bottom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0,00 </w:t>
            </w:r>
          </w:p>
        </w:tc>
        <w:tc>
          <w:tcPr>
            <w:tcW w:w="1417" w:type="dxa"/>
            <w:tcBorders>
              <w:top w:val="nil"/>
              <w:left w:val="nil"/>
              <w:bottom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   </w:t>
            </w:r>
          </w:p>
        </w:tc>
      </w:tr>
      <w:tr w:rsidR="00CB391C" w:rsidRPr="00E81834" w:rsidTr="00794793">
        <w:trPr>
          <w:trHeight w:val="20"/>
        </w:trPr>
        <w:tc>
          <w:tcPr>
            <w:tcW w:w="389" w:type="dxa"/>
            <w:tcBorders>
              <w:top w:val="single" w:sz="4" w:space="0" w:color="auto"/>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single" w:sz="4" w:space="0" w:color="auto"/>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Belanja Bunga</w:t>
            </w:r>
          </w:p>
        </w:tc>
        <w:tc>
          <w:tcPr>
            <w:tcW w:w="1417" w:type="dxa"/>
            <w:tcBorders>
              <w:top w:val="single" w:sz="4" w:space="0" w:color="auto"/>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c>
          <w:tcPr>
            <w:tcW w:w="1418" w:type="dxa"/>
            <w:tcBorders>
              <w:top w:val="single" w:sz="4" w:space="0" w:color="auto"/>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0,00</w:t>
            </w:r>
          </w:p>
        </w:tc>
        <w:tc>
          <w:tcPr>
            <w:tcW w:w="1417" w:type="dxa"/>
            <w:tcBorders>
              <w:top w:val="single" w:sz="4" w:space="0" w:color="auto"/>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0,00</w:t>
            </w:r>
          </w:p>
        </w:tc>
      </w:tr>
      <w:tr w:rsidR="00CB391C" w:rsidRPr="00E81834" w:rsidTr="00794793">
        <w:trPr>
          <w:trHeight w:val="20"/>
        </w:trPr>
        <w:tc>
          <w:tcPr>
            <w:tcW w:w="389" w:type="dxa"/>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nil"/>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Subsidi</w:t>
            </w:r>
          </w:p>
        </w:tc>
        <w:tc>
          <w:tcPr>
            <w:tcW w:w="1417" w:type="dxa"/>
            <w:tcBorders>
              <w:top w:val="nil"/>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c>
          <w:tcPr>
            <w:tcW w:w="1418" w:type="dxa"/>
            <w:tcBorders>
              <w:top w:val="nil"/>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0,00</w:t>
            </w:r>
          </w:p>
        </w:tc>
        <w:tc>
          <w:tcPr>
            <w:tcW w:w="1417"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0,00</w:t>
            </w:r>
          </w:p>
        </w:tc>
      </w:tr>
      <w:tr w:rsidR="00CB391C" w:rsidRPr="00E81834" w:rsidTr="00794793">
        <w:trPr>
          <w:trHeight w:val="20"/>
        </w:trPr>
        <w:tc>
          <w:tcPr>
            <w:tcW w:w="389" w:type="dxa"/>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nil"/>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Hibah</w:t>
            </w:r>
          </w:p>
        </w:tc>
        <w:tc>
          <w:tcPr>
            <w:tcW w:w="1417" w:type="dxa"/>
            <w:tcBorders>
              <w:top w:val="nil"/>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c>
          <w:tcPr>
            <w:tcW w:w="1418" w:type="dxa"/>
            <w:tcBorders>
              <w:top w:val="nil"/>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0,00</w:t>
            </w:r>
          </w:p>
        </w:tc>
        <w:tc>
          <w:tcPr>
            <w:tcW w:w="1417"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0,00</w:t>
            </w:r>
          </w:p>
        </w:tc>
      </w:tr>
      <w:tr w:rsidR="00CB391C" w:rsidRPr="00E81834" w:rsidTr="00794793">
        <w:trPr>
          <w:trHeight w:val="20"/>
        </w:trPr>
        <w:tc>
          <w:tcPr>
            <w:tcW w:w="389" w:type="dxa"/>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nil"/>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Bantuan Sosial</w:t>
            </w:r>
          </w:p>
        </w:tc>
        <w:tc>
          <w:tcPr>
            <w:tcW w:w="1417" w:type="dxa"/>
            <w:tcBorders>
              <w:top w:val="nil"/>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0,00                             </w:t>
            </w:r>
          </w:p>
        </w:tc>
        <w:tc>
          <w:tcPr>
            <w:tcW w:w="1418" w:type="dxa"/>
            <w:tcBorders>
              <w:top w:val="nil"/>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0,00   </w:t>
            </w:r>
          </w:p>
        </w:tc>
        <w:tc>
          <w:tcPr>
            <w:tcW w:w="1417"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r>
      <w:tr w:rsidR="00CB391C" w:rsidRPr="00E81834" w:rsidTr="00794793">
        <w:trPr>
          <w:trHeight w:val="20"/>
        </w:trPr>
        <w:tc>
          <w:tcPr>
            <w:tcW w:w="389" w:type="dxa"/>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lastRenderedPageBreak/>
              <w:t> </w:t>
            </w:r>
          </w:p>
        </w:tc>
        <w:tc>
          <w:tcPr>
            <w:tcW w:w="2163" w:type="dxa"/>
            <w:tcBorders>
              <w:top w:val="nil"/>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Belanja lain- lain</w:t>
            </w:r>
          </w:p>
        </w:tc>
        <w:tc>
          <w:tcPr>
            <w:tcW w:w="1417" w:type="dxa"/>
            <w:tcBorders>
              <w:top w:val="nil"/>
              <w:left w:val="nil"/>
              <w:bottom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c>
          <w:tcPr>
            <w:tcW w:w="1418" w:type="dxa"/>
            <w:tcBorders>
              <w:top w:val="nil"/>
              <w:left w:val="single" w:sz="4" w:space="0" w:color="auto"/>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0,00 </w:t>
            </w:r>
          </w:p>
        </w:tc>
        <w:tc>
          <w:tcPr>
            <w:tcW w:w="1417"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0,00</w:t>
            </w:r>
          </w:p>
        </w:tc>
      </w:tr>
      <w:tr w:rsidR="00CB391C" w:rsidRPr="00E81834" w:rsidTr="00794793">
        <w:trPr>
          <w:trHeight w:val="20"/>
        </w:trPr>
        <w:tc>
          <w:tcPr>
            <w:tcW w:w="389" w:type="dxa"/>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2163" w:type="dxa"/>
            <w:tcBorders>
              <w:top w:val="nil"/>
              <w:left w:val="nil"/>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JUMLAH BELANJA</w:t>
            </w:r>
          </w:p>
        </w:tc>
        <w:tc>
          <w:tcPr>
            <w:tcW w:w="1417" w:type="dxa"/>
            <w:tcBorders>
              <w:top w:val="nil"/>
              <w:left w:val="nil"/>
              <w:bottom w:val="nil"/>
              <w:right w:val="nil"/>
            </w:tcBorders>
            <w:shd w:val="clear" w:color="auto" w:fill="auto"/>
            <w:noWrap/>
            <w:hideMark/>
          </w:tcPr>
          <w:p w:rsidR="00CB391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2</w:t>
            </w:r>
            <w:r w:rsidRPr="00E81834">
              <w:rPr>
                <w:rFonts w:ascii="Arial Narrow" w:hAnsi="Arial Narrow"/>
                <w:b/>
                <w:bCs/>
                <w:sz w:val="16"/>
                <w:szCs w:val="16"/>
                <w:lang w:eastAsia="id-ID"/>
              </w:rPr>
              <w:t>6</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02</w:t>
            </w:r>
            <w:r w:rsidRPr="00E81834">
              <w:rPr>
                <w:rFonts w:ascii="Arial Narrow" w:hAnsi="Arial Narrow"/>
                <w:b/>
                <w:bCs/>
                <w:sz w:val="16"/>
                <w:szCs w:val="16"/>
                <w:lang w:val="id-ID" w:eastAsia="id-ID"/>
              </w:rPr>
              <w:t>1.</w:t>
            </w:r>
            <w:r w:rsidRPr="00E81834">
              <w:rPr>
                <w:rFonts w:ascii="Arial Narrow" w:hAnsi="Arial Narrow"/>
                <w:b/>
                <w:bCs/>
                <w:sz w:val="16"/>
                <w:szCs w:val="16"/>
                <w:lang w:eastAsia="id-ID"/>
              </w:rPr>
              <w:t>035</w:t>
            </w:r>
            <w:r w:rsidR="00CB391C" w:rsidRPr="00E81834">
              <w:rPr>
                <w:rFonts w:ascii="Arial Narrow" w:hAnsi="Arial Narrow"/>
                <w:b/>
                <w:bCs/>
                <w:sz w:val="16"/>
                <w:szCs w:val="16"/>
                <w:lang w:val="id-ID" w:eastAsia="id-ID"/>
              </w:rPr>
              <w:t xml:space="preserve">.000,00 </w:t>
            </w:r>
          </w:p>
        </w:tc>
        <w:tc>
          <w:tcPr>
            <w:tcW w:w="1418" w:type="dxa"/>
            <w:tcBorders>
              <w:top w:val="nil"/>
              <w:left w:val="single" w:sz="4" w:space="0" w:color="auto"/>
              <w:bottom w:val="nil"/>
              <w:right w:val="single" w:sz="4" w:space="0" w:color="auto"/>
            </w:tcBorders>
            <w:shd w:val="clear" w:color="auto" w:fill="auto"/>
            <w:noWrap/>
            <w:hideMark/>
          </w:tcPr>
          <w:p w:rsidR="00CB391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23.4</w:t>
            </w:r>
            <w:r w:rsidRPr="00E81834">
              <w:rPr>
                <w:rFonts w:ascii="Arial Narrow" w:hAnsi="Arial Narrow"/>
                <w:b/>
                <w:bCs/>
                <w:sz w:val="16"/>
                <w:szCs w:val="16"/>
                <w:lang w:eastAsia="id-ID"/>
              </w:rPr>
              <w:t>74</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125</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46</w:t>
            </w:r>
            <w:r w:rsidR="00CB391C" w:rsidRPr="00E81834">
              <w:rPr>
                <w:rFonts w:ascii="Arial Narrow" w:hAnsi="Arial Narrow"/>
                <w:b/>
                <w:bCs/>
                <w:sz w:val="16"/>
                <w:szCs w:val="16"/>
                <w:lang w:val="id-ID" w:eastAsia="id-ID"/>
              </w:rPr>
              <w:t xml:space="preserve">0,00 </w:t>
            </w:r>
          </w:p>
        </w:tc>
        <w:tc>
          <w:tcPr>
            <w:tcW w:w="1417" w:type="dxa"/>
            <w:tcBorders>
              <w:top w:val="nil"/>
              <w:left w:val="nil"/>
              <w:bottom w:val="nil"/>
              <w:right w:val="single" w:sz="4" w:space="0" w:color="auto"/>
            </w:tcBorders>
            <w:shd w:val="clear" w:color="auto" w:fill="auto"/>
            <w:noWrap/>
            <w:hideMark/>
          </w:tcPr>
          <w:p w:rsidR="00CB391C" w:rsidRPr="00E81834" w:rsidRDefault="0062298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23.492.326.640,00</w:t>
            </w:r>
          </w:p>
        </w:tc>
      </w:tr>
      <w:tr w:rsidR="00CB391C" w:rsidRPr="00E81834" w:rsidTr="00794793">
        <w:trPr>
          <w:trHeight w:val="20"/>
        </w:trPr>
        <w:tc>
          <w:tcPr>
            <w:tcW w:w="2552" w:type="dxa"/>
            <w:gridSpan w:val="2"/>
            <w:tcBorders>
              <w:top w:val="nil"/>
              <w:left w:val="single" w:sz="4" w:space="0" w:color="auto"/>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PEMBIAYAAN</w:t>
            </w:r>
          </w:p>
        </w:tc>
        <w:tc>
          <w:tcPr>
            <w:tcW w:w="1417" w:type="dxa"/>
            <w:tcBorders>
              <w:top w:val="nil"/>
              <w:left w:val="nil"/>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c>
          <w:tcPr>
            <w:tcW w:w="1418" w:type="dxa"/>
            <w:tcBorders>
              <w:top w:val="nil"/>
              <w:left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c>
          <w:tcPr>
            <w:tcW w:w="1417" w:type="dxa"/>
            <w:tcBorders>
              <w:top w:val="nil"/>
              <w:left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r>
      <w:tr w:rsidR="00CB391C" w:rsidRPr="00E81834" w:rsidTr="00794793">
        <w:trPr>
          <w:trHeight w:val="20"/>
        </w:trPr>
        <w:tc>
          <w:tcPr>
            <w:tcW w:w="389" w:type="dxa"/>
            <w:tcBorders>
              <w:top w:val="nil"/>
              <w:left w:val="single" w:sz="4" w:space="0" w:color="auto"/>
              <w:bottom w:val="single" w:sz="4" w:space="0" w:color="auto"/>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163" w:type="dxa"/>
            <w:tcBorders>
              <w:top w:val="nil"/>
              <w:left w:val="nil"/>
              <w:bottom w:val="single" w:sz="4" w:space="0" w:color="auto"/>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JUMLAH PEMBIAYAAN</w:t>
            </w:r>
          </w:p>
        </w:tc>
        <w:tc>
          <w:tcPr>
            <w:tcW w:w="1417" w:type="dxa"/>
            <w:tcBorders>
              <w:top w:val="nil"/>
              <w:left w:val="nil"/>
              <w:bottom w:val="single" w:sz="4" w:space="0" w:color="auto"/>
              <w:right w:val="nil"/>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0,00  </w:t>
            </w:r>
          </w:p>
        </w:tc>
        <w:tc>
          <w:tcPr>
            <w:tcW w:w="1418" w:type="dxa"/>
            <w:tcBorders>
              <w:top w:val="nil"/>
              <w:left w:val="single" w:sz="4" w:space="0" w:color="auto"/>
              <w:bottom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0,00                               </w:t>
            </w:r>
          </w:p>
        </w:tc>
        <w:tc>
          <w:tcPr>
            <w:tcW w:w="1417" w:type="dxa"/>
            <w:tcBorders>
              <w:top w:val="nil"/>
              <w:left w:val="nil"/>
              <w:bottom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0,00</w:t>
            </w:r>
          </w:p>
        </w:tc>
      </w:tr>
    </w:tbl>
    <w:p w:rsidR="00CB391C" w:rsidRPr="00E81834" w:rsidRDefault="00CB391C" w:rsidP="00CB391C">
      <w:pPr>
        <w:pStyle w:val="ListParagraph2"/>
        <w:tabs>
          <w:tab w:val="left" w:pos="1134"/>
        </w:tabs>
        <w:spacing w:before="60"/>
        <w:ind w:left="709"/>
        <w:contextualSpacing w:val="0"/>
        <w:rPr>
          <w:b/>
          <w:bCs/>
          <w:sz w:val="22"/>
          <w:szCs w:val="22"/>
        </w:rPr>
      </w:pPr>
    </w:p>
    <w:p w:rsidR="00CB391C" w:rsidRPr="00E81834" w:rsidRDefault="00CB391C" w:rsidP="00794793">
      <w:pPr>
        <w:pStyle w:val="ListParagraph2"/>
        <w:numPr>
          <w:ilvl w:val="3"/>
          <w:numId w:val="104"/>
        </w:numPr>
        <w:tabs>
          <w:tab w:val="left" w:pos="1134"/>
        </w:tabs>
        <w:spacing w:before="120" w:after="120" w:line="280" w:lineRule="exact"/>
        <w:ind w:left="709" w:firstLine="0"/>
        <w:rPr>
          <w:b/>
          <w:bCs/>
          <w:sz w:val="22"/>
          <w:szCs w:val="22"/>
        </w:rPr>
      </w:pPr>
      <w:r w:rsidRPr="00E81834">
        <w:rPr>
          <w:b/>
          <w:bCs/>
          <w:sz w:val="22"/>
          <w:szCs w:val="22"/>
        </w:rPr>
        <w:t>Laporan Perubahan Ekuitas</w:t>
      </w:r>
    </w:p>
    <w:p w:rsidR="00CB391C" w:rsidRPr="00E81834" w:rsidRDefault="00CB391C" w:rsidP="00CB391C">
      <w:pPr>
        <w:pStyle w:val="ListParagraph"/>
        <w:spacing w:before="120" w:after="120" w:line="280" w:lineRule="exact"/>
        <w:ind w:left="1080"/>
        <w:jc w:val="center"/>
        <w:rPr>
          <w:rFonts w:ascii="Arial Narrow" w:hAnsi="Arial Narrow"/>
          <w:sz w:val="18"/>
          <w:szCs w:val="18"/>
        </w:rPr>
      </w:pPr>
      <w:r w:rsidRPr="00E81834">
        <w:rPr>
          <w:rFonts w:ascii="Arial Narrow" w:hAnsi="Arial Narrow"/>
          <w:sz w:val="18"/>
          <w:szCs w:val="18"/>
        </w:rPr>
        <w:t>Tabel 5.</w:t>
      </w:r>
      <w:r w:rsidR="00AD3463" w:rsidRPr="00E81834">
        <w:rPr>
          <w:rFonts w:ascii="Arial Narrow" w:hAnsi="Arial Narrow"/>
          <w:sz w:val="18"/>
          <w:szCs w:val="18"/>
          <w:lang w:val="id-ID"/>
        </w:rPr>
        <w:t>1</w:t>
      </w:r>
      <w:r w:rsidR="00C96130" w:rsidRPr="00E81834">
        <w:rPr>
          <w:rFonts w:ascii="Arial Narrow" w:hAnsi="Arial Narrow"/>
          <w:sz w:val="18"/>
          <w:szCs w:val="18"/>
        </w:rPr>
        <w:t>34.</w:t>
      </w:r>
      <w:r w:rsidRPr="00E81834">
        <w:rPr>
          <w:rFonts w:ascii="Arial Narrow" w:hAnsi="Arial Narrow"/>
          <w:sz w:val="18"/>
          <w:szCs w:val="18"/>
        </w:rPr>
        <w:t xml:space="preserve"> LPE TP / UB</w:t>
      </w:r>
    </w:p>
    <w:tbl>
      <w:tblPr>
        <w:tblW w:w="6859" w:type="dxa"/>
        <w:tblInd w:w="1258" w:type="dxa"/>
        <w:tblLook w:val="04A0"/>
      </w:tblPr>
      <w:tblGrid>
        <w:gridCol w:w="1421"/>
        <w:gridCol w:w="900"/>
        <w:gridCol w:w="2943"/>
        <w:gridCol w:w="1595"/>
      </w:tblGrid>
      <w:tr w:rsidR="00CB391C" w:rsidRPr="00E81834" w:rsidTr="00794793">
        <w:trPr>
          <w:trHeight w:val="20"/>
          <w:tblHeader/>
        </w:trPr>
        <w:tc>
          <w:tcPr>
            <w:tcW w:w="5264"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URAIAN</w:t>
            </w:r>
          </w:p>
        </w:tc>
        <w:tc>
          <w:tcPr>
            <w:tcW w:w="1595" w:type="dxa"/>
            <w:tcBorders>
              <w:top w:val="single" w:sz="4" w:space="0" w:color="auto"/>
              <w:left w:val="nil"/>
              <w:bottom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JUMLAH (Rp)</w:t>
            </w:r>
          </w:p>
        </w:tc>
      </w:tr>
      <w:tr w:rsidR="00CB391C" w:rsidRPr="00E81834" w:rsidTr="00794793">
        <w:trPr>
          <w:trHeight w:val="20"/>
        </w:trPr>
        <w:tc>
          <w:tcPr>
            <w:tcW w:w="1421" w:type="dxa"/>
            <w:tcBorders>
              <w:top w:val="single" w:sz="4" w:space="0" w:color="auto"/>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EKUITAS AWAL</w:t>
            </w:r>
          </w:p>
        </w:tc>
        <w:tc>
          <w:tcPr>
            <w:tcW w:w="900" w:type="dxa"/>
            <w:tcBorders>
              <w:top w:val="single" w:sz="4" w:space="0" w:color="auto"/>
              <w:left w:val="nil"/>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2943" w:type="dxa"/>
            <w:tcBorders>
              <w:top w:val="single" w:sz="4" w:space="0" w:color="auto"/>
              <w:left w:val="nil"/>
              <w:bottom w:val="nil"/>
              <w:right w:val="single" w:sz="4" w:space="0" w:color="auto"/>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1595" w:type="dxa"/>
            <w:tcBorders>
              <w:top w:val="single" w:sz="4" w:space="0" w:color="auto"/>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w:t>
            </w:r>
            <w:r w:rsidRPr="00E81834">
              <w:rPr>
                <w:rFonts w:ascii="Arial Narrow" w:hAnsi="Arial Narrow"/>
                <w:sz w:val="16"/>
                <w:szCs w:val="16"/>
                <w:lang w:eastAsia="id-ID"/>
              </w:rPr>
              <w:t>,00</w:t>
            </w:r>
          </w:p>
        </w:tc>
      </w:tr>
      <w:tr w:rsidR="00CB391C" w:rsidRPr="00E81834" w:rsidTr="00794793">
        <w:trPr>
          <w:trHeight w:val="20"/>
        </w:trPr>
        <w:tc>
          <w:tcPr>
            <w:tcW w:w="2321" w:type="dxa"/>
            <w:gridSpan w:val="2"/>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SURPLUS/ DEFISIT- LO</w:t>
            </w:r>
          </w:p>
        </w:tc>
        <w:tc>
          <w:tcPr>
            <w:tcW w:w="2943"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1595" w:type="dxa"/>
            <w:tcBorders>
              <w:top w:val="nil"/>
              <w:left w:val="nil"/>
              <w:bottom w:val="nil"/>
              <w:right w:val="single" w:sz="4" w:space="0" w:color="auto"/>
            </w:tcBorders>
            <w:shd w:val="clear" w:color="auto" w:fill="auto"/>
            <w:noWrap/>
            <w:hideMark/>
          </w:tcPr>
          <w:p w:rsidR="00CB391C" w:rsidRPr="00E81834" w:rsidRDefault="0062298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xml:space="preserve"> (</w:t>
            </w:r>
            <w:r w:rsidRPr="00E81834">
              <w:rPr>
                <w:rFonts w:ascii="Arial Narrow" w:hAnsi="Arial Narrow"/>
                <w:sz w:val="16"/>
                <w:szCs w:val="16"/>
                <w:lang w:eastAsia="id-ID"/>
              </w:rPr>
              <w:t>18</w:t>
            </w:r>
            <w:r w:rsidRPr="00E81834">
              <w:rPr>
                <w:rFonts w:ascii="Arial Narrow" w:hAnsi="Arial Narrow"/>
                <w:sz w:val="16"/>
                <w:szCs w:val="16"/>
                <w:lang w:val="id-ID" w:eastAsia="id-ID"/>
              </w:rPr>
              <w:t>.</w:t>
            </w:r>
            <w:r w:rsidRPr="00E81834">
              <w:rPr>
                <w:rFonts w:ascii="Arial Narrow" w:hAnsi="Arial Narrow"/>
                <w:sz w:val="16"/>
                <w:szCs w:val="16"/>
                <w:lang w:eastAsia="id-ID"/>
              </w:rPr>
              <w:t>703</w:t>
            </w:r>
            <w:r w:rsidRPr="00E81834">
              <w:rPr>
                <w:rFonts w:ascii="Arial Narrow" w:hAnsi="Arial Narrow"/>
                <w:sz w:val="16"/>
                <w:szCs w:val="16"/>
                <w:lang w:val="id-ID" w:eastAsia="id-ID"/>
              </w:rPr>
              <w:t>.</w:t>
            </w:r>
            <w:r w:rsidRPr="00E81834">
              <w:rPr>
                <w:rFonts w:ascii="Arial Narrow" w:hAnsi="Arial Narrow"/>
                <w:sz w:val="16"/>
                <w:szCs w:val="16"/>
                <w:lang w:eastAsia="id-ID"/>
              </w:rPr>
              <w:t>637</w:t>
            </w:r>
            <w:r w:rsidRPr="00E81834">
              <w:rPr>
                <w:rFonts w:ascii="Arial Narrow" w:hAnsi="Arial Narrow"/>
                <w:sz w:val="16"/>
                <w:szCs w:val="16"/>
                <w:lang w:val="id-ID" w:eastAsia="id-ID"/>
              </w:rPr>
              <w:t>.</w:t>
            </w:r>
            <w:r w:rsidRPr="00E81834">
              <w:rPr>
                <w:rFonts w:ascii="Arial Narrow" w:hAnsi="Arial Narrow"/>
                <w:sz w:val="16"/>
                <w:szCs w:val="16"/>
                <w:lang w:eastAsia="id-ID"/>
              </w:rPr>
              <w:t>239</w:t>
            </w:r>
            <w:r w:rsidR="00CB391C" w:rsidRPr="00E81834">
              <w:rPr>
                <w:rFonts w:ascii="Arial Narrow" w:hAnsi="Arial Narrow"/>
                <w:sz w:val="16"/>
                <w:szCs w:val="16"/>
                <w:lang w:eastAsia="id-ID"/>
              </w:rPr>
              <w:t>,00</w:t>
            </w:r>
            <w:r w:rsidR="00CB391C" w:rsidRPr="00E81834">
              <w:rPr>
                <w:rFonts w:ascii="Arial Narrow" w:hAnsi="Arial Narrow"/>
                <w:sz w:val="16"/>
                <w:szCs w:val="16"/>
                <w:lang w:val="id-ID" w:eastAsia="id-ID"/>
              </w:rPr>
              <w:t>)</w:t>
            </w:r>
          </w:p>
        </w:tc>
      </w:tr>
      <w:tr w:rsidR="00CB391C" w:rsidRPr="00E81834" w:rsidTr="00794793">
        <w:trPr>
          <w:trHeight w:val="20"/>
        </w:trPr>
        <w:tc>
          <w:tcPr>
            <w:tcW w:w="5264" w:type="dxa"/>
            <w:gridSpan w:val="3"/>
            <w:tcBorders>
              <w:top w:val="nil"/>
              <w:left w:val="single" w:sz="4" w:space="0" w:color="auto"/>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PENYESUAIAN NILAI TAHUN BERJALAN</w:t>
            </w:r>
          </w:p>
        </w:tc>
        <w:tc>
          <w:tcPr>
            <w:tcW w:w="1595"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r>
      <w:tr w:rsidR="00CB391C" w:rsidRPr="00E81834" w:rsidTr="00794793">
        <w:trPr>
          <w:trHeight w:val="20"/>
        </w:trPr>
        <w:tc>
          <w:tcPr>
            <w:tcW w:w="2321" w:type="dxa"/>
            <w:gridSpan w:val="2"/>
            <w:tcBorders>
              <w:top w:val="nil"/>
              <w:left w:val="single" w:sz="4" w:space="0" w:color="auto"/>
              <w:bottom w:val="nil"/>
              <w:right w:val="nil"/>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PENYESUAIAN NILAI ASET</w:t>
            </w:r>
          </w:p>
        </w:tc>
        <w:tc>
          <w:tcPr>
            <w:tcW w:w="2943"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1595"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0,00</w:t>
            </w:r>
          </w:p>
        </w:tc>
      </w:tr>
      <w:tr w:rsidR="00CB391C" w:rsidRPr="00E81834" w:rsidTr="00794793">
        <w:trPr>
          <w:trHeight w:val="20"/>
        </w:trPr>
        <w:tc>
          <w:tcPr>
            <w:tcW w:w="5264" w:type="dxa"/>
            <w:gridSpan w:val="3"/>
            <w:tcBorders>
              <w:top w:val="nil"/>
              <w:left w:val="single" w:sz="4" w:space="0" w:color="auto"/>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DAMPAK KUMULATIF PERUBAHAN KEBIJAKAN/ KESALAHAN</w:t>
            </w:r>
          </w:p>
        </w:tc>
        <w:tc>
          <w:tcPr>
            <w:tcW w:w="1595"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w:t>
            </w:r>
          </w:p>
        </w:tc>
      </w:tr>
      <w:tr w:rsidR="00CB391C" w:rsidRPr="00E81834" w:rsidTr="00794793">
        <w:trPr>
          <w:trHeight w:val="20"/>
        </w:trPr>
        <w:tc>
          <w:tcPr>
            <w:tcW w:w="5264" w:type="dxa"/>
            <w:gridSpan w:val="3"/>
            <w:tcBorders>
              <w:top w:val="nil"/>
              <w:left w:val="single" w:sz="4" w:space="0" w:color="auto"/>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KOREKSI NILAI PERSEDIAAN</w:t>
            </w:r>
          </w:p>
        </w:tc>
        <w:tc>
          <w:tcPr>
            <w:tcW w:w="1595"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w:t>
            </w:r>
          </w:p>
        </w:tc>
      </w:tr>
      <w:tr w:rsidR="00CB391C" w:rsidRPr="00E81834" w:rsidTr="00794793">
        <w:trPr>
          <w:trHeight w:val="20"/>
        </w:trPr>
        <w:tc>
          <w:tcPr>
            <w:tcW w:w="5264" w:type="dxa"/>
            <w:gridSpan w:val="3"/>
            <w:tcBorders>
              <w:top w:val="nil"/>
              <w:left w:val="single" w:sz="4" w:space="0" w:color="auto"/>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SELISIH REVALUASI ASET TETAP</w:t>
            </w:r>
          </w:p>
        </w:tc>
        <w:tc>
          <w:tcPr>
            <w:tcW w:w="1595" w:type="dxa"/>
            <w:tcBorders>
              <w:top w:val="nil"/>
              <w:left w:val="nil"/>
              <w:bottom w:val="nil"/>
              <w:right w:val="single" w:sz="4" w:space="0" w:color="auto"/>
            </w:tcBorders>
            <w:shd w:val="clear" w:color="auto" w:fill="auto"/>
            <w:noWrap/>
            <w:hideMark/>
          </w:tcPr>
          <w:p w:rsidR="00CB391C" w:rsidRPr="00E81834" w:rsidRDefault="00CB391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 </w:t>
            </w:r>
          </w:p>
        </w:tc>
      </w:tr>
      <w:tr w:rsidR="00CB391C" w:rsidRPr="00E81834" w:rsidTr="00794793">
        <w:trPr>
          <w:trHeight w:val="20"/>
        </w:trPr>
        <w:tc>
          <w:tcPr>
            <w:tcW w:w="5264" w:type="dxa"/>
            <w:gridSpan w:val="3"/>
            <w:tcBorders>
              <w:top w:val="nil"/>
              <w:left w:val="single" w:sz="4" w:space="0" w:color="auto"/>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TRANSAKSI ANTAR ENTITAS</w:t>
            </w:r>
          </w:p>
        </w:tc>
        <w:tc>
          <w:tcPr>
            <w:tcW w:w="1595" w:type="dxa"/>
            <w:tcBorders>
              <w:top w:val="nil"/>
              <w:left w:val="nil"/>
              <w:bottom w:val="nil"/>
              <w:right w:val="single" w:sz="4" w:space="0" w:color="auto"/>
            </w:tcBorders>
            <w:shd w:val="clear" w:color="auto" w:fill="auto"/>
            <w:noWrap/>
            <w:hideMark/>
          </w:tcPr>
          <w:p w:rsidR="00CB391C" w:rsidRPr="00E81834" w:rsidRDefault="0062298C"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val="id-ID" w:eastAsia="id-ID"/>
              </w:rPr>
              <w:t>5.</w:t>
            </w:r>
            <w:r w:rsidRPr="00E81834">
              <w:rPr>
                <w:rFonts w:ascii="Arial Narrow" w:hAnsi="Arial Narrow"/>
                <w:sz w:val="16"/>
                <w:szCs w:val="16"/>
                <w:lang w:eastAsia="id-ID"/>
              </w:rPr>
              <w:t>598</w:t>
            </w:r>
            <w:r w:rsidRPr="00E81834">
              <w:rPr>
                <w:rFonts w:ascii="Arial Narrow" w:hAnsi="Arial Narrow"/>
                <w:sz w:val="16"/>
                <w:szCs w:val="16"/>
                <w:lang w:val="id-ID" w:eastAsia="id-ID"/>
              </w:rPr>
              <w:t>.</w:t>
            </w:r>
            <w:r w:rsidRPr="00E81834">
              <w:rPr>
                <w:rFonts w:ascii="Arial Narrow" w:hAnsi="Arial Narrow"/>
                <w:sz w:val="16"/>
                <w:szCs w:val="16"/>
                <w:lang w:eastAsia="id-ID"/>
              </w:rPr>
              <w:t>903.070</w:t>
            </w:r>
            <w:r w:rsidR="00CB391C" w:rsidRPr="00E81834">
              <w:rPr>
                <w:rFonts w:ascii="Arial Narrow" w:hAnsi="Arial Narrow"/>
                <w:sz w:val="16"/>
                <w:szCs w:val="16"/>
                <w:lang w:eastAsia="id-ID"/>
              </w:rPr>
              <w:t>,00</w:t>
            </w:r>
          </w:p>
        </w:tc>
      </w:tr>
      <w:tr w:rsidR="00CB391C" w:rsidRPr="00E81834" w:rsidTr="00794793">
        <w:trPr>
          <w:trHeight w:val="20"/>
        </w:trPr>
        <w:tc>
          <w:tcPr>
            <w:tcW w:w="5264" w:type="dxa"/>
            <w:gridSpan w:val="3"/>
            <w:tcBorders>
              <w:top w:val="nil"/>
              <w:left w:val="single" w:sz="4" w:space="0" w:color="auto"/>
              <w:bottom w:val="nil"/>
              <w:right w:val="single" w:sz="4" w:space="0" w:color="000000"/>
            </w:tcBorders>
            <w:shd w:val="clear" w:color="auto" w:fill="auto"/>
            <w:noWrap/>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KENAIKAN/ PENURUNAN EKUITAS</w:t>
            </w:r>
          </w:p>
        </w:tc>
        <w:tc>
          <w:tcPr>
            <w:tcW w:w="1595" w:type="dxa"/>
            <w:tcBorders>
              <w:top w:val="nil"/>
              <w:left w:val="nil"/>
              <w:bottom w:val="nil"/>
              <w:right w:val="single" w:sz="4" w:space="0" w:color="auto"/>
            </w:tcBorders>
            <w:shd w:val="clear" w:color="auto" w:fill="auto"/>
            <w:noWrap/>
            <w:hideMark/>
          </w:tcPr>
          <w:p w:rsidR="00CB391C" w:rsidRPr="00E81834" w:rsidRDefault="00C419C0"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17</w:t>
            </w:r>
            <w:r w:rsidR="0062298C" w:rsidRPr="00E81834">
              <w:rPr>
                <w:rFonts w:ascii="Arial Narrow" w:hAnsi="Arial Narrow"/>
                <w:sz w:val="16"/>
                <w:szCs w:val="16"/>
                <w:lang w:val="id-ID" w:eastAsia="id-ID"/>
              </w:rPr>
              <w:t>.</w:t>
            </w:r>
            <w:r w:rsidRPr="00E81834">
              <w:rPr>
                <w:rFonts w:ascii="Arial Narrow" w:hAnsi="Arial Narrow"/>
                <w:sz w:val="16"/>
                <w:szCs w:val="16"/>
                <w:lang w:eastAsia="id-ID"/>
              </w:rPr>
              <w:t>875</w:t>
            </w:r>
            <w:r w:rsidR="0062298C" w:rsidRPr="00E81834">
              <w:rPr>
                <w:rFonts w:ascii="Arial Narrow" w:hAnsi="Arial Narrow"/>
                <w:sz w:val="16"/>
                <w:szCs w:val="16"/>
                <w:lang w:val="id-ID" w:eastAsia="id-ID"/>
              </w:rPr>
              <w:t>.</w:t>
            </w:r>
            <w:r w:rsidRPr="00E81834">
              <w:rPr>
                <w:rFonts w:ascii="Arial Narrow" w:hAnsi="Arial Narrow"/>
                <w:sz w:val="16"/>
                <w:szCs w:val="16"/>
                <w:lang w:eastAsia="id-ID"/>
              </w:rPr>
              <w:t>222</w:t>
            </w:r>
            <w:r w:rsidR="0062298C" w:rsidRPr="00E81834">
              <w:rPr>
                <w:rFonts w:ascii="Arial Narrow" w:hAnsi="Arial Narrow"/>
                <w:sz w:val="16"/>
                <w:szCs w:val="16"/>
                <w:lang w:eastAsia="id-ID"/>
              </w:rPr>
              <w:t>.390</w:t>
            </w:r>
            <w:r w:rsidR="00CB391C" w:rsidRPr="00E81834">
              <w:rPr>
                <w:rFonts w:ascii="Arial Narrow" w:hAnsi="Arial Narrow"/>
                <w:sz w:val="16"/>
                <w:szCs w:val="16"/>
                <w:lang w:eastAsia="id-ID"/>
              </w:rPr>
              <w:t>,00</w:t>
            </w:r>
          </w:p>
        </w:tc>
      </w:tr>
      <w:tr w:rsidR="00CB391C" w:rsidRPr="00E81834" w:rsidTr="0062298C">
        <w:trPr>
          <w:trHeight w:val="20"/>
        </w:trPr>
        <w:tc>
          <w:tcPr>
            <w:tcW w:w="1421" w:type="dxa"/>
            <w:tcBorders>
              <w:top w:val="single" w:sz="4" w:space="0" w:color="auto"/>
              <w:left w:val="single" w:sz="4" w:space="0" w:color="auto"/>
              <w:bottom w:val="single" w:sz="4" w:space="0" w:color="auto"/>
              <w:right w:val="nil"/>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EKUITAS AKHIR</w:t>
            </w:r>
          </w:p>
        </w:tc>
        <w:tc>
          <w:tcPr>
            <w:tcW w:w="900" w:type="dxa"/>
            <w:tcBorders>
              <w:top w:val="single" w:sz="4" w:space="0" w:color="auto"/>
              <w:left w:val="nil"/>
              <w:bottom w:val="single" w:sz="4" w:space="0" w:color="auto"/>
              <w:right w:val="nil"/>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2943" w:type="dxa"/>
            <w:tcBorders>
              <w:top w:val="single" w:sz="4" w:space="0" w:color="auto"/>
              <w:left w:val="nil"/>
              <w:bottom w:val="single" w:sz="4" w:space="0" w:color="auto"/>
              <w:right w:val="single" w:sz="4" w:space="0" w:color="auto"/>
            </w:tcBorders>
            <w:shd w:val="clear" w:color="auto" w:fill="auto"/>
            <w:noWrap/>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1595" w:type="dxa"/>
            <w:tcBorders>
              <w:top w:val="single" w:sz="4" w:space="0" w:color="auto"/>
              <w:left w:val="nil"/>
              <w:bottom w:val="single" w:sz="4" w:space="0" w:color="auto"/>
              <w:right w:val="single" w:sz="4" w:space="0" w:color="auto"/>
            </w:tcBorders>
            <w:shd w:val="clear" w:color="auto" w:fill="auto"/>
            <w:noWrap/>
            <w:hideMark/>
          </w:tcPr>
          <w:p w:rsidR="00CB391C" w:rsidRPr="00E81834" w:rsidRDefault="00C419C0" w:rsidP="0062298C">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eastAsia="id-ID"/>
              </w:rPr>
              <w:t xml:space="preserve">  4.770.488.221</w:t>
            </w:r>
            <w:r w:rsidR="00CB391C" w:rsidRPr="00E81834">
              <w:rPr>
                <w:rFonts w:ascii="Arial Narrow" w:hAnsi="Arial Narrow"/>
                <w:b/>
                <w:bCs/>
                <w:sz w:val="16"/>
                <w:szCs w:val="16"/>
                <w:lang w:val="id-ID" w:eastAsia="id-ID"/>
              </w:rPr>
              <w:t>,00</w:t>
            </w:r>
          </w:p>
        </w:tc>
      </w:tr>
    </w:tbl>
    <w:p w:rsidR="00CB391C" w:rsidRPr="00E81834" w:rsidRDefault="00CB391C" w:rsidP="00493DDB">
      <w:pPr>
        <w:pStyle w:val="ListParagraph2"/>
        <w:numPr>
          <w:ilvl w:val="3"/>
          <w:numId w:val="104"/>
        </w:numPr>
        <w:tabs>
          <w:tab w:val="left" w:pos="1134"/>
        </w:tabs>
        <w:spacing w:before="120" w:after="120" w:line="280" w:lineRule="exact"/>
        <w:ind w:left="709" w:firstLine="0"/>
        <w:rPr>
          <w:b/>
          <w:bCs/>
          <w:sz w:val="22"/>
          <w:szCs w:val="22"/>
        </w:rPr>
      </w:pPr>
      <w:r w:rsidRPr="00E81834">
        <w:rPr>
          <w:b/>
          <w:bCs/>
          <w:sz w:val="22"/>
          <w:szCs w:val="22"/>
        </w:rPr>
        <w:t>Laporan Operasional</w:t>
      </w:r>
    </w:p>
    <w:p w:rsidR="00CB391C" w:rsidRPr="00E81834" w:rsidRDefault="00CB391C" w:rsidP="00CB391C">
      <w:pPr>
        <w:pStyle w:val="ListParagraph"/>
        <w:spacing w:before="120" w:after="120" w:line="280" w:lineRule="exact"/>
        <w:ind w:left="1080"/>
        <w:jc w:val="center"/>
        <w:rPr>
          <w:rFonts w:ascii="Arial Narrow" w:hAnsi="Arial Narrow"/>
          <w:sz w:val="18"/>
          <w:szCs w:val="18"/>
        </w:rPr>
      </w:pPr>
      <w:r w:rsidRPr="00E81834">
        <w:rPr>
          <w:rFonts w:ascii="Arial Narrow" w:hAnsi="Arial Narrow"/>
          <w:sz w:val="18"/>
          <w:szCs w:val="18"/>
        </w:rPr>
        <w:t>Tabel 5.</w:t>
      </w:r>
      <w:r w:rsidR="003C6D20" w:rsidRPr="00E81834">
        <w:rPr>
          <w:rFonts w:ascii="Arial Narrow" w:hAnsi="Arial Narrow"/>
          <w:sz w:val="18"/>
          <w:szCs w:val="18"/>
          <w:lang w:val="id-ID"/>
        </w:rPr>
        <w:t>1</w:t>
      </w:r>
      <w:r w:rsidR="00C96130" w:rsidRPr="00E81834">
        <w:rPr>
          <w:rFonts w:ascii="Arial Narrow" w:hAnsi="Arial Narrow"/>
          <w:sz w:val="18"/>
          <w:szCs w:val="18"/>
        </w:rPr>
        <w:t>35.</w:t>
      </w:r>
      <w:r w:rsidRPr="00E81834">
        <w:rPr>
          <w:rFonts w:ascii="Arial Narrow" w:hAnsi="Arial Narrow"/>
          <w:sz w:val="18"/>
          <w:szCs w:val="18"/>
        </w:rPr>
        <w:t xml:space="preserve"> Laporan Operasional TP / UB</w:t>
      </w:r>
    </w:p>
    <w:tbl>
      <w:tblPr>
        <w:tblW w:w="6785" w:type="dxa"/>
        <w:tblInd w:w="1242" w:type="dxa"/>
        <w:tblLook w:val="04A0"/>
      </w:tblPr>
      <w:tblGrid>
        <w:gridCol w:w="264"/>
        <w:gridCol w:w="253"/>
        <w:gridCol w:w="564"/>
        <w:gridCol w:w="3596"/>
        <w:gridCol w:w="710"/>
        <w:gridCol w:w="1398"/>
      </w:tblGrid>
      <w:tr w:rsidR="00CB391C" w:rsidRPr="00E81834" w:rsidTr="00DC64D3">
        <w:trPr>
          <w:trHeight w:val="20"/>
          <w:tblHeader/>
        </w:trPr>
        <w:tc>
          <w:tcPr>
            <w:tcW w:w="53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URAIAN</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TOTAL</w:t>
            </w:r>
          </w:p>
        </w:tc>
      </w:tr>
      <w:tr w:rsidR="00CB391C" w:rsidRPr="00E81834" w:rsidTr="00DC64D3">
        <w:trPr>
          <w:trHeight w:val="20"/>
        </w:trPr>
        <w:tc>
          <w:tcPr>
            <w:tcW w:w="4677" w:type="dxa"/>
            <w:gridSpan w:val="4"/>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SURPLUS/ DEFISIT  KEGIATAN OPERASIONAL</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r>
      <w:tr w:rsidR="00CB391C" w:rsidRPr="00E81834" w:rsidTr="00DC64D3">
        <w:trPr>
          <w:trHeight w:val="20"/>
        </w:trPr>
        <w:tc>
          <w:tcPr>
            <w:tcW w:w="4677" w:type="dxa"/>
            <w:gridSpan w:val="4"/>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PENDAPATAN</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11</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960.000</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PENDAPATAN NEGARA BUKAN PAJAK</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11</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960.000,00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253"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160" w:type="dxa"/>
            <w:gridSpan w:val="2"/>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JUMLAH PENDAPATAN NEGARA BUKAN PAJAK</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11</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960.000,00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253"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564"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3596"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JUMLAH PENDAPATAN</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11</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960.000,00</w:t>
            </w:r>
          </w:p>
        </w:tc>
      </w:tr>
      <w:tr w:rsidR="00CB391C" w:rsidRPr="00E81834" w:rsidTr="00DC64D3">
        <w:trPr>
          <w:trHeight w:val="20"/>
        </w:trPr>
        <w:tc>
          <w:tcPr>
            <w:tcW w:w="1081" w:type="dxa"/>
            <w:gridSpan w:val="3"/>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w:t>
            </w:r>
          </w:p>
        </w:tc>
        <w:tc>
          <w:tcPr>
            <w:tcW w:w="3596"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18</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736</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342</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989</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top w:val="nil"/>
              <w:left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top w:val="nil"/>
              <w:left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PEGAWAI</w:t>
            </w:r>
          </w:p>
        </w:tc>
        <w:tc>
          <w:tcPr>
            <w:tcW w:w="710" w:type="dxa"/>
            <w:tcBorders>
              <w:top w:val="nil"/>
              <w:left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right w:val="single" w:sz="4" w:space="0" w:color="auto"/>
            </w:tcBorders>
            <w:shd w:val="clear" w:color="auto" w:fill="auto"/>
            <w:noWrap/>
            <w:vAlign w:val="bottom"/>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0,00</w:t>
            </w:r>
          </w:p>
        </w:tc>
      </w:tr>
      <w:tr w:rsidR="00CB391C" w:rsidRPr="00E81834" w:rsidTr="00DC64D3">
        <w:trPr>
          <w:trHeight w:val="20"/>
        </w:trPr>
        <w:tc>
          <w:tcPr>
            <w:tcW w:w="264" w:type="dxa"/>
            <w:tcBorders>
              <w:top w:val="nil"/>
              <w:left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top w:val="nil"/>
              <w:lef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PERSEDIAAN</w:t>
            </w:r>
          </w:p>
        </w:tc>
        <w:tc>
          <w:tcPr>
            <w:tcW w:w="710" w:type="dxa"/>
            <w:tcBorders>
              <w:top w:val="nil"/>
              <w:right w:val="single" w:sz="4" w:space="0" w:color="auto"/>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25</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215</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4</w:t>
            </w:r>
            <w:r w:rsidR="00CB391C" w:rsidRPr="00E81834">
              <w:rPr>
                <w:rFonts w:ascii="Arial Narrow" w:hAnsi="Arial Narrow"/>
                <w:b/>
                <w:bCs/>
                <w:sz w:val="16"/>
                <w:szCs w:val="16"/>
                <w:lang w:val="id-ID" w:eastAsia="id-ID"/>
              </w:rPr>
              <w:t>00</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BARANG DAN JASA</w:t>
            </w:r>
          </w:p>
        </w:tc>
        <w:tc>
          <w:tcPr>
            <w:tcW w:w="710" w:type="dxa"/>
            <w:tcBorders>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349</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724</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w:t>
            </w:r>
            <w:r w:rsidR="00CB391C" w:rsidRPr="00E81834">
              <w:rPr>
                <w:rFonts w:ascii="Arial Narrow" w:hAnsi="Arial Narrow"/>
                <w:b/>
                <w:bCs/>
                <w:sz w:val="16"/>
                <w:szCs w:val="16"/>
                <w:lang w:val="id-ID" w:eastAsia="id-ID"/>
              </w:rPr>
              <w:t>00</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PEMELIHARAAN</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 xml:space="preserve">                       0,00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PERJALANAN DINAS</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261</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283</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970</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top w:val="nil"/>
              <w:left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top w:val="nil"/>
              <w:left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BANTUAN SOSIAL</w:t>
            </w:r>
          </w:p>
        </w:tc>
        <w:tc>
          <w:tcPr>
            <w:tcW w:w="710" w:type="dxa"/>
            <w:tcBorders>
              <w:top w:val="nil"/>
              <w:left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right w:val="single" w:sz="4" w:space="0" w:color="auto"/>
            </w:tcBorders>
            <w:shd w:val="clear" w:color="auto" w:fill="auto"/>
            <w:noWrap/>
            <w:vAlign w:val="bottom"/>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r>
      <w:tr w:rsidR="00CB391C" w:rsidRPr="00E81834" w:rsidTr="00DC64D3">
        <w:trPr>
          <w:trHeight w:val="20"/>
        </w:trPr>
        <w:tc>
          <w:tcPr>
            <w:tcW w:w="264" w:type="dxa"/>
            <w:tcBorders>
              <w:top w:val="nil"/>
              <w:left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5123" w:type="dxa"/>
            <w:gridSpan w:val="4"/>
            <w:tcBorders>
              <w:top w:val="nil"/>
              <w:left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BARANG UNTUK DISERAHKAN KEPADA MASYARAKAT</w:t>
            </w:r>
          </w:p>
        </w:tc>
        <w:tc>
          <w:tcPr>
            <w:tcW w:w="1398" w:type="dxa"/>
            <w:tcBorders>
              <w:top w:val="nil"/>
              <w:left w:val="single" w:sz="4" w:space="0" w:color="auto"/>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18</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099</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955</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390</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PENYUSUTAN DAN AMORTISASI</w:t>
            </w:r>
          </w:p>
        </w:tc>
        <w:tc>
          <w:tcPr>
            <w:tcW w:w="710" w:type="dxa"/>
            <w:tcBorders>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left w:val="single" w:sz="4" w:space="0" w:color="auto"/>
              <w:bottom w:val="nil"/>
              <w:right w:val="single" w:sz="4" w:space="0" w:color="auto"/>
            </w:tcBorders>
            <w:shd w:val="clear" w:color="auto" w:fill="auto"/>
            <w:noWrap/>
            <w:vAlign w:val="bottom"/>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w:t>
            </w:r>
            <w:r w:rsidRPr="00E81834">
              <w:rPr>
                <w:rFonts w:ascii="Arial Narrow" w:hAnsi="Arial Narrow"/>
                <w:b/>
                <w:bCs/>
                <w:sz w:val="16"/>
                <w:szCs w:val="16"/>
                <w:lang w:eastAsia="id-ID"/>
              </w:rPr>
              <w:t>,00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413" w:type="dxa"/>
            <w:gridSpan w:val="3"/>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PENYISIHAN PIUTANG TAK TERTAGIH</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163.529</w:t>
            </w:r>
            <w:r w:rsidR="00CB391C" w:rsidRPr="00E81834">
              <w:rPr>
                <w:rFonts w:ascii="Arial Narrow" w:hAnsi="Arial Narrow"/>
                <w:b/>
                <w:bCs/>
                <w:sz w:val="16"/>
                <w:szCs w:val="16"/>
                <w:lang w:val="id-ID" w:eastAsia="id-ID"/>
              </w:rPr>
              <w:t>,00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253"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564"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3596"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JUMLAH BEBAN</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18</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736</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342</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989</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253"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564"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306" w:type="dxa"/>
            <w:gridSpan w:val="2"/>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SURPLUS/ DEFISIT DARI KEGIATAN OPERASIONAL</w:t>
            </w: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w:t>
            </w:r>
            <w:r w:rsidRPr="00E81834">
              <w:rPr>
                <w:rFonts w:ascii="Arial Narrow" w:hAnsi="Arial Narrow"/>
                <w:b/>
                <w:bCs/>
                <w:sz w:val="16"/>
                <w:szCs w:val="16"/>
                <w:lang w:eastAsia="id-ID"/>
              </w:rPr>
              <w:t>18</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724</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382</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989</w:t>
            </w:r>
            <w:r w:rsidR="00CB391C" w:rsidRPr="00E81834">
              <w:rPr>
                <w:rFonts w:ascii="Arial Narrow" w:hAnsi="Arial Narrow"/>
                <w:b/>
                <w:bCs/>
                <w:sz w:val="16"/>
                <w:szCs w:val="16"/>
                <w:lang w:eastAsia="id-ID"/>
              </w:rPr>
              <w:t>,00</w:t>
            </w:r>
            <w:r w:rsidR="00CB391C" w:rsidRPr="00E81834">
              <w:rPr>
                <w:rFonts w:ascii="Arial Narrow" w:hAnsi="Arial Narrow"/>
                <w:b/>
                <w:bCs/>
                <w:sz w:val="16"/>
                <w:szCs w:val="16"/>
                <w:lang w:val="id-ID" w:eastAsia="id-ID"/>
              </w:rPr>
              <w:t>)</w:t>
            </w:r>
          </w:p>
        </w:tc>
      </w:tr>
      <w:tr w:rsidR="00CB391C" w:rsidRPr="00E81834" w:rsidTr="00DC64D3">
        <w:trPr>
          <w:trHeight w:val="20"/>
        </w:trPr>
        <w:tc>
          <w:tcPr>
            <w:tcW w:w="4677" w:type="dxa"/>
            <w:gridSpan w:val="4"/>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KEGIATAN NON OPERASIONAL</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5123" w:type="dxa"/>
            <w:gridSpan w:val="4"/>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PENDAPATAN DARI KEGIATAN NON OPERASIONAL LAINNYA</w:t>
            </w: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4.758.691.75</w:t>
            </w:r>
            <w:r w:rsidR="00CB391C" w:rsidRPr="00E81834">
              <w:rPr>
                <w:rFonts w:ascii="Arial Narrow" w:hAnsi="Arial Narrow"/>
                <w:b/>
                <w:bCs/>
                <w:sz w:val="16"/>
                <w:szCs w:val="16"/>
                <w:lang w:val="id-ID" w:eastAsia="id-ID"/>
              </w:rPr>
              <w:t>0,00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5123" w:type="dxa"/>
            <w:gridSpan w:val="4"/>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BEBAN DARI KEGIATAN NON OPERASIONAL LAINNYA</w:t>
            </w: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eastAsia="id-ID"/>
              </w:rPr>
              <w:t>4.737</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94</w:t>
            </w:r>
            <w:r w:rsidRPr="00E81834">
              <w:rPr>
                <w:rFonts w:ascii="Arial Narrow" w:hAnsi="Arial Narrow"/>
                <w:b/>
                <w:bCs/>
                <w:sz w:val="16"/>
                <w:szCs w:val="16"/>
                <w:lang w:val="id-ID" w:eastAsia="id-ID"/>
              </w:rPr>
              <w:t>6.</w:t>
            </w:r>
            <w:r w:rsidRPr="00E81834">
              <w:rPr>
                <w:rFonts w:ascii="Arial Narrow" w:hAnsi="Arial Narrow"/>
                <w:b/>
                <w:bCs/>
                <w:sz w:val="16"/>
                <w:szCs w:val="16"/>
                <w:lang w:eastAsia="id-ID"/>
              </w:rPr>
              <w:t>00</w:t>
            </w:r>
            <w:r w:rsidR="00CB391C" w:rsidRPr="00E81834">
              <w:rPr>
                <w:rFonts w:ascii="Arial Narrow" w:hAnsi="Arial Narrow"/>
                <w:b/>
                <w:bCs/>
                <w:sz w:val="16"/>
                <w:szCs w:val="16"/>
                <w:lang w:val="id-ID" w:eastAsia="id-ID"/>
              </w:rPr>
              <w:t>0</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253"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870" w:type="dxa"/>
            <w:gridSpan w:val="3"/>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SURPLUS/ DEFISIT DARI KEGIATAN NON OPERASIONAL</w:t>
            </w: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20</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745</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750</w:t>
            </w:r>
            <w:r w:rsidR="00CB391C" w:rsidRPr="00E81834">
              <w:rPr>
                <w:rFonts w:ascii="Arial Narrow" w:hAnsi="Arial Narrow"/>
                <w:b/>
                <w:bCs/>
                <w:sz w:val="16"/>
                <w:szCs w:val="16"/>
                <w:lang w:eastAsia="id-ID"/>
              </w:rPr>
              <w:t>,00</w:t>
            </w:r>
          </w:p>
        </w:tc>
      </w:tr>
      <w:tr w:rsidR="00CB391C" w:rsidRPr="00E81834" w:rsidTr="00DC64D3">
        <w:trPr>
          <w:trHeight w:val="20"/>
        </w:trPr>
        <w:tc>
          <w:tcPr>
            <w:tcW w:w="264" w:type="dxa"/>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253"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564"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4306" w:type="dxa"/>
            <w:gridSpan w:val="2"/>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SURPLUS/ DEFISIT SEBELUM POS LUAR BIASA</w:t>
            </w: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94603C"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20</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745</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750</w:t>
            </w:r>
            <w:r w:rsidR="00CB391C" w:rsidRPr="00E81834">
              <w:rPr>
                <w:rFonts w:ascii="Arial Narrow" w:hAnsi="Arial Narrow"/>
                <w:b/>
                <w:bCs/>
                <w:sz w:val="16"/>
                <w:szCs w:val="16"/>
                <w:lang w:eastAsia="id-ID"/>
              </w:rPr>
              <w:t>,00</w:t>
            </w:r>
          </w:p>
        </w:tc>
      </w:tr>
      <w:tr w:rsidR="00CB391C" w:rsidRPr="00E81834" w:rsidTr="00DC64D3">
        <w:trPr>
          <w:trHeight w:val="20"/>
        </w:trPr>
        <w:tc>
          <w:tcPr>
            <w:tcW w:w="4677" w:type="dxa"/>
            <w:gridSpan w:val="4"/>
            <w:tcBorders>
              <w:top w:val="nil"/>
              <w:left w:val="single" w:sz="4" w:space="0" w:color="auto"/>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POS LUAR BIASA</w:t>
            </w:r>
          </w:p>
        </w:tc>
        <w:tc>
          <w:tcPr>
            <w:tcW w:w="710" w:type="dxa"/>
            <w:tcBorders>
              <w:top w:val="nil"/>
              <w:left w:val="nil"/>
              <w:bottom w:val="nil"/>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p>
        </w:tc>
        <w:tc>
          <w:tcPr>
            <w:tcW w:w="1398" w:type="dxa"/>
            <w:tcBorders>
              <w:top w:val="nil"/>
              <w:left w:val="single" w:sz="4" w:space="0" w:color="auto"/>
              <w:bottom w:val="nil"/>
              <w:right w:val="single" w:sz="4" w:space="0" w:color="auto"/>
            </w:tcBorders>
            <w:shd w:val="clear" w:color="auto" w:fill="auto"/>
            <w:noWrap/>
            <w:vAlign w:val="bottom"/>
            <w:hideMark/>
          </w:tcPr>
          <w:p w:rsidR="00CB391C" w:rsidRPr="00E81834" w:rsidRDefault="00CB391C"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0,00</w:t>
            </w:r>
          </w:p>
        </w:tc>
      </w:tr>
      <w:tr w:rsidR="00CB391C" w:rsidRPr="00E81834" w:rsidTr="00DC64D3">
        <w:trPr>
          <w:trHeight w:val="20"/>
        </w:trPr>
        <w:tc>
          <w:tcPr>
            <w:tcW w:w="264" w:type="dxa"/>
            <w:tcBorders>
              <w:top w:val="single" w:sz="4" w:space="0" w:color="auto"/>
              <w:left w:val="single" w:sz="4" w:space="0" w:color="auto"/>
              <w:bottom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253" w:type="dxa"/>
            <w:tcBorders>
              <w:top w:val="single" w:sz="4" w:space="0" w:color="auto"/>
              <w:left w:val="nil"/>
              <w:bottom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564" w:type="dxa"/>
            <w:tcBorders>
              <w:top w:val="single" w:sz="4" w:space="0" w:color="auto"/>
              <w:left w:val="nil"/>
              <w:bottom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3596" w:type="dxa"/>
            <w:tcBorders>
              <w:top w:val="single" w:sz="4" w:space="0" w:color="auto"/>
              <w:left w:val="nil"/>
              <w:bottom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SURPLUS/ DEFISIT LO</w:t>
            </w:r>
          </w:p>
        </w:tc>
        <w:tc>
          <w:tcPr>
            <w:tcW w:w="710" w:type="dxa"/>
            <w:tcBorders>
              <w:top w:val="single" w:sz="4" w:space="0" w:color="auto"/>
              <w:left w:val="nil"/>
              <w:bottom w:val="single" w:sz="4" w:space="0" w:color="auto"/>
              <w:right w:val="nil"/>
            </w:tcBorders>
            <w:shd w:val="clear" w:color="auto" w:fill="auto"/>
            <w:noWrap/>
            <w:vAlign w:val="bottom"/>
            <w:hideMark/>
          </w:tcPr>
          <w:p w:rsidR="00CB391C" w:rsidRPr="00E81834" w:rsidRDefault="00CB391C" w:rsidP="00794793">
            <w:pPr>
              <w:spacing w:before="60" w:after="0" w:line="240" w:lineRule="auto"/>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391C" w:rsidRPr="00E81834" w:rsidRDefault="00493DDB" w:rsidP="00794793">
            <w:pPr>
              <w:spacing w:before="60" w:after="0" w:line="240" w:lineRule="auto"/>
              <w:jc w:val="right"/>
              <w:rPr>
                <w:rFonts w:ascii="Arial Narrow" w:hAnsi="Arial Narrow"/>
                <w:b/>
                <w:bCs/>
                <w:sz w:val="16"/>
                <w:szCs w:val="16"/>
                <w:lang w:val="id-ID" w:eastAsia="id-ID"/>
              </w:rPr>
            </w:pPr>
            <w:r w:rsidRPr="00E81834">
              <w:rPr>
                <w:rFonts w:ascii="Arial Narrow" w:hAnsi="Arial Narrow"/>
                <w:b/>
                <w:bCs/>
                <w:sz w:val="16"/>
                <w:szCs w:val="16"/>
                <w:lang w:val="id-ID" w:eastAsia="id-ID"/>
              </w:rPr>
              <w:t>(18.</w:t>
            </w:r>
            <w:r w:rsidRPr="00E81834">
              <w:rPr>
                <w:rFonts w:ascii="Arial Narrow" w:hAnsi="Arial Narrow"/>
                <w:b/>
                <w:bCs/>
                <w:sz w:val="16"/>
                <w:szCs w:val="16"/>
                <w:lang w:eastAsia="id-ID"/>
              </w:rPr>
              <w:t>703</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637</w:t>
            </w:r>
            <w:r w:rsidRPr="00E81834">
              <w:rPr>
                <w:rFonts w:ascii="Arial Narrow" w:hAnsi="Arial Narrow"/>
                <w:b/>
                <w:bCs/>
                <w:sz w:val="16"/>
                <w:szCs w:val="16"/>
                <w:lang w:val="id-ID" w:eastAsia="id-ID"/>
              </w:rPr>
              <w:t>.</w:t>
            </w:r>
            <w:r w:rsidRPr="00E81834">
              <w:rPr>
                <w:rFonts w:ascii="Arial Narrow" w:hAnsi="Arial Narrow"/>
                <w:b/>
                <w:bCs/>
                <w:sz w:val="16"/>
                <w:szCs w:val="16"/>
                <w:lang w:eastAsia="id-ID"/>
              </w:rPr>
              <w:t>239</w:t>
            </w:r>
            <w:r w:rsidR="00CB391C" w:rsidRPr="00E81834">
              <w:rPr>
                <w:rFonts w:ascii="Arial Narrow" w:hAnsi="Arial Narrow"/>
                <w:b/>
                <w:bCs/>
                <w:sz w:val="16"/>
                <w:szCs w:val="16"/>
                <w:lang w:eastAsia="id-ID"/>
              </w:rPr>
              <w:t>,00</w:t>
            </w:r>
            <w:r w:rsidR="00CB391C" w:rsidRPr="00E81834">
              <w:rPr>
                <w:rFonts w:ascii="Arial Narrow" w:hAnsi="Arial Narrow"/>
                <w:b/>
                <w:bCs/>
                <w:sz w:val="16"/>
                <w:szCs w:val="16"/>
                <w:lang w:val="id-ID" w:eastAsia="id-ID"/>
              </w:rPr>
              <w:t>)</w:t>
            </w:r>
          </w:p>
        </w:tc>
      </w:tr>
    </w:tbl>
    <w:p w:rsidR="00CB391C" w:rsidRPr="00E81834" w:rsidRDefault="00CB391C" w:rsidP="00CB391C">
      <w:pPr>
        <w:spacing w:before="120" w:after="120" w:line="280" w:lineRule="exact"/>
        <w:ind w:left="709"/>
        <w:jc w:val="both"/>
        <w:rPr>
          <w:sz w:val="22"/>
          <w:szCs w:val="22"/>
        </w:rPr>
      </w:pPr>
      <w:r w:rsidRPr="00E81834">
        <w:rPr>
          <w:sz w:val="22"/>
          <w:szCs w:val="22"/>
        </w:rPr>
        <w:t xml:space="preserve">Peraturan Pemerintah Nomor 7 Tahun 2008 tentang Dekonsentrasi dan Tugas Pembantuan pada pasal 48 ayat (1) menyebutkan bahwa urusan pemerintahan yang dapat ditugaskan dari Pemerintah kepada pemerintah provinsi atau </w:t>
      </w:r>
      <w:r w:rsidRPr="00E81834">
        <w:rPr>
          <w:sz w:val="22"/>
          <w:szCs w:val="22"/>
        </w:rPr>
        <w:lastRenderedPageBreak/>
        <w:t>kabupaten/kota dan/atau pemerintah desa didanai dari APBN bagian anggaran kementerian/lembaga melalui dana tugas pembantuan.</w:t>
      </w:r>
    </w:p>
    <w:p w:rsidR="00CB391C" w:rsidRPr="00E81834" w:rsidRDefault="00CB391C" w:rsidP="00CB391C">
      <w:pPr>
        <w:spacing w:before="120" w:after="120" w:line="280" w:lineRule="exact"/>
        <w:ind w:left="709"/>
        <w:jc w:val="both"/>
        <w:rPr>
          <w:sz w:val="22"/>
          <w:szCs w:val="22"/>
        </w:rPr>
      </w:pPr>
      <w:r w:rsidRPr="00E81834">
        <w:rPr>
          <w:sz w:val="22"/>
          <w:szCs w:val="22"/>
        </w:rPr>
        <w:t>Sesuai dengan Peraturan Pemerintah Nomor 7 tahun 2008 tentang Dekonsentrasi dan Tugas Pembantuan, Tugas Pembantuan adalah penugasan dari Pemerintah kepada daerah dan/</w:t>
      </w:r>
      <w:r w:rsidRPr="00E81834">
        <w:rPr>
          <w:sz w:val="22"/>
          <w:szCs w:val="22"/>
          <w:lang w:val="id-ID" w:eastAsia="id-ID"/>
        </w:rPr>
        <w:t>atau</w:t>
      </w:r>
      <w:r w:rsidRPr="00E81834">
        <w:rPr>
          <w:sz w:val="22"/>
          <w:szCs w:val="22"/>
        </w:rPr>
        <w:t xml:space="preserve"> desa, dari </w:t>
      </w:r>
      <w:r w:rsidRPr="00E81834">
        <w:rPr>
          <w:sz w:val="22"/>
          <w:szCs w:val="22"/>
          <w:lang w:val="id-ID" w:eastAsia="id-ID"/>
        </w:rPr>
        <w:t>Pemerintah</w:t>
      </w:r>
      <w:r w:rsidRPr="00E81834">
        <w:rPr>
          <w:sz w:val="22"/>
          <w:szCs w:val="22"/>
        </w:rPr>
        <w:t>Provinsi kepada Kabupaten/Kota/Desa serta dari PemerintahKabupaten/Kota kepada desa untuk melaksanakan tugas tertentu dengan kewajiban melaporkan dan mempertanggungjawabkan pelaksanaannya kepada yang menugaskan.</w:t>
      </w:r>
    </w:p>
    <w:p w:rsidR="00CB391C" w:rsidRPr="00E81834" w:rsidRDefault="00CB391C" w:rsidP="00794793">
      <w:pPr>
        <w:pStyle w:val="ListParagraph"/>
        <w:numPr>
          <w:ilvl w:val="0"/>
          <w:numId w:val="60"/>
        </w:numPr>
        <w:tabs>
          <w:tab w:val="left" w:pos="993"/>
        </w:tabs>
        <w:spacing w:before="120" w:after="0" w:line="280" w:lineRule="exact"/>
        <w:ind w:left="993" w:hanging="284"/>
        <w:contextualSpacing w:val="0"/>
        <w:rPr>
          <w:sz w:val="22"/>
          <w:szCs w:val="22"/>
        </w:rPr>
      </w:pPr>
      <w:r w:rsidRPr="00E81834">
        <w:rPr>
          <w:b/>
          <w:sz w:val="22"/>
          <w:szCs w:val="22"/>
        </w:rPr>
        <w:t>D</w:t>
      </w:r>
      <w:r w:rsidRPr="00E81834">
        <w:rPr>
          <w:b/>
          <w:sz w:val="22"/>
          <w:szCs w:val="22"/>
          <w:lang w:val="id-ID"/>
        </w:rPr>
        <w:t xml:space="preserve">asar Hukum Tugas Pembantuan </w:t>
      </w:r>
    </w:p>
    <w:p w:rsidR="00CB391C" w:rsidRPr="00E81834" w:rsidRDefault="00CB391C" w:rsidP="00CB391C">
      <w:pPr>
        <w:pStyle w:val="ListParagraph"/>
        <w:tabs>
          <w:tab w:val="left" w:pos="993"/>
        </w:tabs>
        <w:spacing w:before="120" w:after="0" w:line="280" w:lineRule="exact"/>
        <w:ind w:left="993"/>
        <w:contextualSpacing w:val="0"/>
        <w:rPr>
          <w:sz w:val="22"/>
          <w:szCs w:val="22"/>
        </w:rPr>
      </w:pPr>
      <w:r w:rsidRPr="00E81834">
        <w:rPr>
          <w:sz w:val="22"/>
          <w:szCs w:val="22"/>
          <w:lang w:eastAsia="id-ID"/>
        </w:rPr>
        <w:t xml:space="preserve">Dasar hukum </w:t>
      </w:r>
      <w:r w:rsidRPr="00E81834">
        <w:rPr>
          <w:sz w:val="22"/>
          <w:szCs w:val="22"/>
          <w:lang w:val="id-ID" w:eastAsia="id-ID"/>
        </w:rPr>
        <w:t xml:space="preserve"> pelaksanaan Tugas Pembantuan</w:t>
      </w:r>
      <w:r w:rsidRPr="00E81834">
        <w:rPr>
          <w:sz w:val="22"/>
          <w:szCs w:val="22"/>
          <w:lang w:eastAsia="id-ID"/>
        </w:rPr>
        <w:t xml:space="preserve"> adalah sebagai berikut</w:t>
      </w:r>
      <w:r w:rsidRPr="00E81834">
        <w:rPr>
          <w:sz w:val="22"/>
          <w:szCs w:val="22"/>
          <w:lang w:val="id-ID" w:eastAsia="id-ID"/>
        </w:rPr>
        <w:t xml:space="preserve">: </w:t>
      </w:r>
    </w:p>
    <w:p w:rsidR="00CB391C" w:rsidRPr="00E81834" w:rsidRDefault="00CB391C" w:rsidP="00794793">
      <w:pPr>
        <w:pStyle w:val="ListParagraph"/>
        <w:numPr>
          <w:ilvl w:val="0"/>
          <w:numId w:val="59"/>
        </w:numPr>
        <w:tabs>
          <w:tab w:val="left" w:pos="1418"/>
        </w:tabs>
        <w:spacing w:before="60" w:after="0" w:line="280" w:lineRule="exact"/>
        <w:ind w:left="1417" w:hanging="425"/>
        <w:contextualSpacing w:val="0"/>
        <w:jc w:val="both"/>
        <w:rPr>
          <w:sz w:val="22"/>
          <w:szCs w:val="22"/>
        </w:rPr>
      </w:pPr>
      <w:r w:rsidRPr="00E81834">
        <w:rPr>
          <w:sz w:val="22"/>
          <w:szCs w:val="22"/>
        </w:rPr>
        <w:t>Undang Undang Nomor 33 Tahun 2004 tentang Perimbangan Keuangan antara Pemerintah Pusat dan Pemerintah Daerah;</w:t>
      </w:r>
    </w:p>
    <w:p w:rsidR="00CB391C" w:rsidRPr="00E81834" w:rsidRDefault="00CB391C" w:rsidP="00794793">
      <w:pPr>
        <w:pStyle w:val="ListParagraph"/>
        <w:numPr>
          <w:ilvl w:val="0"/>
          <w:numId w:val="59"/>
        </w:numPr>
        <w:tabs>
          <w:tab w:val="left" w:pos="1418"/>
        </w:tabs>
        <w:spacing w:before="60" w:after="0" w:line="280" w:lineRule="exact"/>
        <w:ind w:left="1417" w:hanging="425"/>
        <w:contextualSpacing w:val="0"/>
        <w:jc w:val="both"/>
        <w:rPr>
          <w:sz w:val="22"/>
          <w:szCs w:val="22"/>
        </w:rPr>
      </w:pPr>
      <w:r w:rsidRPr="00E81834">
        <w:rPr>
          <w:sz w:val="22"/>
          <w:szCs w:val="22"/>
        </w:rPr>
        <w:t>Undang Undang Nomor 23 Tahun 2014 tentang Pemerintahan Daerah;</w:t>
      </w:r>
    </w:p>
    <w:p w:rsidR="00CB391C" w:rsidRPr="00E81834" w:rsidRDefault="00CB391C" w:rsidP="00794793">
      <w:pPr>
        <w:pStyle w:val="ListParagraph"/>
        <w:numPr>
          <w:ilvl w:val="0"/>
          <w:numId w:val="59"/>
        </w:numPr>
        <w:tabs>
          <w:tab w:val="left" w:pos="1418"/>
        </w:tabs>
        <w:spacing w:before="60" w:after="0" w:line="280" w:lineRule="exact"/>
        <w:ind w:left="1417" w:hanging="425"/>
        <w:contextualSpacing w:val="0"/>
        <w:jc w:val="both"/>
        <w:rPr>
          <w:sz w:val="22"/>
          <w:szCs w:val="22"/>
        </w:rPr>
      </w:pPr>
      <w:r w:rsidRPr="00E81834">
        <w:rPr>
          <w:sz w:val="22"/>
          <w:szCs w:val="22"/>
        </w:rPr>
        <w:t xml:space="preserve">Peraturan Pemerintah Nomor 58 Tahun 2005 tentang Pengelolaan Keuangan Daerah; </w:t>
      </w:r>
    </w:p>
    <w:p w:rsidR="00CB391C" w:rsidRPr="00E81834" w:rsidRDefault="00CB391C" w:rsidP="00794793">
      <w:pPr>
        <w:pStyle w:val="ListParagraph"/>
        <w:numPr>
          <w:ilvl w:val="0"/>
          <w:numId w:val="59"/>
        </w:numPr>
        <w:tabs>
          <w:tab w:val="left" w:pos="1418"/>
        </w:tabs>
        <w:spacing w:before="60" w:after="0" w:line="280" w:lineRule="exact"/>
        <w:ind w:left="1417" w:hanging="425"/>
        <w:contextualSpacing w:val="0"/>
        <w:jc w:val="both"/>
        <w:rPr>
          <w:sz w:val="22"/>
          <w:szCs w:val="22"/>
        </w:rPr>
      </w:pPr>
      <w:r w:rsidRPr="00E81834">
        <w:rPr>
          <w:sz w:val="22"/>
          <w:szCs w:val="22"/>
        </w:rPr>
        <w:t xml:space="preserve">Peraturan Pemerintah Nomor 39 Tahun 2006 tentang Tata Cara Pengendalian dan Evaluasi Pelaksanaan Rencana Pembangunan; </w:t>
      </w:r>
    </w:p>
    <w:p w:rsidR="00CB391C" w:rsidRPr="00E81834" w:rsidRDefault="00CB391C" w:rsidP="00794793">
      <w:pPr>
        <w:pStyle w:val="ListParagraph"/>
        <w:numPr>
          <w:ilvl w:val="0"/>
          <w:numId w:val="59"/>
        </w:numPr>
        <w:tabs>
          <w:tab w:val="left" w:pos="1418"/>
        </w:tabs>
        <w:spacing w:before="60" w:after="0" w:line="280" w:lineRule="exact"/>
        <w:ind w:left="1417" w:hanging="425"/>
        <w:contextualSpacing w:val="0"/>
        <w:jc w:val="both"/>
        <w:rPr>
          <w:sz w:val="22"/>
          <w:szCs w:val="22"/>
        </w:rPr>
      </w:pPr>
      <w:r w:rsidRPr="00E81834">
        <w:rPr>
          <w:sz w:val="22"/>
          <w:szCs w:val="22"/>
        </w:rPr>
        <w:t>Peraturan Pemerintah Nomor 38 tahun 2007 tentang Pembagian Urusan Pemerintahan Antara Pemerintah, Pemerintahan Daerah Provinsi, dan Pemerintahan Daerah Kabupaten/Kota.</w:t>
      </w:r>
    </w:p>
    <w:p w:rsidR="00CB391C" w:rsidRPr="00E81834" w:rsidRDefault="00CB391C" w:rsidP="00794793">
      <w:pPr>
        <w:pStyle w:val="ListParagraph"/>
        <w:numPr>
          <w:ilvl w:val="0"/>
          <w:numId w:val="59"/>
        </w:numPr>
        <w:tabs>
          <w:tab w:val="left" w:pos="1418"/>
        </w:tabs>
        <w:spacing w:before="60" w:after="0" w:line="280" w:lineRule="exact"/>
        <w:ind w:left="1417" w:hanging="425"/>
        <w:contextualSpacing w:val="0"/>
        <w:jc w:val="both"/>
        <w:rPr>
          <w:sz w:val="22"/>
          <w:szCs w:val="22"/>
        </w:rPr>
      </w:pPr>
      <w:r w:rsidRPr="00E81834">
        <w:rPr>
          <w:sz w:val="22"/>
          <w:szCs w:val="22"/>
        </w:rPr>
        <w:t xml:space="preserve">Peraturan Pemerintah Nomor 7 Tahun 2008 tentang Dekonsentrasi dan Tugas Pembantuan; </w:t>
      </w:r>
    </w:p>
    <w:p w:rsidR="00CB391C" w:rsidRPr="00E81834" w:rsidRDefault="00CB391C" w:rsidP="00794793">
      <w:pPr>
        <w:pStyle w:val="ListParagraph"/>
        <w:numPr>
          <w:ilvl w:val="0"/>
          <w:numId w:val="59"/>
        </w:numPr>
        <w:tabs>
          <w:tab w:val="left" w:pos="1418"/>
        </w:tabs>
        <w:spacing w:before="60" w:after="0" w:line="280" w:lineRule="exact"/>
        <w:ind w:left="1417" w:hanging="425"/>
        <w:contextualSpacing w:val="0"/>
        <w:jc w:val="both"/>
        <w:rPr>
          <w:sz w:val="22"/>
          <w:szCs w:val="22"/>
        </w:rPr>
      </w:pPr>
      <w:r w:rsidRPr="00E81834">
        <w:rPr>
          <w:sz w:val="22"/>
          <w:szCs w:val="22"/>
        </w:rPr>
        <w:t>Peraturan Menteri Keuangan Nomor 248/PMK.07/2010 tentang Perubahan atas Peraturan Menteri Keuangan Nomor 156/PMK.07/2008 tentang Pedoman Pengelolaan Dana Dekonsentrasi dan Tugas Pembantuan.</w:t>
      </w:r>
    </w:p>
    <w:p w:rsidR="00CB391C" w:rsidRPr="00E81834" w:rsidRDefault="00CB391C" w:rsidP="00794793">
      <w:pPr>
        <w:pStyle w:val="ListParagraph"/>
        <w:numPr>
          <w:ilvl w:val="0"/>
          <w:numId w:val="60"/>
        </w:numPr>
        <w:tabs>
          <w:tab w:val="left" w:pos="993"/>
        </w:tabs>
        <w:spacing w:before="120" w:after="0" w:line="280" w:lineRule="exact"/>
        <w:ind w:left="993" w:hanging="284"/>
        <w:contextualSpacing w:val="0"/>
        <w:rPr>
          <w:b/>
          <w:sz w:val="22"/>
          <w:szCs w:val="22"/>
        </w:rPr>
      </w:pPr>
      <w:r w:rsidRPr="00E81834">
        <w:rPr>
          <w:b/>
          <w:sz w:val="22"/>
          <w:szCs w:val="22"/>
        </w:rPr>
        <w:t>T</w:t>
      </w:r>
      <w:r w:rsidRPr="00E81834">
        <w:rPr>
          <w:b/>
          <w:sz w:val="22"/>
          <w:szCs w:val="22"/>
          <w:lang w:val="id-ID"/>
        </w:rPr>
        <w:t>ugas Pembantuan yang Diterima</w:t>
      </w:r>
    </w:p>
    <w:p w:rsidR="00CB391C" w:rsidRPr="00E81834" w:rsidRDefault="00CB391C" w:rsidP="00CB391C">
      <w:pPr>
        <w:spacing w:before="120" w:after="0" w:line="280" w:lineRule="exact"/>
        <w:ind w:left="992"/>
        <w:jc w:val="both"/>
        <w:rPr>
          <w:sz w:val="22"/>
          <w:szCs w:val="22"/>
          <w:lang w:eastAsia="id-ID"/>
        </w:rPr>
      </w:pPr>
      <w:r w:rsidRPr="00E81834">
        <w:rPr>
          <w:sz w:val="22"/>
          <w:szCs w:val="22"/>
          <w:lang w:val="id-ID" w:eastAsia="id-ID"/>
        </w:rPr>
        <w:t xml:space="preserve">Peraturan Pemerintah Nomor 7 Tahun 2008 tentang Dekonsentrasi dan Tugas Pembantuan pada pasal 48 ayat (1) menyebutkan bahwa urusan pemerintahan yang dapat ditugaskan dari Pemerintah kepada pemerintah provinsi atau kabupaten/kota dan/atau pemerintah desa didanai dari APBN bagian anggaran kementerian/lembaga melalui dana tugas pembantuan. </w:t>
      </w:r>
    </w:p>
    <w:p w:rsidR="008632C3" w:rsidRPr="00E81834" w:rsidRDefault="008632C3" w:rsidP="008632C3">
      <w:pPr>
        <w:pStyle w:val="ListParagraph"/>
        <w:numPr>
          <w:ilvl w:val="4"/>
          <w:numId w:val="104"/>
        </w:numPr>
        <w:tabs>
          <w:tab w:val="clear" w:pos="3960"/>
        </w:tabs>
        <w:spacing w:before="120" w:after="0" w:line="280" w:lineRule="exact"/>
        <w:ind w:left="993" w:hanging="284"/>
        <w:jc w:val="both"/>
        <w:rPr>
          <w:sz w:val="22"/>
          <w:szCs w:val="22"/>
          <w:lang w:eastAsia="id-ID"/>
        </w:rPr>
      </w:pPr>
      <w:r w:rsidRPr="00E81834">
        <w:rPr>
          <w:sz w:val="22"/>
          <w:szCs w:val="22"/>
          <w:lang w:eastAsia="id-ID"/>
        </w:rPr>
        <w:t>Dinas Pertanian dan Pangan</w:t>
      </w:r>
    </w:p>
    <w:p w:rsidR="00CB391C" w:rsidRPr="00E81834" w:rsidRDefault="008632C3" w:rsidP="00CB391C">
      <w:pPr>
        <w:spacing w:before="120" w:after="0" w:line="280" w:lineRule="exact"/>
        <w:ind w:left="992"/>
        <w:jc w:val="both"/>
        <w:rPr>
          <w:sz w:val="22"/>
          <w:szCs w:val="22"/>
          <w:lang w:eastAsia="id-ID"/>
        </w:rPr>
      </w:pPr>
      <w:r w:rsidRPr="00E81834">
        <w:rPr>
          <w:sz w:val="22"/>
          <w:szCs w:val="22"/>
          <w:lang w:val="id-ID" w:eastAsia="id-ID"/>
        </w:rPr>
        <w:t>Pada tahun 201</w:t>
      </w:r>
      <w:r w:rsidRPr="00E81834">
        <w:rPr>
          <w:sz w:val="22"/>
          <w:szCs w:val="22"/>
          <w:lang w:eastAsia="id-ID"/>
        </w:rPr>
        <w:t>8</w:t>
      </w:r>
      <w:r w:rsidR="00CB391C" w:rsidRPr="00E81834">
        <w:rPr>
          <w:sz w:val="22"/>
          <w:szCs w:val="22"/>
          <w:lang w:val="id-ID" w:eastAsia="id-ID"/>
        </w:rPr>
        <w:t xml:space="preserve"> Pemerint</w:t>
      </w:r>
      <w:r w:rsidRPr="00E81834">
        <w:rPr>
          <w:sz w:val="22"/>
          <w:szCs w:val="22"/>
          <w:lang w:val="id-ID" w:eastAsia="id-ID"/>
        </w:rPr>
        <w:t xml:space="preserve">ah Kabupaten Magelang mendapat </w:t>
      </w:r>
      <w:r w:rsidRPr="00E81834">
        <w:rPr>
          <w:sz w:val="22"/>
          <w:szCs w:val="22"/>
          <w:lang w:eastAsia="id-ID"/>
        </w:rPr>
        <w:t>1</w:t>
      </w:r>
      <w:r w:rsidR="00CB391C" w:rsidRPr="00E81834">
        <w:rPr>
          <w:sz w:val="22"/>
          <w:szCs w:val="22"/>
          <w:lang w:val="id-ID" w:eastAsia="id-ID"/>
        </w:rPr>
        <w:t xml:space="preserve"> DIPA Tugas Pembantuan dari Kementerian Pertanian yang diterima oleh Dinas Pertanian dan Pangan den</w:t>
      </w:r>
      <w:r w:rsidR="00E916AE" w:rsidRPr="00E81834">
        <w:rPr>
          <w:sz w:val="22"/>
          <w:szCs w:val="22"/>
          <w:lang w:val="id-ID" w:eastAsia="id-ID"/>
        </w:rPr>
        <w:t>gan total anggaran sebesar Rp</w:t>
      </w:r>
      <w:r w:rsidR="00BB2F8C" w:rsidRPr="00E81834">
        <w:rPr>
          <w:sz w:val="22"/>
          <w:szCs w:val="22"/>
          <w:lang w:eastAsia="id-ID"/>
        </w:rPr>
        <w:t>19</w:t>
      </w:r>
      <w:r w:rsidR="00BB2F8C" w:rsidRPr="00E81834">
        <w:rPr>
          <w:sz w:val="22"/>
          <w:szCs w:val="22"/>
          <w:lang w:val="id-ID" w:eastAsia="id-ID"/>
        </w:rPr>
        <w:t>.</w:t>
      </w:r>
      <w:r w:rsidR="00BB2F8C" w:rsidRPr="00E81834">
        <w:rPr>
          <w:sz w:val="22"/>
          <w:szCs w:val="22"/>
          <w:lang w:eastAsia="id-ID"/>
        </w:rPr>
        <w:t>245</w:t>
      </w:r>
      <w:r w:rsidR="00BB2F8C" w:rsidRPr="00E81834">
        <w:rPr>
          <w:sz w:val="22"/>
          <w:szCs w:val="22"/>
          <w:lang w:val="id-ID" w:eastAsia="id-ID"/>
        </w:rPr>
        <w:t>.</w:t>
      </w:r>
      <w:r w:rsidR="00BB2F8C" w:rsidRPr="00E81834">
        <w:rPr>
          <w:sz w:val="22"/>
          <w:szCs w:val="22"/>
          <w:lang w:eastAsia="id-ID"/>
        </w:rPr>
        <w:t>875</w:t>
      </w:r>
      <w:r w:rsidR="00CB391C" w:rsidRPr="00E81834">
        <w:rPr>
          <w:sz w:val="22"/>
          <w:szCs w:val="22"/>
          <w:lang w:val="id-ID" w:eastAsia="id-ID"/>
        </w:rPr>
        <w:t>.</w:t>
      </w:r>
      <w:r w:rsidR="00BB2F8C" w:rsidRPr="00E81834">
        <w:rPr>
          <w:sz w:val="22"/>
          <w:szCs w:val="22"/>
          <w:lang w:eastAsia="id-ID"/>
        </w:rPr>
        <w:t>00</w:t>
      </w:r>
      <w:r w:rsidR="00CB391C" w:rsidRPr="00E81834">
        <w:rPr>
          <w:sz w:val="22"/>
          <w:szCs w:val="22"/>
          <w:lang w:eastAsia="id-ID"/>
        </w:rPr>
        <w:t>0</w:t>
      </w:r>
      <w:r w:rsidR="00CB391C" w:rsidRPr="00E81834">
        <w:rPr>
          <w:sz w:val="22"/>
          <w:szCs w:val="22"/>
          <w:lang w:val="id-ID" w:eastAsia="id-ID"/>
        </w:rPr>
        <w:t>,00.  Anggaran yang da</w:t>
      </w:r>
      <w:r w:rsidR="00E916AE" w:rsidRPr="00E81834">
        <w:rPr>
          <w:sz w:val="22"/>
          <w:szCs w:val="22"/>
          <w:lang w:val="id-ID" w:eastAsia="id-ID"/>
        </w:rPr>
        <w:t>pat direalisasikan sebesar Rp</w:t>
      </w:r>
      <w:r w:rsidR="00BB2F8C" w:rsidRPr="00E81834">
        <w:rPr>
          <w:sz w:val="22"/>
          <w:szCs w:val="22"/>
          <w:lang w:eastAsia="id-ID"/>
        </w:rPr>
        <w:t>17</w:t>
      </w:r>
      <w:r w:rsidR="00BB2F8C" w:rsidRPr="00E81834">
        <w:rPr>
          <w:sz w:val="22"/>
          <w:szCs w:val="22"/>
          <w:lang w:val="id-ID" w:eastAsia="id-ID"/>
        </w:rPr>
        <w:t>.</w:t>
      </w:r>
      <w:r w:rsidR="00BB2F8C" w:rsidRPr="00E81834">
        <w:rPr>
          <w:sz w:val="22"/>
          <w:szCs w:val="22"/>
          <w:lang w:eastAsia="id-ID"/>
        </w:rPr>
        <w:t>875</w:t>
      </w:r>
      <w:r w:rsidR="00BB2F8C" w:rsidRPr="00E81834">
        <w:rPr>
          <w:sz w:val="22"/>
          <w:szCs w:val="22"/>
          <w:lang w:val="id-ID" w:eastAsia="id-ID"/>
        </w:rPr>
        <w:t>.</w:t>
      </w:r>
      <w:r w:rsidR="00BB2F8C" w:rsidRPr="00E81834">
        <w:rPr>
          <w:sz w:val="22"/>
          <w:szCs w:val="22"/>
          <w:lang w:eastAsia="id-ID"/>
        </w:rPr>
        <w:t>220</w:t>
      </w:r>
      <w:r w:rsidR="00BB2F8C" w:rsidRPr="00E81834">
        <w:rPr>
          <w:sz w:val="22"/>
          <w:szCs w:val="22"/>
          <w:lang w:val="id-ID" w:eastAsia="id-ID"/>
        </w:rPr>
        <w:t>.000,00 (9</w:t>
      </w:r>
      <w:r w:rsidR="00BB2F8C" w:rsidRPr="00E81834">
        <w:rPr>
          <w:sz w:val="22"/>
          <w:szCs w:val="22"/>
          <w:lang w:eastAsia="id-ID"/>
        </w:rPr>
        <w:t>2</w:t>
      </w:r>
      <w:r w:rsidR="00BB2F8C" w:rsidRPr="00E81834">
        <w:rPr>
          <w:sz w:val="22"/>
          <w:szCs w:val="22"/>
          <w:lang w:val="id-ID" w:eastAsia="id-ID"/>
        </w:rPr>
        <w:t>,</w:t>
      </w:r>
      <w:r w:rsidR="00BB2F8C" w:rsidRPr="00E81834">
        <w:rPr>
          <w:sz w:val="22"/>
          <w:szCs w:val="22"/>
          <w:lang w:eastAsia="id-ID"/>
        </w:rPr>
        <w:t>88</w:t>
      </w:r>
      <w:r w:rsidR="00CB391C" w:rsidRPr="00E81834">
        <w:rPr>
          <w:sz w:val="22"/>
          <w:szCs w:val="22"/>
          <w:lang w:val="id-ID" w:eastAsia="id-ID"/>
        </w:rPr>
        <w:t>%) deng</w:t>
      </w:r>
      <w:r w:rsidR="00BB2F8C" w:rsidRPr="00E81834">
        <w:rPr>
          <w:sz w:val="22"/>
          <w:szCs w:val="22"/>
          <w:lang w:val="id-ID" w:eastAsia="id-ID"/>
        </w:rPr>
        <w:t>an realisasi fisik sebesar 99,</w:t>
      </w:r>
      <w:r w:rsidR="00BB2F8C" w:rsidRPr="00E81834">
        <w:rPr>
          <w:sz w:val="22"/>
          <w:szCs w:val="22"/>
          <w:lang w:eastAsia="id-ID"/>
        </w:rPr>
        <w:t>39</w:t>
      </w:r>
      <w:r w:rsidR="00CB391C" w:rsidRPr="00E81834">
        <w:rPr>
          <w:sz w:val="22"/>
          <w:szCs w:val="22"/>
          <w:lang w:val="id-ID" w:eastAsia="id-ID"/>
        </w:rPr>
        <w:t>%, secara rinci dapat dilihat secara rinci pada tabel berikut.</w:t>
      </w:r>
    </w:p>
    <w:p w:rsidR="00CB391C" w:rsidRPr="00E81834" w:rsidRDefault="00CB391C" w:rsidP="00CB391C">
      <w:pPr>
        <w:ind w:left="1134"/>
        <w:jc w:val="center"/>
        <w:rPr>
          <w:rFonts w:ascii="Arial Narrow" w:hAnsi="Arial Narrow"/>
          <w:sz w:val="18"/>
          <w:szCs w:val="18"/>
        </w:rPr>
      </w:pPr>
      <w:r w:rsidRPr="00E81834">
        <w:rPr>
          <w:rFonts w:ascii="Arial Narrow" w:hAnsi="Arial Narrow"/>
          <w:sz w:val="18"/>
          <w:szCs w:val="18"/>
        </w:rPr>
        <w:t>Tabel 5.</w:t>
      </w:r>
      <w:r w:rsidR="003C6D20" w:rsidRPr="00E81834">
        <w:rPr>
          <w:rFonts w:ascii="Arial Narrow" w:hAnsi="Arial Narrow"/>
          <w:sz w:val="18"/>
          <w:szCs w:val="18"/>
          <w:lang w:val="id-ID"/>
        </w:rPr>
        <w:t>1</w:t>
      </w:r>
      <w:r w:rsidR="00C96130" w:rsidRPr="00E81834">
        <w:rPr>
          <w:rFonts w:ascii="Arial Narrow" w:hAnsi="Arial Narrow"/>
          <w:sz w:val="18"/>
          <w:szCs w:val="18"/>
        </w:rPr>
        <w:t>36.</w:t>
      </w:r>
      <w:r w:rsidR="00AD3463" w:rsidRPr="00E81834">
        <w:rPr>
          <w:rFonts w:ascii="Arial Narrow" w:hAnsi="Arial Narrow"/>
          <w:sz w:val="18"/>
          <w:szCs w:val="18"/>
        </w:rPr>
        <w:t xml:space="preserve"> </w:t>
      </w:r>
      <w:r w:rsidRPr="00E81834">
        <w:rPr>
          <w:rFonts w:ascii="Arial Narrow" w:hAnsi="Arial Narrow"/>
          <w:sz w:val="18"/>
          <w:szCs w:val="18"/>
          <w:lang w:val="id-ID"/>
        </w:rPr>
        <w:t>Tugas Pembantuan yang Diteri</w:t>
      </w:r>
      <w:r w:rsidR="003C6D20" w:rsidRPr="00E81834">
        <w:rPr>
          <w:rFonts w:ascii="Arial Narrow" w:hAnsi="Arial Narrow"/>
          <w:sz w:val="18"/>
          <w:szCs w:val="18"/>
          <w:lang w:val="id-ID"/>
        </w:rPr>
        <w:t>ma Kabupaten Magelang Tahun 201</w:t>
      </w:r>
      <w:r w:rsidR="003C6D20" w:rsidRPr="00E81834">
        <w:rPr>
          <w:rFonts w:ascii="Arial Narrow" w:hAnsi="Arial Narrow"/>
          <w:sz w:val="18"/>
          <w:szCs w:val="18"/>
        </w:rPr>
        <w:t>8</w:t>
      </w:r>
    </w:p>
    <w:tbl>
      <w:tblPr>
        <w:tblW w:w="72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34"/>
        <w:gridCol w:w="1984"/>
        <w:gridCol w:w="1134"/>
        <w:gridCol w:w="1134"/>
        <w:gridCol w:w="709"/>
        <w:gridCol w:w="708"/>
      </w:tblGrid>
      <w:tr w:rsidR="00CB391C" w:rsidRPr="00E81834" w:rsidTr="00794793">
        <w:trPr>
          <w:tblHeader/>
        </w:trPr>
        <w:tc>
          <w:tcPr>
            <w:tcW w:w="426" w:type="dxa"/>
            <w:vMerge w:val="restart"/>
            <w:vAlign w:val="center"/>
          </w:tcPr>
          <w:p w:rsidR="00CB391C" w:rsidRPr="00E81834" w:rsidRDefault="00CB391C" w:rsidP="00794793">
            <w:pPr>
              <w:spacing w:before="60" w:after="0" w:line="240" w:lineRule="auto"/>
              <w:jc w:val="center"/>
              <w:rPr>
                <w:rFonts w:ascii="Arial Narrow" w:eastAsia="MS Mincho" w:hAnsi="Arial Narrow"/>
                <w:b/>
                <w:sz w:val="16"/>
                <w:szCs w:val="16"/>
                <w:lang w:val="id-ID"/>
              </w:rPr>
            </w:pPr>
            <w:r w:rsidRPr="00E81834">
              <w:rPr>
                <w:rFonts w:ascii="Arial Narrow" w:eastAsia="MS Mincho" w:hAnsi="Arial Narrow"/>
                <w:b/>
                <w:sz w:val="16"/>
                <w:szCs w:val="16"/>
                <w:lang w:val="id-ID"/>
              </w:rPr>
              <w:t>No</w:t>
            </w:r>
          </w:p>
        </w:tc>
        <w:tc>
          <w:tcPr>
            <w:tcW w:w="1134" w:type="dxa"/>
            <w:vMerge w:val="restart"/>
            <w:vAlign w:val="center"/>
          </w:tcPr>
          <w:p w:rsidR="00CB391C" w:rsidRPr="00E81834" w:rsidRDefault="00CB391C" w:rsidP="00794793">
            <w:pPr>
              <w:spacing w:before="60" w:after="0" w:line="240" w:lineRule="auto"/>
              <w:jc w:val="center"/>
              <w:rPr>
                <w:rFonts w:ascii="Arial Narrow" w:eastAsia="MS Mincho" w:hAnsi="Arial Narrow"/>
                <w:b/>
                <w:sz w:val="16"/>
                <w:szCs w:val="16"/>
                <w:lang w:val="id-ID"/>
              </w:rPr>
            </w:pPr>
            <w:r w:rsidRPr="00E81834">
              <w:rPr>
                <w:rFonts w:ascii="Arial Narrow" w:eastAsia="MS Mincho" w:hAnsi="Arial Narrow"/>
                <w:b/>
                <w:sz w:val="16"/>
                <w:szCs w:val="16"/>
                <w:lang w:val="id-ID"/>
              </w:rPr>
              <w:t>Kementerian</w:t>
            </w:r>
          </w:p>
        </w:tc>
        <w:tc>
          <w:tcPr>
            <w:tcW w:w="1984" w:type="dxa"/>
            <w:vMerge w:val="restart"/>
            <w:vAlign w:val="center"/>
          </w:tcPr>
          <w:p w:rsidR="00CB391C" w:rsidRPr="00E81834" w:rsidRDefault="00CB391C" w:rsidP="00794793">
            <w:pPr>
              <w:spacing w:before="60" w:after="0" w:line="240" w:lineRule="auto"/>
              <w:jc w:val="center"/>
              <w:rPr>
                <w:rFonts w:ascii="Arial Narrow" w:eastAsia="MS Mincho" w:hAnsi="Arial Narrow"/>
                <w:b/>
                <w:sz w:val="16"/>
                <w:szCs w:val="16"/>
                <w:lang w:val="en-GB"/>
              </w:rPr>
            </w:pPr>
            <w:r w:rsidRPr="00E81834">
              <w:rPr>
                <w:rFonts w:ascii="Arial Narrow" w:eastAsia="MS Mincho" w:hAnsi="Arial Narrow"/>
                <w:b/>
                <w:sz w:val="16"/>
                <w:szCs w:val="16"/>
                <w:lang w:val="id-ID"/>
              </w:rPr>
              <w:t>SKPD</w:t>
            </w:r>
            <w:r w:rsidRPr="00E81834">
              <w:rPr>
                <w:rFonts w:ascii="Arial Narrow" w:eastAsia="MS Mincho" w:hAnsi="Arial Narrow"/>
                <w:b/>
                <w:sz w:val="16"/>
                <w:szCs w:val="16"/>
              </w:rPr>
              <w:t xml:space="preserve"> Pelaksana </w:t>
            </w:r>
            <w:r w:rsidRPr="00E81834">
              <w:rPr>
                <w:rFonts w:ascii="Arial Narrow" w:eastAsia="MS Mincho" w:hAnsi="Arial Narrow"/>
                <w:b/>
                <w:sz w:val="16"/>
                <w:szCs w:val="16"/>
                <w:lang w:val="en-GB"/>
              </w:rPr>
              <w:t>/No.DIPA</w:t>
            </w:r>
          </w:p>
        </w:tc>
        <w:tc>
          <w:tcPr>
            <w:tcW w:w="1134" w:type="dxa"/>
            <w:vMerge w:val="restart"/>
            <w:vAlign w:val="center"/>
          </w:tcPr>
          <w:p w:rsidR="00CB391C" w:rsidRPr="00E81834" w:rsidRDefault="00CB391C" w:rsidP="00794793">
            <w:pPr>
              <w:spacing w:before="60" w:after="0" w:line="240" w:lineRule="auto"/>
              <w:jc w:val="center"/>
              <w:rPr>
                <w:rFonts w:ascii="Arial Narrow" w:eastAsia="MS Mincho" w:hAnsi="Arial Narrow"/>
                <w:b/>
                <w:sz w:val="16"/>
                <w:szCs w:val="16"/>
                <w:lang w:val="id-ID"/>
              </w:rPr>
            </w:pPr>
            <w:r w:rsidRPr="00E81834">
              <w:rPr>
                <w:rFonts w:ascii="Arial Narrow" w:eastAsia="MS Mincho" w:hAnsi="Arial Narrow"/>
                <w:b/>
                <w:sz w:val="16"/>
                <w:szCs w:val="16"/>
                <w:lang w:val="en-GB"/>
              </w:rPr>
              <w:t>Anggaran (Rp)</w:t>
            </w:r>
          </w:p>
        </w:tc>
        <w:tc>
          <w:tcPr>
            <w:tcW w:w="1843" w:type="dxa"/>
            <w:gridSpan w:val="2"/>
            <w:vAlign w:val="center"/>
          </w:tcPr>
          <w:p w:rsidR="00CB391C" w:rsidRPr="00E81834" w:rsidRDefault="00CB391C" w:rsidP="00794793">
            <w:pPr>
              <w:spacing w:before="60" w:after="0" w:line="240" w:lineRule="auto"/>
              <w:jc w:val="center"/>
              <w:rPr>
                <w:rFonts w:ascii="Arial Narrow" w:eastAsia="MS Mincho" w:hAnsi="Arial Narrow"/>
                <w:b/>
                <w:sz w:val="16"/>
                <w:szCs w:val="16"/>
                <w:lang w:val="en-GB"/>
              </w:rPr>
            </w:pPr>
            <w:r w:rsidRPr="00E81834">
              <w:rPr>
                <w:rFonts w:ascii="Arial Narrow" w:eastAsia="MS Mincho" w:hAnsi="Arial Narrow"/>
                <w:b/>
                <w:sz w:val="16"/>
                <w:szCs w:val="16"/>
                <w:lang w:val="en-GB"/>
              </w:rPr>
              <w:t>Realisasi Keuangan</w:t>
            </w:r>
          </w:p>
        </w:tc>
        <w:tc>
          <w:tcPr>
            <w:tcW w:w="708" w:type="dxa"/>
          </w:tcPr>
          <w:p w:rsidR="00CB391C" w:rsidRPr="00E81834" w:rsidRDefault="00CB391C" w:rsidP="00794793">
            <w:pPr>
              <w:spacing w:before="60" w:after="0" w:line="240" w:lineRule="auto"/>
              <w:jc w:val="center"/>
              <w:rPr>
                <w:rFonts w:ascii="Arial Narrow" w:eastAsia="MS Mincho" w:hAnsi="Arial Narrow"/>
                <w:b/>
                <w:sz w:val="16"/>
                <w:szCs w:val="16"/>
                <w:lang w:val="en-GB"/>
              </w:rPr>
            </w:pPr>
            <w:r w:rsidRPr="00E81834">
              <w:rPr>
                <w:rFonts w:ascii="Arial Narrow" w:eastAsia="MS Mincho" w:hAnsi="Arial Narrow"/>
                <w:b/>
                <w:sz w:val="16"/>
                <w:szCs w:val="16"/>
                <w:lang w:val="en-GB"/>
              </w:rPr>
              <w:t>Realisasi Fisik</w:t>
            </w:r>
          </w:p>
        </w:tc>
      </w:tr>
      <w:tr w:rsidR="00CB391C" w:rsidRPr="00E81834" w:rsidTr="00794793">
        <w:trPr>
          <w:trHeight w:val="240"/>
          <w:tblHeader/>
        </w:trPr>
        <w:tc>
          <w:tcPr>
            <w:tcW w:w="426" w:type="dxa"/>
            <w:vMerge/>
            <w:vAlign w:val="center"/>
          </w:tcPr>
          <w:p w:rsidR="00CB391C" w:rsidRPr="00E81834" w:rsidRDefault="00CB391C" w:rsidP="00794793">
            <w:pPr>
              <w:spacing w:before="60" w:after="0" w:line="240" w:lineRule="auto"/>
              <w:jc w:val="center"/>
              <w:rPr>
                <w:rFonts w:ascii="Arial Narrow" w:eastAsia="MS Mincho" w:hAnsi="Arial Narrow"/>
                <w:b/>
                <w:i/>
                <w:sz w:val="16"/>
                <w:szCs w:val="16"/>
              </w:rPr>
            </w:pPr>
          </w:p>
        </w:tc>
        <w:tc>
          <w:tcPr>
            <w:tcW w:w="1134" w:type="dxa"/>
            <w:vMerge/>
            <w:vAlign w:val="center"/>
          </w:tcPr>
          <w:p w:rsidR="00CB391C" w:rsidRPr="00E81834" w:rsidRDefault="00CB391C" w:rsidP="00794793">
            <w:pPr>
              <w:spacing w:before="60" w:after="0" w:line="240" w:lineRule="auto"/>
              <w:jc w:val="center"/>
              <w:rPr>
                <w:rFonts w:ascii="Arial Narrow" w:eastAsia="MS Mincho" w:hAnsi="Arial Narrow"/>
                <w:b/>
                <w:i/>
                <w:sz w:val="16"/>
                <w:szCs w:val="16"/>
              </w:rPr>
            </w:pPr>
          </w:p>
        </w:tc>
        <w:tc>
          <w:tcPr>
            <w:tcW w:w="1984" w:type="dxa"/>
            <w:vMerge/>
            <w:vAlign w:val="center"/>
          </w:tcPr>
          <w:p w:rsidR="00CB391C" w:rsidRPr="00E81834" w:rsidRDefault="00CB391C" w:rsidP="00794793">
            <w:pPr>
              <w:spacing w:before="60" w:after="0" w:line="240" w:lineRule="auto"/>
              <w:jc w:val="center"/>
              <w:rPr>
                <w:rFonts w:ascii="Arial Narrow" w:eastAsia="MS Mincho" w:hAnsi="Arial Narrow"/>
                <w:b/>
                <w:i/>
                <w:sz w:val="16"/>
                <w:szCs w:val="16"/>
              </w:rPr>
            </w:pPr>
          </w:p>
        </w:tc>
        <w:tc>
          <w:tcPr>
            <w:tcW w:w="1134" w:type="dxa"/>
            <w:vMerge/>
            <w:vAlign w:val="center"/>
          </w:tcPr>
          <w:p w:rsidR="00CB391C" w:rsidRPr="00E81834" w:rsidRDefault="00CB391C" w:rsidP="00794793">
            <w:pPr>
              <w:spacing w:before="60" w:after="0" w:line="240" w:lineRule="auto"/>
              <w:jc w:val="center"/>
              <w:rPr>
                <w:rFonts w:ascii="Arial Narrow" w:eastAsia="MS Mincho" w:hAnsi="Arial Narrow"/>
                <w:b/>
                <w:i/>
                <w:sz w:val="16"/>
                <w:szCs w:val="16"/>
              </w:rPr>
            </w:pPr>
          </w:p>
        </w:tc>
        <w:tc>
          <w:tcPr>
            <w:tcW w:w="1134" w:type="dxa"/>
            <w:vAlign w:val="center"/>
          </w:tcPr>
          <w:p w:rsidR="00CB391C" w:rsidRPr="00E81834" w:rsidRDefault="00CB391C" w:rsidP="00794793">
            <w:pPr>
              <w:spacing w:before="60" w:after="0" w:line="240" w:lineRule="auto"/>
              <w:jc w:val="center"/>
              <w:rPr>
                <w:rFonts w:ascii="Arial Narrow" w:eastAsia="MS Mincho" w:hAnsi="Arial Narrow"/>
                <w:b/>
                <w:i/>
                <w:sz w:val="16"/>
                <w:szCs w:val="16"/>
              </w:rPr>
            </w:pPr>
            <w:r w:rsidRPr="00E81834">
              <w:rPr>
                <w:rFonts w:ascii="Arial Narrow" w:eastAsia="MS Mincho" w:hAnsi="Arial Narrow"/>
                <w:b/>
                <w:i/>
                <w:sz w:val="16"/>
                <w:szCs w:val="16"/>
              </w:rPr>
              <w:t>(Rp)</w:t>
            </w:r>
          </w:p>
        </w:tc>
        <w:tc>
          <w:tcPr>
            <w:tcW w:w="709" w:type="dxa"/>
          </w:tcPr>
          <w:p w:rsidR="00CB391C" w:rsidRPr="00E81834" w:rsidRDefault="00CB391C" w:rsidP="00794793">
            <w:pPr>
              <w:spacing w:before="60" w:after="0" w:line="240" w:lineRule="auto"/>
              <w:jc w:val="center"/>
              <w:rPr>
                <w:rFonts w:ascii="Arial Narrow" w:eastAsia="MS Mincho" w:hAnsi="Arial Narrow"/>
                <w:b/>
                <w:i/>
                <w:sz w:val="16"/>
                <w:szCs w:val="16"/>
              </w:rPr>
            </w:pPr>
            <w:r w:rsidRPr="00E81834">
              <w:rPr>
                <w:rFonts w:ascii="Arial Narrow" w:eastAsia="MS Mincho" w:hAnsi="Arial Narrow"/>
                <w:b/>
                <w:i/>
                <w:sz w:val="16"/>
                <w:szCs w:val="16"/>
              </w:rPr>
              <w:t>(%)</w:t>
            </w:r>
          </w:p>
        </w:tc>
        <w:tc>
          <w:tcPr>
            <w:tcW w:w="708" w:type="dxa"/>
          </w:tcPr>
          <w:p w:rsidR="00CB391C" w:rsidRPr="00E81834" w:rsidRDefault="00CB391C" w:rsidP="00794793">
            <w:pPr>
              <w:spacing w:before="60" w:after="0" w:line="240" w:lineRule="auto"/>
              <w:jc w:val="center"/>
              <w:rPr>
                <w:rFonts w:ascii="Arial Narrow" w:eastAsia="MS Mincho" w:hAnsi="Arial Narrow"/>
                <w:b/>
                <w:i/>
                <w:sz w:val="16"/>
                <w:szCs w:val="16"/>
              </w:rPr>
            </w:pPr>
            <w:r w:rsidRPr="00E81834">
              <w:rPr>
                <w:rFonts w:ascii="Arial Narrow" w:eastAsia="MS Mincho" w:hAnsi="Arial Narrow"/>
                <w:b/>
                <w:i/>
                <w:sz w:val="16"/>
                <w:szCs w:val="16"/>
              </w:rPr>
              <w:t>(%)</w:t>
            </w:r>
          </w:p>
        </w:tc>
      </w:tr>
      <w:tr w:rsidR="00CB391C" w:rsidRPr="00E81834" w:rsidTr="00794793">
        <w:tc>
          <w:tcPr>
            <w:tcW w:w="426" w:type="dxa"/>
            <w:tcBorders>
              <w:bottom w:val="single" w:sz="4" w:space="0" w:color="auto"/>
            </w:tcBorders>
            <w:vAlign w:val="center"/>
          </w:tcPr>
          <w:p w:rsidR="00CB391C" w:rsidRPr="00E81834" w:rsidRDefault="00CB391C" w:rsidP="00794793">
            <w:pPr>
              <w:spacing w:before="60" w:after="0" w:line="240" w:lineRule="auto"/>
              <w:jc w:val="center"/>
              <w:rPr>
                <w:rFonts w:ascii="Arial Narrow" w:eastAsia="MS Mincho" w:hAnsi="Arial Narrow"/>
                <w:i/>
                <w:sz w:val="16"/>
                <w:szCs w:val="16"/>
              </w:rPr>
            </w:pPr>
            <w:r w:rsidRPr="00E81834">
              <w:rPr>
                <w:rFonts w:ascii="Arial Narrow" w:eastAsia="MS Mincho" w:hAnsi="Arial Narrow"/>
                <w:i/>
                <w:sz w:val="16"/>
                <w:szCs w:val="16"/>
              </w:rPr>
              <w:lastRenderedPageBreak/>
              <w:t>1</w:t>
            </w:r>
          </w:p>
        </w:tc>
        <w:tc>
          <w:tcPr>
            <w:tcW w:w="1134" w:type="dxa"/>
            <w:tcBorders>
              <w:bottom w:val="single" w:sz="4" w:space="0" w:color="auto"/>
            </w:tcBorders>
            <w:vAlign w:val="center"/>
          </w:tcPr>
          <w:p w:rsidR="00CB391C" w:rsidRPr="00E81834" w:rsidRDefault="00CB391C" w:rsidP="00794793">
            <w:pPr>
              <w:spacing w:before="60" w:after="0" w:line="240" w:lineRule="auto"/>
              <w:jc w:val="center"/>
              <w:rPr>
                <w:rFonts w:ascii="Arial Narrow" w:eastAsia="MS Mincho" w:hAnsi="Arial Narrow"/>
                <w:i/>
                <w:sz w:val="16"/>
                <w:szCs w:val="16"/>
              </w:rPr>
            </w:pPr>
            <w:r w:rsidRPr="00E81834">
              <w:rPr>
                <w:rFonts w:ascii="Arial Narrow" w:eastAsia="MS Mincho" w:hAnsi="Arial Narrow"/>
                <w:i/>
                <w:sz w:val="16"/>
                <w:szCs w:val="16"/>
              </w:rPr>
              <w:t>2</w:t>
            </w:r>
          </w:p>
        </w:tc>
        <w:tc>
          <w:tcPr>
            <w:tcW w:w="1984" w:type="dxa"/>
            <w:tcBorders>
              <w:bottom w:val="single" w:sz="4" w:space="0" w:color="auto"/>
            </w:tcBorders>
            <w:vAlign w:val="center"/>
          </w:tcPr>
          <w:p w:rsidR="00CB391C" w:rsidRPr="00E81834" w:rsidRDefault="00CB391C" w:rsidP="00794793">
            <w:pPr>
              <w:spacing w:before="60" w:after="0" w:line="240" w:lineRule="auto"/>
              <w:jc w:val="center"/>
              <w:rPr>
                <w:rFonts w:ascii="Arial Narrow" w:eastAsia="MS Mincho" w:hAnsi="Arial Narrow"/>
                <w:i/>
                <w:sz w:val="16"/>
                <w:szCs w:val="16"/>
              </w:rPr>
            </w:pPr>
            <w:r w:rsidRPr="00E81834">
              <w:rPr>
                <w:rFonts w:ascii="Arial Narrow" w:eastAsia="MS Mincho" w:hAnsi="Arial Narrow"/>
                <w:i/>
                <w:sz w:val="16"/>
                <w:szCs w:val="16"/>
              </w:rPr>
              <w:t>3</w:t>
            </w:r>
          </w:p>
        </w:tc>
        <w:tc>
          <w:tcPr>
            <w:tcW w:w="1134" w:type="dxa"/>
            <w:tcBorders>
              <w:bottom w:val="single" w:sz="4" w:space="0" w:color="auto"/>
            </w:tcBorders>
            <w:vAlign w:val="center"/>
          </w:tcPr>
          <w:p w:rsidR="00CB391C" w:rsidRPr="00E81834" w:rsidRDefault="00CB391C" w:rsidP="00794793">
            <w:pPr>
              <w:spacing w:before="60" w:after="0" w:line="240" w:lineRule="auto"/>
              <w:jc w:val="center"/>
              <w:rPr>
                <w:rFonts w:ascii="Arial Narrow" w:eastAsia="MS Mincho" w:hAnsi="Arial Narrow"/>
                <w:i/>
                <w:sz w:val="16"/>
                <w:szCs w:val="16"/>
              </w:rPr>
            </w:pPr>
            <w:r w:rsidRPr="00E81834">
              <w:rPr>
                <w:rFonts w:ascii="Arial Narrow" w:eastAsia="MS Mincho" w:hAnsi="Arial Narrow"/>
                <w:i/>
                <w:sz w:val="16"/>
                <w:szCs w:val="16"/>
              </w:rPr>
              <w:t>4</w:t>
            </w:r>
          </w:p>
        </w:tc>
        <w:tc>
          <w:tcPr>
            <w:tcW w:w="1134" w:type="dxa"/>
            <w:tcBorders>
              <w:bottom w:val="single" w:sz="4" w:space="0" w:color="auto"/>
            </w:tcBorders>
            <w:vAlign w:val="center"/>
          </w:tcPr>
          <w:p w:rsidR="00CB391C" w:rsidRPr="00E81834" w:rsidRDefault="00CB391C" w:rsidP="00794793">
            <w:pPr>
              <w:spacing w:before="60" w:after="0" w:line="240" w:lineRule="auto"/>
              <w:jc w:val="center"/>
              <w:rPr>
                <w:rFonts w:ascii="Arial Narrow" w:eastAsia="MS Mincho" w:hAnsi="Arial Narrow"/>
                <w:i/>
                <w:sz w:val="16"/>
                <w:szCs w:val="16"/>
              </w:rPr>
            </w:pPr>
            <w:r w:rsidRPr="00E81834">
              <w:rPr>
                <w:rFonts w:ascii="Arial Narrow" w:eastAsia="MS Mincho" w:hAnsi="Arial Narrow"/>
                <w:i/>
                <w:sz w:val="16"/>
                <w:szCs w:val="16"/>
              </w:rPr>
              <w:t>5</w:t>
            </w:r>
          </w:p>
        </w:tc>
        <w:tc>
          <w:tcPr>
            <w:tcW w:w="709" w:type="dxa"/>
            <w:tcBorders>
              <w:bottom w:val="single" w:sz="4" w:space="0" w:color="auto"/>
            </w:tcBorders>
            <w:vAlign w:val="center"/>
          </w:tcPr>
          <w:p w:rsidR="00CB391C" w:rsidRPr="00E81834" w:rsidRDefault="00CB391C" w:rsidP="00794793">
            <w:pPr>
              <w:spacing w:before="60" w:after="0" w:line="240" w:lineRule="auto"/>
              <w:jc w:val="center"/>
              <w:rPr>
                <w:rFonts w:ascii="Arial Narrow" w:eastAsia="MS Mincho" w:hAnsi="Arial Narrow"/>
                <w:i/>
                <w:sz w:val="16"/>
                <w:szCs w:val="16"/>
              </w:rPr>
            </w:pPr>
            <w:r w:rsidRPr="00E81834">
              <w:rPr>
                <w:rFonts w:ascii="Arial Narrow" w:eastAsia="MS Mincho" w:hAnsi="Arial Narrow"/>
                <w:i/>
                <w:sz w:val="16"/>
                <w:szCs w:val="16"/>
              </w:rPr>
              <w:t>6</w:t>
            </w:r>
          </w:p>
        </w:tc>
        <w:tc>
          <w:tcPr>
            <w:tcW w:w="708" w:type="dxa"/>
            <w:tcBorders>
              <w:bottom w:val="single" w:sz="4" w:space="0" w:color="auto"/>
            </w:tcBorders>
            <w:vAlign w:val="center"/>
          </w:tcPr>
          <w:p w:rsidR="00CB391C" w:rsidRPr="00E81834" w:rsidRDefault="00CB391C" w:rsidP="00794793">
            <w:pPr>
              <w:spacing w:before="60" w:after="0" w:line="240" w:lineRule="auto"/>
              <w:jc w:val="center"/>
              <w:rPr>
                <w:rFonts w:ascii="Arial Narrow" w:eastAsia="MS Mincho" w:hAnsi="Arial Narrow"/>
                <w:i/>
                <w:sz w:val="16"/>
                <w:szCs w:val="16"/>
              </w:rPr>
            </w:pPr>
            <w:r w:rsidRPr="00E81834">
              <w:rPr>
                <w:rFonts w:ascii="Arial Narrow" w:eastAsia="MS Mincho" w:hAnsi="Arial Narrow"/>
                <w:i/>
                <w:sz w:val="16"/>
                <w:szCs w:val="16"/>
              </w:rPr>
              <w:t>7</w:t>
            </w:r>
          </w:p>
        </w:tc>
      </w:tr>
      <w:tr w:rsidR="00CB391C" w:rsidRPr="00E81834" w:rsidTr="00794793">
        <w:tc>
          <w:tcPr>
            <w:tcW w:w="426" w:type="dxa"/>
          </w:tcPr>
          <w:p w:rsidR="00CB391C" w:rsidRPr="00E81834" w:rsidRDefault="00CB391C" w:rsidP="00794793">
            <w:pPr>
              <w:spacing w:before="60" w:after="0" w:line="240" w:lineRule="auto"/>
              <w:jc w:val="center"/>
              <w:rPr>
                <w:rFonts w:ascii="Arial Narrow" w:eastAsia="MS Mincho" w:hAnsi="Arial Narrow"/>
                <w:sz w:val="16"/>
                <w:szCs w:val="16"/>
                <w:lang w:val="id-ID"/>
              </w:rPr>
            </w:pPr>
            <w:r w:rsidRPr="00E81834">
              <w:rPr>
                <w:rFonts w:ascii="Arial Narrow" w:eastAsia="MS Mincho" w:hAnsi="Arial Narrow"/>
                <w:sz w:val="16"/>
                <w:szCs w:val="16"/>
                <w:lang w:val="id-ID"/>
              </w:rPr>
              <w:t>1</w:t>
            </w:r>
          </w:p>
        </w:tc>
        <w:tc>
          <w:tcPr>
            <w:tcW w:w="1134" w:type="dxa"/>
          </w:tcPr>
          <w:p w:rsidR="00CB391C" w:rsidRPr="00E81834" w:rsidRDefault="00CB391C" w:rsidP="00794793">
            <w:pPr>
              <w:pStyle w:val="ListParagraph"/>
              <w:spacing w:before="60" w:after="0" w:line="240" w:lineRule="auto"/>
              <w:ind w:left="0"/>
              <w:contextualSpacing w:val="0"/>
              <w:rPr>
                <w:rFonts w:ascii="Arial Narrow" w:hAnsi="Arial Narrow"/>
                <w:sz w:val="16"/>
                <w:szCs w:val="16"/>
              </w:rPr>
            </w:pPr>
            <w:r w:rsidRPr="00E81834">
              <w:rPr>
                <w:rFonts w:ascii="Arial Narrow" w:hAnsi="Arial Narrow"/>
                <w:sz w:val="16"/>
                <w:szCs w:val="16"/>
              </w:rPr>
              <w:t>Kementerian Pertanian</w:t>
            </w:r>
          </w:p>
          <w:p w:rsidR="00CB391C" w:rsidRPr="00E81834" w:rsidRDefault="00CB391C" w:rsidP="00794793">
            <w:pPr>
              <w:spacing w:before="60" w:after="0" w:line="240" w:lineRule="auto"/>
              <w:rPr>
                <w:rFonts w:ascii="Arial Narrow" w:eastAsia="MS Mincho" w:hAnsi="Arial Narrow"/>
                <w:sz w:val="16"/>
                <w:szCs w:val="16"/>
                <w:lang w:val="id-ID"/>
              </w:rPr>
            </w:pPr>
          </w:p>
        </w:tc>
        <w:tc>
          <w:tcPr>
            <w:tcW w:w="1984" w:type="dxa"/>
          </w:tcPr>
          <w:p w:rsidR="00CB391C" w:rsidRPr="00E81834" w:rsidRDefault="00CB391C" w:rsidP="00794793">
            <w:pPr>
              <w:spacing w:before="60" w:after="0" w:line="240" w:lineRule="auto"/>
              <w:rPr>
                <w:rFonts w:ascii="Arial Narrow" w:eastAsia="MS Mincho" w:hAnsi="Arial Narrow"/>
                <w:sz w:val="16"/>
                <w:szCs w:val="16"/>
                <w:lang w:val="id-ID"/>
              </w:rPr>
            </w:pPr>
            <w:r w:rsidRPr="00E81834">
              <w:rPr>
                <w:rFonts w:ascii="Arial Narrow" w:eastAsia="MS Mincho" w:hAnsi="Arial Narrow"/>
                <w:sz w:val="16"/>
                <w:szCs w:val="16"/>
                <w:lang w:val="en-GB"/>
              </w:rPr>
              <w:t>Di</w:t>
            </w:r>
            <w:r w:rsidRPr="00E81834">
              <w:rPr>
                <w:rFonts w:ascii="Arial Narrow" w:eastAsia="MS Mincho" w:hAnsi="Arial Narrow"/>
                <w:sz w:val="16"/>
                <w:szCs w:val="16"/>
                <w:lang w:val="id-ID"/>
              </w:rPr>
              <w:t>nas Pertanian dan Pangan</w:t>
            </w:r>
          </w:p>
          <w:p w:rsidR="00CB391C" w:rsidRPr="00E81834" w:rsidRDefault="008632C3" w:rsidP="00794793">
            <w:pPr>
              <w:spacing w:before="60" w:after="0" w:line="240" w:lineRule="auto"/>
              <w:rPr>
                <w:rFonts w:ascii="Arial Narrow" w:eastAsia="MS Mincho" w:hAnsi="Arial Narrow"/>
                <w:sz w:val="16"/>
                <w:szCs w:val="16"/>
              </w:rPr>
            </w:pPr>
            <w:r w:rsidRPr="00E81834">
              <w:rPr>
                <w:rFonts w:ascii="Arial Narrow" w:eastAsia="MS Mincho" w:hAnsi="Arial Narrow"/>
                <w:sz w:val="16"/>
                <w:szCs w:val="16"/>
                <w:lang w:val="id-ID"/>
              </w:rPr>
              <w:t>No DIPA 018.04.4.039069/201</w:t>
            </w:r>
            <w:r w:rsidRPr="00E81834">
              <w:rPr>
                <w:rFonts w:ascii="Arial Narrow" w:eastAsia="MS Mincho" w:hAnsi="Arial Narrow"/>
                <w:sz w:val="16"/>
                <w:szCs w:val="16"/>
              </w:rPr>
              <w:t>8</w:t>
            </w:r>
          </w:p>
        </w:tc>
        <w:tc>
          <w:tcPr>
            <w:tcW w:w="1134" w:type="dxa"/>
            <w:vAlign w:val="center"/>
          </w:tcPr>
          <w:p w:rsidR="00CB391C" w:rsidRPr="00E81834" w:rsidRDefault="008632C3" w:rsidP="00794793">
            <w:pPr>
              <w:spacing w:before="60" w:after="0" w:line="240" w:lineRule="auto"/>
              <w:jc w:val="right"/>
              <w:rPr>
                <w:rFonts w:ascii="Arial Narrow" w:hAnsi="Arial Narrow"/>
                <w:sz w:val="16"/>
                <w:szCs w:val="16"/>
                <w:lang w:val="id-ID"/>
              </w:rPr>
            </w:pPr>
            <w:r w:rsidRPr="00E81834">
              <w:rPr>
                <w:rFonts w:ascii="Arial Narrow" w:hAnsi="Arial Narrow"/>
                <w:sz w:val="16"/>
                <w:szCs w:val="16"/>
              </w:rPr>
              <w:t>19.245.875</w:t>
            </w:r>
            <w:r w:rsidR="00CB391C" w:rsidRPr="00E81834">
              <w:rPr>
                <w:rFonts w:ascii="Arial Narrow" w:hAnsi="Arial Narrow"/>
                <w:sz w:val="16"/>
                <w:szCs w:val="16"/>
              </w:rPr>
              <w:t>.000</w:t>
            </w:r>
          </w:p>
        </w:tc>
        <w:tc>
          <w:tcPr>
            <w:tcW w:w="1134" w:type="dxa"/>
            <w:vAlign w:val="center"/>
          </w:tcPr>
          <w:p w:rsidR="00CB391C" w:rsidRPr="00E81834" w:rsidRDefault="008632C3" w:rsidP="00794793">
            <w:pPr>
              <w:spacing w:before="60" w:after="0" w:line="240" w:lineRule="auto"/>
              <w:jc w:val="right"/>
              <w:rPr>
                <w:rFonts w:ascii="Arial Narrow" w:hAnsi="Arial Narrow"/>
                <w:sz w:val="16"/>
                <w:szCs w:val="16"/>
                <w:lang w:val="id-ID"/>
              </w:rPr>
            </w:pPr>
            <w:r w:rsidRPr="00E81834">
              <w:rPr>
                <w:rFonts w:ascii="Arial Narrow" w:hAnsi="Arial Narrow"/>
                <w:sz w:val="16"/>
                <w:szCs w:val="16"/>
              </w:rPr>
              <w:t>17.875.220.00</w:t>
            </w:r>
            <w:r w:rsidR="00CB391C" w:rsidRPr="00E81834">
              <w:rPr>
                <w:rFonts w:ascii="Arial Narrow" w:hAnsi="Arial Narrow"/>
                <w:sz w:val="16"/>
                <w:szCs w:val="16"/>
              </w:rPr>
              <w:t>0</w:t>
            </w:r>
          </w:p>
        </w:tc>
        <w:tc>
          <w:tcPr>
            <w:tcW w:w="709" w:type="dxa"/>
            <w:vAlign w:val="center"/>
          </w:tcPr>
          <w:p w:rsidR="00CB391C" w:rsidRPr="00E81834" w:rsidRDefault="008632C3" w:rsidP="00794793">
            <w:pPr>
              <w:spacing w:before="60" w:after="0" w:line="240" w:lineRule="auto"/>
              <w:jc w:val="right"/>
              <w:rPr>
                <w:rFonts w:ascii="Arial Narrow" w:hAnsi="Arial Narrow"/>
                <w:sz w:val="16"/>
                <w:szCs w:val="16"/>
              </w:rPr>
            </w:pPr>
            <w:r w:rsidRPr="00E81834">
              <w:rPr>
                <w:rFonts w:ascii="Arial Narrow" w:hAnsi="Arial Narrow"/>
                <w:sz w:val="16"/>
                <w:szCs w:val="16"/>
              </w:rPr>
              <w:t>92,88</w:t>
            </w:r>
          </w:p>
        </w:tc>
        <w:tc>
          <w:tcPr>
            <w:tcW w:w="708" w:type="dxa"/>
            <w:vAlign w:val="center"/>
          </w:tcPr>
          <w:p w:rsidR="00CB391C" w:rsidRPr="00E81834" w:rsidRDefault="008632C3" w:rsidP="00794793">
            <w:pPr>
              <w:spacing w:before="60" w:after="0" w:line="240" w:lineRule="auto"/>
              <w:jc w:val="right"/>
              <w:rPr>
                <w:rFonts w:ascii="Arial Narrow" w:hAnsi="Arial Narrow"/>
                <w:sz w:val="16"/>
                <w:szCs w:val="16"/>
              </w:rPr>
            </w:pPr>
            <w:r w:rsidRPr="00E81834">
              <w:rPr>
                <w:rFonts w:ascii="Arial Narrow" w:hAnsi="Arial Narrow"/>
                <w:sz w:val="16"/>
                <w:szCs w:val="16"/>
              </w:rPr>
              <w:t>99,39</w:t>
            </w:r>
          </w:p>
        </w:tc>
      </w:tr>
      <w:tr w:rsidR="008632C3" w:rsidRPr="00E81834" w:rsidTr="00794793">
        <w:tc>
          <w:tcPr>
            <w:tcW w:w="3544" w:type="dxa"/>
            <w:gridSpan w:val="3"/>
            <w:vAlign w:val="center"/>
          </w:tcPr>
          <w:p w:rsidR="008632C3" w:rsidRPr="00E81834" w:rsidRDefault="008632C3" w:rsidP="00794793">
            <w:pPr>
              <w:spacing w:before="60" w:after="0" w:line="240" w:lineRule="auto"/>
              <w:ind w:left="318"/>
              <w:jc w:val="right"/>
              <w:rPr>
                <w:rFonts w:ascii="Arial Narrow" w:eastAsia="MS Mincho" w:hAnsi="Arial Narrow"/>
                <w:b/>
                <w:sz w:val="16"/>
                <w:szCs w:val="16"/>
                <w:lang w:val="id-ID"/>
              </w:rPr>
            </w:pPr>
            <w:r w:rsidRPr="00E81834">
              <w:rPr>
                <w:rFonts w:ascii="Arial Narrow" w:eastAsia="MS Mincho" w:hAnsi="Arial Narrow"/>
                <w:b/>
                <w:sz w:val="16"/>
                <w:szCs w:val="16"/>
                <w:lang w:val="en-GB"/>
              </w:rPr>
              <w:t>JUMLAH</w:t>
            </w:r>
          </w:p>
        </w:tc>
        <w:tc>
          <w:tcPr>
            <w:tcW w:w="1134" w:type="dxa"/>
            <w:vAlign w:val="center"/>
          </w:tcPr>
          <w:p w:rsidR="008632C3" w:rsidRPr="00E81834" w:rsidRDefault="008632C3" w:rsidP="00C72B8D">
            <w:pPr>
              <w:spacing w:before="60" w:after="0" w:line="240" w:lineRule="auto"/>
              <w:jc w:val="right"/>
              <w:rPr>
                <w:rFonts w:ascii="Arial Narrow" w:hAnsi="Arial Narrow"/>
                <w:b/>
                <w:sz w:val="16"/>
                <w:szCs w:val="16"/>
                <w:lang w:val="id-ID"/>
              </w:rPr>
            </w:pPr>
            <w:r w:rsidRPr="00E81834">
              <w:rPr>
                <w:rFonts w:ascii="Arial Narrow" w:hAnsi="Arial Narrow"/>
                <w:b/>
                <w:sz w:val="16"/>
                <w:szCs w:val="16"/>
              </w:rPr>
              <w:t>19.245.875.000</w:t>
            </w:r>
          </w:p>
        </w:tc>
        <w:tc>
          <w:tcPr>
            <w:tcW w:w="1134" w:type="dxa"/>
            <w:vAlign w:val="center"/>
          </w:tcPr>
          <w:p w:rsidR="008632C3" w:rsidRPr="00E81834" w:rsidRDefault="008632C3" w:rsidP="00C72B8D">
            <w:pPr>
              <w:spacing w:before="60" w:after="0" w:line="240" w:lineRule="auto"/>
              <w:jc w:val="right"/>
              <w:rPr>
                <w:rFonts w:ascii="Arial Narrow" w:hAnsi="Arial Narrow"/>
                <w:b/>
                <w:sz w:val="16"/>
                <w:szCs w:val="16"/>
                <w:lang w:val="id-ID"/>
              </w:rPr>
            </w:pPr>
            <w:r w:rsidRPr="00E81834">
              <w:rPr>
                <w:rFonts w:ascii="Arial Narrow" w:hAnsi="Arial Narrow"/>
                <w:b/>
                <w:sz w:val="16"/>
                <w:szCs w:val="16"/>
              </w:rPr>
              <w:t>17.875.220.000</w:t>
            </w:r>
          </w:p>
        </w:tc>
        <w:tc>
          <w:tcPr>
            <w:tcW w:w="709" w:type="dxa"/>
            <w:vAlign w:val="center"/>
          </w:tcPr>
          <w:p w:rsidR="008632C3" w:rsidRPr="00E81834" w:rsidRDefault="008632C3" w:rsidP="00C72B8D">
            <w:pPr>
              <w:spacing w:before="60" w:after="0" w:line="240" w:lineRule="auto"/>
              <w:jc w:val="right"/>
              <w:rPr>
                <w:rFonts w:ascii="Arial Narrow" w:hAnsi="Arial Narrow"/>
                <w:b/>
                <w:sz w:val="16"/>
                <w:szCs w:val="16"/>
              </w:rPr>
            </w:pPr>
            <w:r w:rsidRPr="00E81834">
              <w:rPr>
                <w:rFonts w:ascii="Arial Narrow" w:hAnsi="Arial Narrow"/>
                <w:b/>
                <w:sz w:val="16"/>
                <w:szCs w:val="16"/>
              </w:rPr>
              <w:t xml:space="preserve">92,88 </w:t>
            </w:r>
          </w:p>
        </w:tc>
        <w:tc>
          <w:tcPr>
            <w:tcW w:w="708" w:type="dxa"/>
            <w:vAlign w:val="center"/>
          </w:tcPr>
          <w:p w:rsidR="008632C3" w:rsidRPr="00E81834" w:rsidRDefault="008632C3" w:rsidP="00C72B8D">
            <w:pPr>
              <w:spacing w:before="60" w:after="0" w:line="240" w:lineRule="auto"/>
              <w:jc w:val="right"/>
              <w:rPr>
                <w:rFonts w:ascii="Arial Narrow" w:hAnsi="Arial Narrow"/>
                <w:b/>
                <w:sz w:val="16"/>
                <w:szCs w:val="16"/>
              </w:rPr>
            </w:pPr>
            <w:r w:rsidRPr="00E81834">
              <w:rPr>
                <w:rFonts w:ascii="Arial Narrow" w:hAnsi="Arial Narrow"/>
                <w:b/>
                <w:sz w:val="16"/>
                <w:szCs w:val="16"/>
              </w:rPr>
              <w:t xml:space="preserve">99,39 </w:t>
            </w:r>
          </w:p>
        </w:tc>
      </w:tr>
    </w:tbl>
    <w:p w:rsidR="00BB2F8C" w:rsidRPr="00E81834" w:rsidRDefault="00BB2F8C" w:rsidP="00BB2F8C">
      <w:pPr>
        <w:spacing w:line="360" w:lineRule="auto"/>
        <w:ind w:left="709" w:firstLine="851"/>
        <w:jc w:val="both"/>
        <w:rPr>
          <w:sz w:val="22"/>
        </w:rPr>
      </w:pPr>
    </w:p>
    <w:p w:rsidR="00BB2F8C" w:rsidRPr="00E81834" w:rsidRDefault="00BB2F8C" w:rsidP="00BB2F8C">
      <w:pPr>
        <w:spacing w:before="120" w:after="0" w:line="280" w:lineRule="exact"/>
        <w:ind w:left="992"/>
        <w:jc w:val="both"/>
        <w:rPr>
          <w:sz w:val="22"/>
        </w:rPr>
      </w:pPr>
      <w:r w:rsidRPr="00E81834">
        <w:rPr>
          <w:sz w:val="22"/>
          <w:lang w:val="id-ID"/>
        </w:rPr>
        <w:t xml:space="preserve">Dalam rangka pelaksanaan tugas </w:t>
      </w:r>
      <w:r w:rsidRPr="00E81834">
        <w:rPr>
          <w:sz w:val="22"/>
        </w:rPr>
        <w:t>pembantuan</w:t>
      </w:r>
      <w:r w:rsidRPr="00E81834">
        <w:rPr>
          <w:sz w:val="22"/>
          <w:lang w:val="id-ID"/>
        </w:rPr>
        <w:t xml:space="preserve"> ini, Dinas Pertanian dan Pangan melaksanakan program dan kegiatan. </w:t>
      </w:r>
      <w:r w:rsidRPr="00E81834">
        <w:rPr>
          <w:sz w:val="22"/>
        </w:rPr>
        <w:t xml:space="preserve">Program Peningkatan Produksi dan Nilai </w:t>
      </w:r>
    </w:p>
    <w:p w:rsidR="00BB2F8C" w:rsidRPr="00E81834" w:rsidRDefault="00BB2F8C" w:rsidP="00BB2F8C">
      <w:pPr>
        <w:spacing w:before="120" w:after="0" w:line="280" w:lineRule="exact"/>
        <w:ind w:left="992"/>
        <w:jc w:val="both"/>
        <w:rPr>
          <w:sz w:val="22"/>
        </w:rPr>
      </w:pPr>
      <w:r w:rsidRPr="00E81834">
        <w:rPr>
          <w:sz w:val="22"/>
        </w:rPr>
        <w:t>Tambah Hortikultura dengan kegiatan sebagai berikut :</w:t>
      </w:r>
    </w:p>
    <w:p w:rsidR="00BB2F8C" w:rsidRPr="00E81834" w:rsidRDefault="00BB2F8C" w:rsidP="00BB2F8C">
      <w:pPr>
        <w:spacing w:before="120" w:after="0" w:line="280" w:lineRule="exact"/>
        <w:ind w:left="992"/>
        <w:jc w:val="both"/>
        <w:rPr>
          <w:sz w:val="22"/>
        </w:rPr>
      </w:pPr>
      <w:r w:rsidRPr="00E81834">
        <w:rPr>
          <w:sz w:val="22"/>
        </w:rPr>
        <w:t>Peningkatan Produksi Sayuran dan Tanaman Obat. Output kegiatan ini adalah pengembangan kawasan bawang putih seluas 300 Ha dan pengembangan kawasan cabai 325 Ha. Pengembangan kawasan bawang putih berupa fasilitasi bantuan sarana produksi kepada petani bawang putih, lokasi tersebar di  kecamatan Kajoran 11 kelompok tani, kecamatan Windusari  12 kelompok tani, kecamatan Kaliangkrik 17 kelompok tani. Kegiatan ini akan dilaksanakan mulai bulan November atau setelah musim hujan tiba. Sedangkan pengembangan kawasan cabai berupa fasilitasi bantuan sarana produksi kepada petani cabai besar dan cabai rawit. Lokasi Pengembangan kawasan cabai tersebar di kecamatan Tegalrejo  8 kelompok tani, kecamatan Kajoran 10 kelompok tani, kecamatan sawangan sebanyak 10 kelompok tani, kecamatan Dukun 10 kelompok tani, kecamatan Srumbung  1 kelompok tani, kecamatan Salam 1 kelompok tani, kecamatan Candimulyo 1 kelompok tani, Borobudur  1 kelompok tani, kecamatan Secang 7 kelompok tani, Muntilan 3 kelompok tani, Ngablak 3 kelompok tani, Ngluwar 1 kelompok tani, Pakis 7 kelompok tani, Grabag 3 kelompok tani.</w:t>
      </w:r>
    </w:p>
    <w:p w:rsidR="00BB2F8C" w:rsidRPr="00E81834" w:rsidRDefault="00BB2F8C" w:rsidP="00BB2F8C">
      <w:pPr>
        <w:spacing w:before="120" w:after="0" w:line="280" w:lineRule="exact"/>
        <w:ind w:left="992"/>
        <w:jc w:val="both"/>
        <w:rPr>
          <w:sz w:val="22"/>
        </w:rPr>
      </w:pPr>
      <w:r w:rsidRPr="00E81834">
        <w:rPr>
          <w:sz w:val="22"/>
        </w:rPr>
        <w:t>Perkembangan kegiatan ini sampai bulan Agustus adalah sarana produksi berupa mulsa, hand traktor, pompa air dan cultivator telah didistribusikan ke kelompok tani. Sedangkan hands sprayer, power sprayer,masih dilakukan lelang ulang. Untuk saprodi berupa likat kuning, perangkap lalat buah dan pupuk telah dilakukan distribusi ke petani pada pekan ke dua bulan Agustus 2018.</w:t>
      </w:r>
    </w:p>
    <w:p w:rsidR="00BB2F8C" w:rsidRPr="00E81834" w:rsidRDefault="00BB2F8C" w:rsidP="00BB2F8C">
      <w:pPr>
        <w:spacing w:before="120" w:after="0" w:line="280" w:lineRule="exact"/>
        <w:ind w:left="992"/>
        <w:jc w:val="both"/>
        <w:rPr>
          <w:sz w:val="22"/>
        </w:rPr>
      </w:pPr>
      <w:r w:rsidRPr="00E81834">
        <w:rPr>
          <w:sz w:val="22"/>
        </w:rPr>
        <w:t>Peningkatan Dukungan Manajemen dan Teknis Lainnya pada Ditjen Hortikultura berupa layanan dukungan  manajemen Es. I  (2 layanan) yaitu menyusun laporan keuangan, dan layanan perkantoran (12 layanan) yaitu penyusunan administrasi yang mendukung pelaksanaan kegiatan hortikultura. Sampai Desember 2018 sudah ada .... kali layanan atau pencairan honor yang digunakan untuk mendukung pelaksanaan kegiatan.</w:t>
      </w:r>
    </w:p>
    <w:p w:rsidR="00BB2F8C" w:rsidRPr="00E81834" w:rsidRDefault="00BB2F8C" w:rsidP="00BB2F8C">
      <w:pPr>
        <w:spacing w:before="120" w:after="0" w:line="280" w:lineRule="exact"/>
        <w:ind w:left="992"/>
        <w:jc w:val="both"/>
        <w:rPr>
          <w:sz w:val="22"/>
        </w:rPr>
      </w:pPr>
      <w:r w:rsidRPr="00E81834">
        <w:rPr>
          <w:sz w:val="22"/>
        </w:rPr>
        <w:t xml:space="preserve">Peningkatan Produksi Buah dan Florikultura. Kegiatan ini berupa pengembangan kawasan buah lainnya  dan outputnya adalah fasilitasi bantuan sarana produksi kepada petani salak seluas 25 ha. Bantuan berupa pembuatan saluran air dengan pipa. Lokasi kegiatan di Kelompok Tani Tani Makmur, Srumbung. Perkembangan sampai bulan Agustus ini adalah penentuan lokasi </w:t>
      </w:r>
      <w:r w:rsidRPr="00E81834">
        <w:rPr>
          <w:sz w:val="22"/>
        </w:rPr>
        <w:lastRenderedPageBreak/>
        <w:t>kegiatan dan telah dilakukan survei di lokasi tersebut, layak mendapat bantuan atau tidak. Kegiatan ini telah dilaksanakan pada bulan November 2018</w:t>
      </w:r>
    </w:p>
    <w:p w:rsidR="00BB2F8C" w:rsidRPr="00E81834" w:rsidRDefault="00BB2F8C" w:rsidP="00BB2F8C">
      <w:pPr>
        <w:spacing w:before="120" w:after="0" w:line="280" w:lineRule="exact"/>
        <w:ind w:left="992"/>
        <w:jc w:val="both"/>
        <w:rPr>
          <w:sz w:val="22"/>
        </w:rPr>
      </w:pPr>
      <w:r w:rsidRPr="00E81834">
        <w:rPr>
          <w:sz w:val="22"/>
        </w:rPr>
        <w:t>Pengolahan dan Pemasaran Hasil Hortikultura, kegiatan  ini  berupa Fasilitas pasca panen dan Pengolahan Cabai dan Bawang Merah berupa bahan kemasan (1 kegiatan), fasilitasi bantuan sarana pengolahan (1 unit), dan fasilitasi bantuan sarana pasca panen (1 unit), Bangsal sarana pasca panen (1 unit), Bangunan pengering tenaga surya (dome) (1 unit). Lokasi di kelompok tani Maju Mandiri, Sugihmas, Grabag. Perkembangan sampai bulan Desember, bangsal sarana pasca panen telah selesai pengerjaan.</w:t>
      </w:r>
    </w:p>
    <w:p w:rsidR="00BB2F8C" w:rsidRPr="00E81834" w:rsidRDefault="00BB2F8C" w:rsidP="00BB2F8C">
      <w:pPr>
        <w:pStyle w:val="ListParagraph"/>
        <w:numPr>
          <w:ilvl w:val="4"/>
          <w:numId w:val="104"/>
        </w:numPr>
        <w:tabs>
          <w:tab w:val="clear" w:pos="3960"/>
        </w:tabs>
        <w:spacing w:before="120" w:after="0" w:line="280" w:lineRule="exact"/>
        <w:ind w:left="993" w:hanging="284"/>
        <w:jc w:val="both"/>
        <w:rPr>
          <w:sz w:val="22"/>
        </w:rPr>
      </w:pPr>
      <w:r w:rsidRPr="00E81834">
        <w:rPr>
          <w:sz w:val="22"/>
        </w:rPr>
        <w:t>Dinas Perindustrian dan Tenaga Kerja</w:t>
      </w:r>
    </w:p>
    <w:p w:rsidR="00BB2F8C" w:rsidRPr="00E81834" w:rsidRDefault="00BB2F8C" w:rsidP="00BB2F8C">
      <w:pPr>
        <w:spacing w:before="120" w:after="0" w:line="280" w:lineRule="exact"/>
        <w:ind w:left="992"/>
        <w:jc w:val="both"/>
        <w:rPr>
          <w:sz w:val="22"/>
        </w:rPr>
      </w:pPr>
      <w:r w:rsidRPr="00E81834">
        <w:rPr>
          <w:sz w:val="22"/>
          <w:lang w:val="id-ID"/>
        </w:rPr>
        <w:t xml:space="preserve">Pada </w:t>
      </w:r>
      <w:r w:rsidRPr="00E81834">
        <w:rPr>
          <w:sz w:val="22"/>
        </w:rPr>
        <w:t>2018</w:t>
      </w:r>
      <w:r w:rsidRPr="00E81834">
        <w:rPr>
          <w:sz w:val="22"/>
          <w:lang w:val="id-ID"/>
        </w:rPr>
        <w:t>, Tugas Pembantuan yang</w:t>
      </w:r>
      <w:r w:rsidRPr="00E81834">
        <w:rPr>
          <w:sz w:val="22"/>
        </w:rPr>
        <w:t xml:space="preserve"> dilaksanakan oleh Dinas Perindustrian dan Tenaga Kerja sebagai berikut.</w:t>
      </w:r>
    </w:p>
    <w:p w:rsidR="00BB2F8C" w:rsidRPr="00E81834" w:rsidRDefault="00BB2F8C" w:rsidP="00BB2F8C">
      <w:pPr>
        <w:spacing w:after="0" w:line="280" w:lineRule="exact"/>
        <w:ind w:left="992"/>
        <w:jc w:val="both"/>
        <w:rPr>
          <w:sz w:val="22"/>
        </w:rPr>
      </w:pPr>
    </w:p>
    <w:p w:rsidR="00BB2F8C" w:rsidRPr="00E81834" w:rsidRDefault="00BB2F8C" w:rsidP="00BB2F8C">
      <w:pPr>
        <w:ind w:left="720"/>
        <w:jc w:val="center"/>
        <w:rPr>
          <w:rFonts w:ascii="Arial Narrow" w:hAnsi="Arial Narrow"/>
          <w:sz w:val="18"/>
        </w:rPr>
      </w:pPr>
      <w:r w:rsidRPr="00E81834">
        <w:rPr>
          <w:rFonts w:ascii="Arial Narrow" w:hAnsi="Arial Narrow"/>
          <w:sz w:val="18"/>
        </w:rPr>
        <w:t>Tabel 5.</w:t>
      </w:r>
      <w:r w:rsidR="00493DDB" w:rsidRPr="00E81834">
        <w:rPr>
          <w:rFonts w:ascii="Arial Narrow" w:hAnsi="Arial Narrow"/>
          <w:sz w:val="18"/>
        </w:rPr>
        <w:t>1</w:t>
      </w:r>
      <w:r w:rsidRPr="00E81834">
        <w:rPr>
          <w:rFonts w:ascii="Arial Narrow" w:hAnsi="Arial Narrow"/>
          <w:sz w:val="18"/>
        </w:rPr>
        <w:t>3</w:t>
      </w:r>
      <w:r w:rsidR="00C96130" w:rsidRPr="00E81834">
        <w:rPr>
          <w:rFonts w:ascii="Arial Narrow" w:hAnsi="Arial Narrow"/>
          <w:sz w:val="18"/>
        </w:rPr>
        <w:t>7</w:t>
      </w:r>
      <w:r w:rsidRPr="00E81834">
        <w:rPr>
          <w:rFonts w:ascii="Arial Narrow" w:hAnsi="Arial Narrow"/>
          <w:sz w:val="18"/>
        </w:rPr>
        <w:t>.Realisasi Tugas Pembantuan pada Dinas Perindustrian dan Tenaga Kerja 2018</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2268"/>
        <w:gridCol w:w="1134"/>
        <w:gridCol w:w="1134"/>
        <w:gridCol w:w="851"/>
        <w:gridCol w:w="1133"/>
      </w:tblGrid>
      <w:tr w:rsidR="00BB2F8C" w:rsidRPr="00E81834" w:rsidTr="00BB2F8C">
        <w:trPr>
          <w:trHeight w:val="20"/>
          <w:tblHeader/>
        </w:trPr>
        <w:tc>
          <w:tcPr>
            <w:tcW w:w="425" w:type="dxa"/>
            <w:vMerge w:val="restart"/>
            <w:shd w:val="clear" w:color="auto" w:fill="auto"/>
            <w:vAlign w:val="center"/>
            <w:hideMark/>
          </w:tcPr>
          <w:p w:rsidR="00BB2F8C" w:rsidRPr="00E81834" w:rsidRDefault="00BB2F8C" w:rsidP="00BB2F8C">
            <w:pPr>
              <w:jc w:val="center"/>
              <w:rPr>
                <w:rFonts w:ascii="Arial Narrow" w:hAnsi="Arial Narrow"/>
                <w:b/>
                <w:bCs/>
                <w:sz w:val="16"/>
                <w:szCs w:val="16"/>
                <w:lang w:val="en-ID" w:eastAsia="en-ID"/>
              </w:rPr>
            </w:pPr>
            <w:r w:rsidRPr="00E81834">
              <w:rPr>
                <w:rFonts w:ascii="Arial Narrow" w:eastAsia="MS Mincho" w:hAnsi="Arial Narrow"/>
                <w:b/>
                <w:bCs/>
                <w:sz w:val="16"/>
                <w:szCs w:val="16"/>
                <w:lang w:val="id-ID" w:eastAsia="en-ID"/>
              </w:rPr>
              <w:t>No</w:t>
            </w:r>
          </w:p>
        </w:tc>
        <w:tc>
          <w:tcPr>
            <w:tcW w:w="2268" w:type="dxa"/>
            <w:vMerge w:val="restart"/>
            <w:shd w:val="clear" w:color="auto" w:fill="auto"/>
            <w:vAlign w:val="center"/>
            <w:hideMark/>
          </w:tcPr>
          <w:p w:rsidR="00BB2F8C" w:rsidRPr="00E81834" w:rsidRDefault="00BB2F8C" w:rsidP="00BB2F8C">
            <w:pPr>
              <w:jc w:val="center"/>
              <w:rPr>
                <w:rFonts w:ascii="Arial Narrow" w:hAnsi="Arial Narrow"/>
                <w:b/>
                <w:bCs/>
                <w:sz w:val="16"/>
                <w:szCs w:val="16"/>
                <w:lang w:val="en-ID" w:eastAsia="en-ID"/>
              </w:rPr>
            </w:pPr>
            <w:r w:rsidRPr="00E81834">
              <w:rPr>
                <w:rFonts w:ascii="Arial Narrow" w:eastAsia="MS Mincho" w:hAnsi="Arial Narrow"/>
                <w:b/>
                <w:bCs/>
                <w:sz w:val="16"/>
                <w:szCs w:val="16"/>
                <w:lang w:val="id-ID" w:eastAsia="en-ID"/>
              </w:rPr>
              <w:t>SKPD Pelaksana /No.DIPA</w:t>
            </w:r>
          </w:p>
        </w:tc>
        <w:tc>
          <w:tcPr>
            <w:tcW w:w="1134" w:type="dxa"/>
            <w:vMerge w:val="restart"/>
            <w:shd w:val="clear" w:color="auto" w:fill="auto"/>
            <w:vAlign w:val="center"/>
            <w:hideMark/>
          </w:tcPr>
          <w:p w:rsidR="00BB2F8C" w:rsidRPr="00E81834" w:rsidRDefault="00BB2F8C" w:rsidP="00072737">
            <w:pPr>
              <w:jc w:val="center"/>
              <w:rPr>
                <w:rFonts w:ascii="Arial Narrow" w:hAnsi="Arial Narrow"/>
                <w:b/>
                <w:bCs/>
                <w:sz w:val="16"/>
                <w:szCs w:val="16"/>
                <w:lang w:val="en-ID" w:eastAsia="en-ID"/>
              </w:rPr>
            </w:pPr>
            <w:r w:rsidRPr="00E81834">
              <w:rPr>
                <w:rFonts w:ascii="Arial Narrow" w:eastAsia="MS Mincho" w:hAnsi="Arial Narrow"/>
                <w:b/>
                <w:bCs/>
                <w:sz w:val="16"/>
                <w:szCs w:val="16"/>
                <w:lang w:val="en-GB" w:eastAsia="en-ID"/>
              </w:rPr>
              <w:t>Anggaran (Rp</w:t>
            </w:r>
            <w:r w:rsidR="00072737" w:rsidRPr="00E81834">
              <w:rPr>
                <w:rFonts w:ascii="Arial Narrow" w:eastAsia="MS Mincho" w:hAnsi="Arial Narrow"/>
                <w:b/>
                <w:bCs/>
                <w:sz w:val="16"/>
                <w:szCs w:val="16"/>
                <w:lang w:val="en-GB" w:eastAsia="en-ID"/>
              </w:rPr>
              <w:t>)</w:t>
            </w:r>
          </w:p>
        </w:tc>
        <w:tc>
          <w:tcPr>
            <w:tcW w:w="1985" w:type="dxa"/>
            <w:gridSpan w:val="2"/>
            <w:shd w:val="clear" w:color="auto" w:fill="auto"/>
            <w:vAlign w:val="center"/>
            <w:hideMark/>
          </w:tcPr>
          <w:p w:rsidR="00BB2F8C" w:rsidRPr="00E81834" w:rsidRDefault="00BB2F8C" w:rsidP="00BB2F8C">
            <w:pPr>
              <w:jc w:val="center"/>
              <w:rPr>
                <w:rFonts w:ascii="Arial Narrow" w:hAnsi="Arial Narrow"/>
                <w:b/>
                <w:bCs/>
                <w:sz w:val="16"/>
                <w:szCs w:val="16"/>
                <w:lang w:val="en-ID" w:eastAsia="en-ID"/>
              </w:rPr>
            </w:pPr>
            <w:r w:rsidRPr="00E81834">
              <w:rPr>
                <w:rFonts w:ascii="Arial Narrow" w:eastAsia="MS Mincho" w:hAnsi="Arial Narrow"/>
                <w:b/>
                <w:bCs/>
                <w:sz w:val="16"/>
                <w:szCs w:val="16"/>
                <w:lang w:val="en-GB" w:eastAsia="en-ID"/>
              </w:rPr>
              <w:t>Realisasi Keuangan</w:t>
            </w:r>
          </w:p>
        </w:tc>
        <w:tc>
          <w:tcPr>
            <w:tcW w:w="1133" w:type="dxa"/>
            <w:shd w:val="clear" w:color="auto" w:fill="auto"/>
            <w:vAlign w:val="center"/>
            <w:hideMark/>
          </w:tcPr>
          <w:p w:rsidR="00BB2F8C" w:rsidRPr="00E81834" w:rsidRDefault="00BB2F8C" w:rsidP="00BB2F8C">
            <w:pPr>
              <w:jc w:val="center"/>
              <w:rPr>
                <w:rFonts w:ascii="Arial Narrow" w:hAnsi="Arial Narrow"/>
                <w:b/>
                <w:bCs/>
                <w:sz w:val="16"/>
                <w:szCs w:val="16"/>
                <w:lang w:val="en-ID" w:eastAsia="en-ID"/>
              </w:rPr>
            </w:pPr>
            <w:r w:rsidRPr="00E81834">
              <w:rPr>
                <w:rFonts w:ascii="Arial Narrow" w:eastAsia="MS Mincho" w:hAnsi="Arial Narrow"/>
                <w:b/>
                <w:bCs/>
                <w:sz w:val="16"/>
                <w:szCs w:val="16"/>
                <w:lang w:val="en-GB" w:eastAsia="en-ID"/>
              </w:rPr>
              <w:t>Realisasi Fisik</w:t>
            </w:r>
          </w:p>
        </w:tc>
      </w:tr>
      <w:tr w:rsidR="00BB2F8C" w:rsidRPr="00E81834" w:rsidTr="00BB2F8C">
        <w:trPr>
          <w:trHeight w:val="291"/>
          <w:tblHeader/>
        </w:trPr>
        <w:tc>
          <w:tcPr>
            <w:tcW w:w="425" w:type="dxa"/>
            <w:vMerge/>
            <w:vAlign w:val="center"/>
            <w:hideMark/>
          </w:tcPr>
          <w:p w:rsidR="00BB2F8C" w:rsidRPr="00E81834" w:rsidRDefault="00BB2F8C" w:rsidP="00BB2F8C">
            <w:pPr>
              <w:jc w:val="center"/>
              <w:rPr>
                <w:rFonts w:ascii="Arial Narrow" w:hAnsi="Arial Narrow"/>
                <w:b/>
                <w:bCs/>
                <w:sz w:val="16"/>
                <w:szCs w:val="16"/>
                <w:lang w:val="en-ID" w:eastAsia="en-ID"/>
              </w:rPr>
            </w:pPr>
          </w:p>
        </w:tc>
        <w:tc>
          <w:tcPr>
            <w:tcW w:w="2268" w:type="dxa"/>
            <w:vMerge/>
            <w:vAlign w:val="center"/>
            <w:hideMark/>
          </w:tcPr>
          <w:p w:rsidR="00BB2F8C" w:rsidRPr="00E81834" w:rsidRDefault="00BB2F8C" w:rsidP="00BB2F8C">
            <w:pPr>
              <w:jc w:val="center"/>
              <w:rPr>
                <w:rFonts w:ascii="Arial Narrow" w:hAnsi="Arial Narrow"/>
                <w:b/>
                <w:bCs/>
                <w:sz w:val="16"/>
                <w:szCs w:val="16"/>
                <w:lang w:val="en-ID" w:eastAsia="en-ID"/>
              </w:rPr>
            </w:pPr>
          </w:p>
        </w:tc>
        <w:tc>
          <w:tcPr>
            <w:tcW w:w="1134" w:type="dxa"/>
            <w:vMerge/>
            <w:vAlign w:val="center"/>
            <w:hideMark/>
          </w:tcPr>
          <w:p w:rsidR="00BB2F8C" w:rsidRPr="00E81834" w:rsidRDefault="00BB2F8C" w:rsidP="00BB2F8C">
            <w:pPr>
              <w:jc w:val="center"/>
              <w:rPr>
                <w:rFonts w:ascii="Arial Narrow" w:hAnsi="Arial Narrow"/>
                <w:b/>
                <w:bCs/>
                <w:sz w:val="16"/>
                <w:szCs w:val="16"/>
                <w:lang w:val="en-ID" w:eastAsia="en-ID"/>
              </w:rPr>
            </w:pPr>
          </w:p>
        </w:tc>
        <w:tc>
          <w:tcPr>
            <w:tcW w:w="1134" w:type="dxa"/>
            <w:shd w:val="clear" w:color="auto" w:fill="auto"/>
            <w:vAlign w:val="center"/>
            <w:hideMark/>
          </w:tcPr>
          <w:p w:rsidR="00BB2F8C" w:rsidRPr="00E81834" w:rsidRDefault="00BB2F8C" w:rsidP="00BB2F8C">
            <w:pPr>
              <w:jc w:val="center"/>
              <w:rPr>
                <w:rFonts w:ascii="Arial Narrow" w:hAnsi="Arial Narrow"/>
                <w:b/>
                <w:bCs/>
                <w:i/>
                <w:iCs/>
                <w:sz w:val="16"/>
                <w:szCs w:val="16"/>
                <w:lang w:val="en-ID" w:eastAsia="en-ID"/>
              </w:rPr>
            </w:pPr>
            <w:r w:rsidRPr="00E81834">
              <w:rPr>
                <w:rFonts w:ascii="Arial Narrow" w:eastAsia="MS Mincho" w:hAnsi="Arial Narrow"/>
                <w:b/>
                <w:bCs/>
                <w:i/>
                <w:iCs/>
                <w:sz w:val="16"/>
                <w:szCs w:val="16"/>
                <w:lang w:eastAsia="en-ID"/>
              </w:rPr>
              <w:t>(Rp)</w:t>
            </w:r>
          </w:p>
        </w:tc>
        <w:tc>
          <w:tcPr>
            <w:tcW w:w="851" w:type="dxa"/>
            <w:shd w:val="clear" w:color="auto" w:fill="auto"/>
            <w:vAlign w:val="center"/>
            <w:hideMark/>
          </w:tcPr>
          <w:p w:rsidR="00BB2F8C" w:rsidRPr="00E81834" w:rsidRDefault="00BB2F8C" w:rsidP="00BB2F8C">
            <w:pPr>
              <w:jc w:val="center"/>
              <w:rPr>
                <w:rFonts w:ascii="Arial Narrow" w:hAnsi="Arial Narrow"/>
                <w:b/>
                <w:bCs/>
                <w:i/>
                <w:iCs/>
                <w:sz w:val="16"/>
                <w:szCs w:val="16"/>
                <w:lang w:val="en-ID" w:eastAsia="en-ID"/>
              </w:rPr>
            </w:pPr>
            <w:r w:rsidRPr="00E81834">
              <w:rPr>
                <w:rFonts w:ascii="Arial Narrow" w:eastAsia="MS Mincho" w:hAnsi="Arial Narrow"/>
                <w:b/>
                <w:bCs/>
                <w:i/>
                <w:iCs/>
                <w:sz w:val="16"/>
                <w:szCs w:val="16"/>
                <w:lang w:eastAsia="en-ID"/>
              </w:rPr>
              <w:t>(%)</w:t>
            </w:r>
          </w:p>
        </w:tc>
        <w:tc>
          <w:tcPr>
            <w:tcW w:w="1133" w:type="dxa"/>
            <w:shd w:val="clear" w:color="auto" w:fill="auto"/>
            <w:vAlign w:val="center"/>
            <w:hideMark/>
          </w:tcPr>
          <w:p w:rsidR="00BB2F8C" w:rsidRPr="00E81834" w:rsidRDefault="00BB2F8C" w:rsidP="00BB2F8C">
            <w:pPr>
              <w:jc w:val="center"/>
              <w:rPr>
                <w:rFonts w:ascii="Arial Narrow" w:hAnsi="Arial Narrow"/>
                <w:b/>
                <w:bCs/>
                <w:i/>
                <w:iCs/>
                <w:sz w:val="16"/>
                <w:szCs w:val="16"/>
                <w:lang w:val="en-ID" w:eastAsia="en-ID"/>
              </w:rPr>
            </w:pPr>
            <w:r w:rsidRPr="00E81834">
              <w:rPr>
                <w:rFonts w:ascii="Arial Narrow" w:eastAsia="MS Mincho" w:hAnsi="Arial Narrow"/>
                <w:b/>
                <w:bCs/>
                <w:i/>
                <w:iCs/>
                <w:sz w:val="16"/>
                <w:szCs w:val="16"/>
                <w:lang w:eastAsia="en-ID"/>
              </w:rPr>
              <w:t>(%)</w:t>
            </w:r>
          </w:p>
        </w:tc>
      </w:tr>
      <w:tr w:rsidR="00BB2F8C" w:rsidRPr="00E81834" w:rsidTr="00AD3463">
        <w:trPr>
          <w:trHeight w:val="637"/>
        </w:trPr>
        <w:tc>
          <w:tcPr>
            <w:tcW w:w="425" w:type="dxa"/>
            <w:shd w:val="clear" w:color="auto" w:fill="auto"/>
            <w:vAlign w:val="center"/>
            <w:hideMark/>
          </w:tcPr>
          <w:p w:rsidR="00BB2F8C" w:rsidRPr="00E81834" w:rsidRDefault="00BB2F8C" w:rsidP="00BB2F8C">
            <w:pPr>
              <w:numPr>
                <w:ilvl w:val="0"/>
                <w:numId w:val="113"/>
              </w:numPr>
              <w:spacing w:after="0" w:line="240" w:lineRule="auto"/>
              <w:jc w:val="center"/>
              <w:rPr>
                <w:rFonts w:ascii="Arial Narrow" w:hAnsi="Arial Narrow"/>
                <w:b/>
                <w:bCs/>
                <w:i/>
                <w:iCs/>
                <w:sz w:val="16"/>
                <w:szCs w:val="16"/>
                <w:lang w:val="en-ID" w:eastAsia="en-ID"/>
              </w:rPr>
            </w:pPr>
          </w:p>
        </w:tc>
        <w:tc>
          <w:tcPr>
            <w:tcW w:w="2268" w:type="dxa"/>
            <w:shd w:val="clear" w:color="auto" w:fill="auto"/>
          </w:tcPr>
          <w:p w:rsidR="00BB2F8C" w:rsidRPr="00E81834" w:rsidRDefault="00BB2F8C" w:rsidP="00C72B8D">
            <w:pPr>
              <w:rPr>
                <w:rFonts w:ascii="Arial Narrow" w:eastAsia="MS Mincho" w:hAnsi="Arial Narrow"/>
                <w:sz w:val="16"/>
                <w:szCs w:val="16"/>
                <w:lang w:val="en-ID" w:eastAsia="en-ID"/>
              </w:rPr>
            </w:pPr>
            <w:r w:rsidRPr="00E81834">
              <w:rPr>
                <w:rFonts w:ascii="Arial Narrow" w:eastAsia="MS Mincho" w:hAnsi="Arial Narrow"/>
                <w:sz w:val="16"/>
                <w:szCs w:val="16"/>
                <w:lang w:val="en-ID" w:eastAsia="en-ID"/>
              </w:rPr>
              <w:t>Dinas Perindustrian dan Tenaga Kerja</w:t>
            </w:r>
            <w:r w:rsidRPr="00E81834">
              <w:rPr>
                <w:rFonts w:ascii="Arial Narrow" w:hAnsi="Arial Narrow"/>
                <w:sz w:val="16"/>
                <w:szCs w:val="16"/>
                <w:lang w:val="en-ID" w:eastAsia="en-ID"/>
              </w:rPr>
              <w:t>026.04.4.039560/2018</w:t>
            </w:r>
          </w:p>
        </w:tc>
        <w:tc>
          <w:tcPr>
            <w:tcW w:w="1134" w:type="dxa"/>
            <w:shd w:val="clear" w:color="auto" w:fill="auto"/>
            <w:vAlign w:val="center"/>
          </w:tcPr>
          <w:p w:rsidR="00BB2F8C" w:rsidRPr="00E81834" w:rsidRDefault="00BB2F8C" w:rsidP="00AD3463">
            <w:pPr>
              <w:jc w:val="right"/>
              <w:rPr>
                <w:rFonts w:ascii="Arial Narrow" w:hAnsi="Arial Narrow"/>
                <w:sz w:val="16"/>
                <w:szCs w:val="16"/>
              </w:rPr>
            </w:pPr>
            <w:r w:rsidRPr="00E81834">
              <w:rPr>
                <w:rFonts w:ascii="Arial Narrow" w:hAnsi="Arial Narrow"/>
                <w:sz w:val="16"/>
                <w:szCs w:val="16"/>
              </w:rPr>
              <w:t>775.160.000</w:t>
            </w:r>
          </w:p>
          <w:p w:rsidR="00BB2F8C" w:rsidRPr="00E81834" w:rsidRDefault="00BB2F8C" w:rsidP="00AD3463">
            <w:pPr>
              <w:jc w:val="right"/>
              <w:rPr>
                <w:rFonts w:ascii="Arial Narrow" w:hAnsi="Arial Narrow"/>
                <w:sz w:val="16"/>
                <w:szCs w:val="16"/>
                <w:lang w:val="en-ID" w:eastAsia="en-ID"/>
              </w:rPr>
            </w:pPr>
          </w:p>
        </w:tc>
        <w:tc>
          <w:tcPr>
            <w:tcW w:w="1134" w:type="dxa"/>
            <w:shd w:val="clear" w:color="auto" w:fill="auto"/>
            <w:vAlign w:val="center"/>
          </w:tcPr>
          <w:p w:rsidR="00BB2F8C" w:rsidRPr="00E81834" w:rsidRDefault="00BB2F8C" w:rsidP="00BB2F8C">
            <w:pPr>
              <w:jc w:val="center"/>
              <w:rPr>
                <w:rFonts w:ascii="Arial Narrow" w:hAnsi="Arial Narrow"/>
                <w:sz w:val="16"/>
                <w:szCs w:val="16"/>
                <w:lang w:val="id-ID" w:eastAsia="en-ID"/>
              </w:rPr>
            </w:pPr>
            <w:r w:rsidRPr="00E81834">
              <w:rPr>
                <w:rFonts w:ascii="Arial Narrow" w:hAnsi="Arial Narrow"/>
                <w:sz w:val="16"/>
                <w:szCs w:val="16"/>
                <w:lang w:val="id-ID" w:eastAsia="en-ID"/>
              </w:rPr>
              <w:t>761.209.220</w:t>
            </w:r>
          </w:p>
        </w:tc>
        <w:tc>
          <w:tcPr>
            <w:tcW w:w="851" w:type="dxa"/>
            <w:shd w:val="clear" w:color="auto" w:fill="auto"/>
            <w:vAlign w:val="center"/>
          </w:tcPr>
          <w:p w:rsidR="00BB2F8C" w:rsidRPr="00E81834" w:rsidRDefault="00BB2F8C" w:rsidP="00BB2F8C">
            <w:pPr>
              <w:jc w:val="center"/>
              <w:rPr>
                <w:rFonts w:ascii="Arial Narrow" w:hAnsi="Arial Narrow"/>
                <w:sz w:val="16"/>
                <w:szCs w:val="16"/>
                <w:lang w:val="id-ID" w:eastAsia="en-ID"/>
              </w:rPr>
            </w:pPr>
            <w:r w:rsidRPr="00E81834">
              <w:rPr>
                <w:rFonts w:ascii="Arial Narrow" w:hAnsi="Arial Narrow"/>
                <w:sz w:val="16"/>
                <w:szCs w:val="16"/>
                <w:lang w:val="id-ID" w:eastAsia="en-ID"/>
              </w:rPr>
              <w:t>98,20</w:t>
            </w:r>
          </w:p>
        </w:tc>
        <w:tc>
          <w:tcPr>
            <w:tcW w:w="1133" w:type="dxa"/>
            <w:shd w:val="clear" w:color="auto" w:fill="auto"/>
            <w:vAlign w:val="center"/>
          </w:tcPr>
          <w:p w:rsidR="00BB2F8C" w:rsidRPr="00E81834" w:rsidRDefault="00BB2F8C" w:rsidP="00BB2F8C">
            <w:pPr>
              <w:jc w:val="center"/>
              <w:rPr>
                <w:rFonts w:ascii="Arial Narrow" w:hAnsi="Arial Narrow"/>
                <w:sz w:val="16"/>
                <w:szCs w:val="16"/>
                <w:lang w:val="id-ID" w:eastAsia="en-ID"/>
              </w:rPr>
            </w:pPr>
            <w:r w:rsidRPr="00E81834">
              <w:rPr>
                <w:rFonts w:ascii="Arial Narrow" w:hAnsi="Arial Narrow"/>
                <w:sz w:val="16"/>
                <w:szCs w:val="16"/>
                <w:lang w:val="id-ID" w:eastAsia="en-ID"/>
              </w:rPr>
              <w:t>100,00</w:t>
            </w:r>
          </w:p>
        </w:tc>
      </w:tr>
    </w:tbl>
    <w:p w:rsidR="00BB2F8C" w:rsidRPr="00E81834" w:rsidRDefault="00BB2F8C" w:rsidP="00BB2F8C">
      <w:pPr>
        <w:jc w:val="center"/>
        <w:rPr>
          <w:b/>
        </w:rPr>
      </w:pPr>
    </w:p>
    <w:p w:rsidR="00BB2F8C" w:rsidRPr="00E81834" w:rsidRDefault="00BB2F8C" w:rsidP="00BB2F8C">
      <w:pPr>
        <w:spacing w:before="120" w:after="0" w:line="280" w:lineRule="exact"/>
        <w:ind w:left="992"/>
        <w:jc w:val="both"/>
        <w:rPr>
          <w:sz w:val="22"/>
          <w:lang w:eastAsia="id-ID"/>
        </w:rPr>
      </w:pPr>
      <w:r w:rsidRPr="00E81834">
        <w:rPr>
          <w:sz w:val="22"/>
        </w:rPr>
        <w:t>Pada</w:t>
      </w:r>
      <w:r w:rsidRPr="00E81834">
        <w:rPr>
          <w:sz w:val="22"/>
          <w:lang w:eastAsia="id-ID"/>
        </w:rPr>
        <w:t xml:space="preserve"> 2018 Dinas Perindustrian dan  Tenaga Kerja melaksanakan Program </w:t>
      </w:r>
      <w:r w:rsidRPr="00E81834">
        <w:rPr>
          <w:sz w:val="22"/>
          <w:lang w:val="id-ID"/>
        </w:rPr>
        <w:t>Penempatan</w:t>
      </w:r>
      <w:r w:rsidRPr="00E81834">
        <w:rPr>
          <w:sz w:val="22"/>
          <w:lang w:eastAsia="id-ID"/>
        </w:rPr>
        <w:t xml:space="preserve"> dan Pemberdayaan Tenaga Kerja berupa Kegiatan Tenaga Kerja yang Diberdayakan Melalui Kegiatan Padat Karya, Wirausaha Tenaga Kerja Mandiri Melalui Pola Pendampingan, dan Layanan Dukungan Manajemen Eselon I. Kegiatan tenaga kerja yang diberdayakan melalui kegiatan padat karya dilaksanakan di Desa Pagergunung Kecamatan Ngablak berupa pembuatan talud dan di Desa Ngadirejo Kecamatan Salaman berupa pembuatan irigasi. Kegiatan Wirausaha Tenaga Kerja Mandiri melalui pola pendamp</w:t>
      </w:r>
      <w:r w:rsidR="00E916AE" w:rsidRPr="00E81834">
        <w:rPr>
          <w:sz w:val="22"/>
          <w:lang w:eastAsia="id-ID"/>
        </w:rPr>
        <w:t>ingan dilaksanakan di D</w:t>
      </w:r>
      <w:r w:rsidRPr="00E81834">
        <w:rPr>
          <w:sz w:val="22"/>
          <w:lang w:eastAsia="id-ID"/>
        </w:rPr>
        <w:t>esa Ngablak Kecamatan Ngablak, Desa Sambeng Kecamatan Borobud</w:t>
      </w:r>
      <w:r w:rsidR="00E916AE" w:rsidRPr="00E81834">
        <w:rPr>
          <w:sz w:val="22"/>
          <w:lang w:eastAsia="id-ID"/>
        </w:rPr>
        <w:t>ur, dan Dinas Perindustrian dan</w:t>
      </w:r>
      <w:r w:rsidRPr="00E81834">
        <w:rPr>
          <w:sz w:val="22"/>
          <w:lang w:eastAsia="id-ID"/>
        </w:rPr>
        <w:t xml:space="preserve"> Tenaga Kerja serta Kelompok Sawud Sewu.</w:t>
      </w:r>
    </w:p>
    <w:p w:rsidR="00BB2F8C" w:rsidRPr="00E81834" w:rsidRDefault="00BB2F8C" w:rsidP="00BB2F8C">
      <w:pPr>
        <w:pStyle w:val="ListParagraph"/>
        <w:numPr>
          <w:ilvl w:val="4"/>
          <w:numId w:val="104"/>
        </w:numPr>
        <w:tabs>
          <w:tab w:val="clear" w:pos="3960"/>
        </w:tabs>
        <w:spacing w:before="120" w:after="0" w:line="280" w:lineRule="exact"/>
        <w:ind w:left="993" w:hanging="284"/>
        <w:jc w:val="both"/>
        <w:rPr>
          <w:sz w:val="22"/>
        </w:rPr>
      </w:pPr>
      <w:r w:rsidRPr="00E81834">
        <w:rPr>
          <w:sz w:val="22"/>
        </w:rPr>
        <w:t>Dinas Perdagangan Koperasi dan UMKM</w:t>
      </w:r>
    </w:p>
    <w:p w:rsidR="00BB2F8C" w:rsidRPr="00E81834" w:rsidRDefault="00BB2F8C" w:rsidP="00BB2F8C">
      <w:pPr>
        <w:spacing w:before="120" w:after="0" w:line="280" w:lineRule="exact"/>
        <w:ind w:left="992"/>
        <w:jc w:val="both"/>
        <w:rPr>
          <w:sz w:val="22"/>
          <w:lang w:eastAsia="id-ID"/>
        </w:rPr>
      </w:pPr>
      <w:r w:rsidRPr="00E81834">
        <w:rPr>
          <w:sz w:val="22"/>
          <w:lang w:eastAsia="id-ID"/>
        </w:rPr>
        <w:t xml:space="preserve">Pada 2018, Dinas Perdagangan Koperasi dan Usaha Kecil </w:t>
      </w:r>
      <w:r w:rsidRPr="00E81834">
        <w:rPr>
          <w:sz w:val="22"/>
          <w:lang w:val="id-ID"/>
        </w:rPr>
        <w:t>Menengah</w:t>
      </w:r>
      <w:r w:rsidRPr="00E81834">
        <w:rPr>
          <w:sz w:val="22"/>
          <w:lang w:eastAsia="id-ID"/>
        </w:rPr>
        <w:t xml:space="preserve"> melaksanakan Tugas Pembantuan berupa Program Pengembangan Perdagangan Dalam Negeri, kegiatan Pasar Rakyat yang akan dibangun atau direvitalisasi. Jumlah anggaran yang diterima sejumlah Rp 6.000.000.000,00 dengan nomor DIPA 090.09.4.031964/2018. Lokasi kegiatan di Pasar Tempuran. </w:t>
      </w:r>
      <w:r w:rsidRPr="00E81834">
        <w:rPr>
          <w:sz w:val="22"/>
          <w:lang w:val="id-ID" w:eastAsia="id-ID"/>
        </w:rPr>
        <w:t>Realisasi sampai dengan Desember 2018 secara fisik telah selesai 100%, sedangkan realisasi anggaran sebesar Rp 4.837.630.150,00 atau 80,63%.</w:t>
      </w:r>
    </w:p>
    <w:p w:rsidR="00CB391C" w:rsidRPr="00E81834" w:rsidRDefault="00CB391C" w:rsidP="00CB391C">
      <w:pPr>
        <w:spacing w:before="120" w:after="0" w:line="280" w:lineRule="exact"/>
        <w:ind w:left="992"/>
        <w:jc w:val="both"/>
        <w:rPr>
          <w:sz w:val="22"/>
          <w:szCs w:val="22"/>
        </w:rPr>
      </w:pPr>
      <w:r w:rsidRPr="00E81834">
        <w:rPr>
          <w:sz w:val="22"/>
          <w:szCs w:val="22"/>
          <w:lang w:val="id-ID" w:eastAsia="id-ID"/>
        </w:rPr>
        <w:t>Penjelasan</w:t>
      </w:r>
      <w:r w:rsidRPr="00E81834">
        <w:rPr>
          <w:sz w:val="22"/>
          <w:szCs w:val="22"/>
        </w:rPr>
        <w:t xml:space="preserve"> m</w:t>
      </w:r>
      <w:r w:rsidRPr="00E81834">
        <w:rPr>
          <w:sz w:val="22"/>
          <w:szCs w:val="22"/>
          <w:lang w:val="id-ID"/>
        </w:rPr>
        <w:t>asing-</w:t>
      </w:r>
      <w:r w:rsidRPr="00E81834">
        <w:rPr>
          <w:sz w:val="22"/>
          <w:szCs w:val="22"/>
          <w:lang w:eastAsia="id-ID"/>
        </w:rPr>
        <w:t>masing</w:t>
      </w:r>
      <w:r w:rsidRPr="00E81834">
        <w:rPr>
          <w:sz w:val="22"/>
          <w:szCs w:val="22"/>
          <w:lang w:val="id-ID"/>
        </w:rPr>
        <w:t xml:space="preserve"> Laporan Keuangan dapat dijelaskan sebagai berikut:</w:t>
      </w:r>
    </w:p>
    <w:p w:rsidR="00CB391C" w:rsidRPr="00E81834" w:rsidRDefault="00CB391C" w:rsidP="00CB391C">
      <w:pPr>
        <w:pStyle w:val="ListParagraph"/>
        <w:tabs>
          <w:tab w:val="left" w:pos="993"/>
        </w:tabs>
        <w:spacing w:before="120" w:after="120" w:line="280" w:lineRule="exact"/>
        <w:ind w:left="992"/>
        <w:contextualSpacing w:val="0"/>
        <w:rPr>
          <w:b/>
          <w:sz w:val="22"/>
          <w:szCs w:val="22"/>
        </w:rPr>
      </w:pPr>
      <w:r w:rsidRPr="00E81834">
        <w:rPr>
          <w:b/>
          <w:sz w:val="22"/>
          <w:szCs w:val="22"/>
          <w:lang w:val="id-ID"/>
        </w:rPr>
        <w:t>Penjelasan Neraca</w:t>
      </w:r>
    </w:p>
    <w:p w:rsidR="00CB391C" w:rsidRPr="00E81834" w:rsidRDefault="00CB391C" w:rsidP="00794793">
      <w:pPr>
        <w:pStyle w:val="BodyTextIndent"/>
        <w:numPr>
          <w:ilvl w:val="0"/>
          <w:numId w:val="20"/>
        </w:numPr>
        <w:tabs>
          <w:tab w:val="left" w:pos="1418"/>
        </w:tabs>
        <w:spacing w:before="120" w:after="0" w:line="280" w:lineRule="exact"/>
        <w:ind w:left="1417" w:hanging="425"/>
        <w:jc w:val="both"/>
        <w:rPr>
          <w:b/>
          <w:sz w:val="22"/>
          <w:szCs w:val="22"/>
        </w:rPr>
      </w:pPr>
      <w:r w:rsidRPr="00E81834">
        <w:rPr>
          <w:b/>
          <w:sz w:val="22"/>
          <w:szCs w:val="22"/>
        </w:rPr>
        <w:lastRenderedPageBreak/>
        <w:t>ASET</w:t>
      </w:r>
    </w:p>
    <w:p w:rsidR="00CB391C" w:rsidRPr="00E81834" w:rsidRDefault="00CB391C" w:rsidP="00CB391C">
      <w:pPr>
        <w:spacing w:before="120" w:after="0" w:line="280" w:lineRule="exact"/>
        <w:ind w:left="1418"/>
        <w:jc w:val="both"/>
        <w:rPr>
          <w:sz w:val="22"/>
          <w:szCs w:val="22"/>
        </w:rPr>
      </w:pPr>
      <w:r w:rsidRPr="00E81834">
        <w:rPr>
          <w:sz w:val="22"/>
          <w:szCs w:val="22"/>
        </w:rPr>
        <w:t>Aset untuk Tahun 201</w:t>
      </w:r>
      <w:r w:rsidR="00493DDB" w:rsidRPr="00E81834">
        <w:rPr>
          <w:sz w:val="22"/>
          <w:szCs w:val="22"/>
        </w:rPr>
        <w:t>8</w:t>
      </w:r>
      <w:r w:rsidRPr="00E81834">
        <w:rPr>
          <w:sz w:val="22"/>
          <w:szCs w:val="22"/>
        </w:rPr>
        <w:t xml:space="preserve"> dan Tahun 201</w:t>
      </w:r>
      <w:r w:rsidR="00493DDB" w:rsidRPr="00E81834">
        <w:rPr>
          <w:sz w:val="22"/>
          <w:szCs w:val="22"/>
        </w:rPr>
        <w:t>7</w:t>
      </w:r>
      <w:r w:rsidRPr="00E81834">
        <w:rPr>
          <w:sz w:val="22"/>
          <w:szCs w:val="22"/>
        </w:rPr>
        <w:t xml:space="preserve"> dapat diuraikan dalam tabel sebagai berikut:</w:t>
      </w:r>
    </w:p>
    <w:p w:rsidR="00CB391C" w:rsidRPr="00E81834" w:rsidRDefault="00CB391C" w:rsidP="00CF62A9">
      <w:pPr>
        <w:pStyle w:val="ListParagraph"/>
        <w:spacing w:after="0" w:line="280" w:lineRule="exact"/>
        <w:ind w:left="1080"/>
        <w:jc w:val="center"/>
        <w:rPr>
          <w:rFonts w:ascii="Arial Narrow" w:hAnsi="Arial Narrow"/>
          <w:sz w:val="18"/>
          <w:szCs w:val="18"/>
        </w:rPr>
      </w:pPr>
      <w:r w:rsidRPr="00E81834">
        <w:rPr>
          <w:rFonts w:ascii="Arial Narrow" w:hAnsi="Arial Narrow"/>
          <w:sz w:val="18"/>
          <w:szCs w:val="18"/>
        </w:rPr>
        <w:t>Tabel 5.</w:t>
      </w:r>
      <w:r w:rsidR="00493DDB" w:rsidRPr="00E81834">
        <w:rPr>
          <w:rFonts w:ascii="Arial Narrow" w:hAnsi="Arial Narrow"/>
          <w:sz w:val="18"/>
          <w:szCs w:val="18"/>
          <w:lang w:val="id-ID"/>
        </w:rPr>
        <w:t>13</w:t>
      </w:r>
      <w:r w:rsidR="00C96130" w:rsidRPr="00E81834">
        <w:rPr>
          <w:rFonts w:ascii="Arial Narrow" w:hAnsi="Arial Narrow"/>
          <w:sz w:val="18"/>
          <w:szCs w:val="18"/>
        </w:rPr>
        <w:t>8</w:t>
      </w:r>
      <w:r w:rsidR="00493DDB" w:rsidRPr="00E81834">
        <w:rPr>
          <w:rFonts w:ascii="Arial Narrow" w:hAnsi="Arial Narrow"/>
          <w:sz w:val="18"/>
          <w:szCs w:val="18"/>
        </w:rPr>
        <w:t>.</w:t>
      </w:r>
      <w:r w:rsidRPr="00E81834">
        <w:rPr>
          <w:rFonts w:ascii="Arial Narrow" w:hAnsi="Arial Narrow"/>
          <w:sz w:val="18"/>
          <w:szCs w:val="18"/>
        </w:rPr>
        <w:t xml:space="preserve"> Aset TP / UB</w:t>
      </w:r>
    </w:p>
    <w:tbl>
      <w:tblPr>
        <w:tblW w:w="63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1814"/>
        <w:gridCol w:w="1842"/>
      </w:tblGrid>
      <w:tr w:rsidR="00CB391C" w:rsidRPr="00E81834" w:rsidTr="00794793">
        <w:trPr>
          <w:trHeight w:val="20"/>
        </w:trPr>
        <w:tc>
          <w:tcPr>
            <w:tcW w:w="2722" w:type="dxa"/>
            <w:vAlign w:val="center"/>
          </w:tcPr>
          <w:p w:rsidR="00CB391C" w:rsidRPr="00E81834" w:rsidRDefault="00CB391C" w:rsidP="00794793">
            <w:pPr>
              <w:spacing w:before="120" w:after="120" w:line="240" w:lineRule="exact"/>
              <w:ind w:left="-57" w:right="-57"/>
              <w:jc w:val="center"/>
              <w:rPr>
                <w:rFonts w:ascii="Arial Narrow" w:hAnsi="Arial Narrow"/>
                <w:b/>
                <w:sz w:val="16"/>
                <w:szCs w:val="16"/>
              </w:rPr>
            </w:pPr>
            <w:r w:rsidRPr="00E81834">
              <w:rPr>
                <w:rFonts w:ascii="Arial Narrow" w:hAnsi="Arial Narrow"/>
                <w:b/>
                <w:sz w:val="16"/>
                <w:szCs w:val="16"/>
              </w:rPr>
              <w:t>ASET</w:t>
            </w:r>
          </w:p>
        </w:tc>
        <w:tc>
          <w:tcPr>
            <w:tcW w:w="1814" w:type="dxa"/>
          </w:tcPr>
          <w:p w:rsidR="00CB391C" w:rsidRPr="00E81834" w:rsidRDefault="00493DDB" w:rsidP="00794793">
            <w:pPr>
              <w:spacing w:before="120" w:after="120" w:line="240" w:lineRule="exact"/>
              <w:ind w:left="-57" w:right="-57"/>
              <w:jc w:val="center"/>
              <w:rPr>
                <w:rFonts w:ascii="Arial Narrow" w:hAnsi="Arial Narrow"/>
                <w:b/>
                <w:sz w:val="16"/>
                <w:szCs w:val="16"/>
                <w:lang w:val="id-ID"/>
              </w:rPr>
            </w:pPr>
            <w:r w:rsidRPr="00E81834">
              <w:rPr>
                <w:rFonts w:ascii="Arial Narrow" w:hAnsi="Arial Narrow"/>
                <w:b/>
                <w:sz w:val="16"/>
                <w:szCs w:val="16"/>
                <w:lang w:val="id-ID"/>
              </w:rPr>
              <w:t>Per 31 Des 201</w:t>
            </w:r>
            <w:r w:rsidRPr="00E81834">
              <w:rPr>
                <w:rFonts w:ascii="Arial Narrow" w:hAnsi="Arial Narrow"/>
                <w:b/>
                <w:sz w:val="16"/>
                <w:szCs w:val="16"/>
              </w:rPr>
              <w:t>8</w:t>
            </w:r>
            <w:r w:rsidR="00CB391C" w:rsidRPr="00E81834">
              <w:rPr>
                <w:rFonts w:ascii="Arial Narrow" w:hAnsi="Arial Narrow"/>
                <w:b/>
                <w:sz w:val="16"/>
                <w:szCs w:val="16"/>
                <w:lang w:val="id-ID"/>
              </w:rPr>
              <w:t xml:space="preserve"> (Rp)</w:t>
            </w:r>
          </w:p>
        </w:tc>
        <w:tc>
          <w:tcPr>
            <w:tcW w:w="1842" w:type="dxa"/>
            <w:vAlign w:val="center"/>
          </w:tcPr>
          <w:p w:rsidR="00CB391C" w:rsidRPr="00E81834" w:rsidRDefault="00CB391C" w:rsidP="00794793">
            <w:pPr>
              <w:spacing w:before="120" w:after="120" w:line="240" w:lineRule="exact"/>
              <w:ind w:left="-57" w:right="-57"/>
              <w:jc w:val="center"/>
              <w:rPr>
                <w:rFonts w:ascii="Arial Narrow" w:hAnsi="Arial Narrow"/>
                <w:b/>
                <w:sz w:val="16"/>
                <w:szCs w:val="16"/>
                <w:lang w:val="id-ID"/>
              </w:rPr>
            </w:pPr>
            <w:r w:rsidRPr="00E81834">
              <w:rPr>
                <w:rFonts w:ascii="Arial Narrow" w:hAnsi="Arial Narrow"/>
                <w:b/>
                <w:sz w:val="16"/>
                <w:szCs w:val="16"/>
                <w:lang w:val="id-ID"/>
              </w:rPr>
              <w:t xml:space="preserve">Per 31 Des </w:t>
            </w:r>
            <w:r w:rsidR="00493DDB" w:rsidRPr="00E81834">
              <w:rPr>
                <w:rFonts w:ascii="Arial Narrow" w:hAnsi="Arial Narrow"/>
                <w:b/>
                <w:sz w:val="16"/>
                <w:szCs w:val="16"/>
              </w:rPr>
              <w:t>2017</w:t>
            </w:r>
            <w:r w:rsidRPr="00E81834">
              <w:rPr>
                <w:rFonts w:ascii="Arial Narrow" w:hAnsi="Arial Narrow"/>
                <w:b/>
                <w:sz w:val="16"/>
                <w:szCs w:val="16"/>
                <w:lang w:val="id-ID"/>
              </w:rPr>
              <w:t xml:space="preserve"> (Rp)</w:t>
            </w:r>
          </w:p>
        </w:tc>
      </w:tr>
      <w:tr w:rsidR="00493DDB" w:rsidRPr="00E81834" w:rsidTr="00D43319">
        <w:trPr>
          <w:trHeight w:val="20"/>
        </w:trPr>
        <w:tc>
          <w:tcPr>
            <w:tcW w:w="2722" w:type="dxa"/>
            <w:vAlign w:val="center"/>
          </w:tcPr>
          <w:p w:rsidR="00493DDB" w:rsidRPr="00E81834" w:rsidRDefault="00493DDB" w:rsidP="00794793">
            <w:pPr>
              <w:spacing w:after="0" w:line="240" w:lineRule="exact"/>
              <w:ind w:left="-57" w:right="-57"/>
              <w:rPr>
                <w:rFonts w:ascii="Arial Narrow" w:hAnsi="Arial Narrow"/>
                <w:bCs/>
                <w:sz w:val="16"/>
                <w:szCs w:val="16"/>
                <w:lang w:val="id-ID"/>
              </w:rPr>
            </w:pPr>
            <w:r w:rsidRPr="00E81834">
              <w:rPr>
                <w:rFonts w:ascii="Arial Narrow" w:hAnsi="Arial Narrow"/>
                <w:bCs/>
                <w:sz w:val="16"/>
                <w:szCs w:val="16"/>
                <w:lang w:val="id-ID"/>
              </w:rPr>
              <w:t>Aset Lancar</w:t>
            </w:r>
          </w:p>
        </w:tc>
        <w:tc>
          <w:tcPr>
            <w:tcW w:w="1814" w:type="dxa"/>
          </w:tcPr>
          <w:p w:rsidR="00493DDB" w:rsidRPr="00E81834" w:rsidRDefault="00493DDB" w:rsidP="00794793">
            <w:pPr>
              <w:spacing w:after="0" w:line="240" w:lineRule="exact"/>
              <w:ind w:left="-57" w:right="-57"/>
              <w:jc w:val="right"/>
              <w:rPr>
                <w:rFonts w:ascii="Arial Narrow" w:hAnsi="Arial Narrow"/>
                <w:bCs/>
                <w:sz w:val="16"/>
                <w:szCs w:val="16"/>
                <w:lang w:val="id-ID"/>
              </w:rPr>
            </w:pPr>
            <w:r w:rsidRPr="00E81834">
              <w:rPr>
                <w:rFonts w:ascii="Arial Narrow" w:hAnsi="Arial Narrow"/>
                <w:bCs/>
                <w:sz w:val="16"/>
                <w:szCs w:val="16"/>
              </w:rPr>
              <w:t>4.770.488.221</w:t>
            </w:r>
            <w:r w:rsidRPr="00E81834">
              <w:rPr>
                <w:rFonts w:ascii="Arial Narrow" w:hAnsi="Arial Narrow"/>
                <w:bCs/>
                <w:sz w:val="16"/>
                <w:szCs w:val="16"/>
                <w:lang w:val="id-ID"/>
              </w:rPr>
              <w:t>,00</w:t>
            </w:r>
          </w:p>
        </w:tc>
        <w:tc>
          <w:tcPr>
            <w:tcW w:w="1842" w:type="dxa"/>
          </w:tcPr>
          <w:p w:rsidR="00493DDB" w:rsidRPr="00E81834" w:rsidRDefault="00493DDB" w:rsidP="00D43319">
            <w:pPr>
              <w:spacing w:after="0" w:line="240" w:lineRule="exact"/>
              <w:ind w:left="-57" w:right="-57"/>
              <w:jc w:val="right"/>
              <w:rPr>
                <w:rFonts w:ascii="Arial Narrow" w:hAnsi="Arial Narrow"/>
                <w:bCs/>
                <w:sz w:val="16"/>
                <w:szCs w:val="16"/>
                <w:lang w:val="id-ID"/>
              </w:rPr>
            </w:pPr>
            <w:r w:rsidRPr="00E81834">
              <w:rPr>
                <w:rFonts w:ascii="Arial Narrow" w:hAnsi="Arial Narrow"/>
                <w:bCs/>
                <w:sz w:val="16"/>
                <w:szCs w:val="16"/>
                <w:lang w:val="id-ID"/>
              </w:rPr>
              <w:t>0,00</w:t>
            </w:r>
          </w:p>
        </w:tc>
      </w:tr>
      <w:tr w:rsidR="00493DDB" w:rsidRPr="00E81834" w:rsidTr="00D43319">
        <w:trPr>
          <w:trHeight w:val="20"/>
        </w:trPr>
        <w:tc>
          <w:tcPr>
            <w:tcW w:w="2722" w:type="dxa"/>
            <w:vAlign w:val="center"/>
          </w:tcPr>
          <w:p w:rsidR="00493DDB" w:rsidRPr="00E81834" w:rsidRDefault="00493DDB" w:rsidP="00794793">
            <w:pPr>
              <w:spacing w:after="0" w:line="240" w:lineRule="exact"/>
              <w:ind w:left="-57" w:right="-57"/>
              <w:rPr>
                <w:rFonts w:ascii="Arial Narrow" w:hAnsi="Arial Narrow"/>
                <w:bCs/>
                <w:sz w:val="16"/>
                <w:szCs w:val="16"/>
                <w:lang w:val="id-ID"/>
              </w:rPr>
            </w:pPr>
            <w:r w:rsidRPr="00E81834">
              <w:rPr>
                <w:rFonts w:ascii="Arial Narrow" w:hAnsi="Arial Narrow"/>
                <w:bCs/>
                <w:sz w:val="16"/>
                <w:szCs w:val="16"/>
                <w:lang w:val="id-ID"/>
              </w:rPr>
              <w:t>Aset Tetap</w:t>
            </w:r>
          </w:p>
        </w:tc>
        <w:tc>
          <w:tcPr>
            <w:tcW w:w="1814" w:type="dxa"/>
          </w:tcPr>
          <w:p w:rsidR="00493DDB" w:rsidRPr="00E81834" w:rsidRDefault="00493DDB" w:rsidP="00794793">
            <w:pPr>
              <w:spacing w:after="0" w:line="240" w:lineRule="exact"/>
              <w:ind w:left="-57" w:right="-57"/>
              <w:jc w:val="right"/>
              <w:rPr>
                <w:rFonts w:ascii="Arial Narrow" w:hAnsi="Arial Narrow"/>
                <w:bCs/>
                <w:sz w:val="16"/>
                <w:szCs w:val="16"/>
                <w:lang w:val="id-ID"/>
              </w:rPr>
            </w:pPr>
            <w:r w:rsidRPr="00E81834">
              <w:rPr>
                <w:rFonts w:ascii="Arial Narrow" w:hAnsi="Arial Narrow"/>
                <w:bCs/>
                <w:sz w:val="16"/>
                <w:szCs w:val="16"/>
                <w:lang w:val="id-ID"/>
              </w:rPr>
              <w:t>0,00</w:t>
            </w:r>
          </w:p>
        </w:tc>
        <w:tc>
          <w:tcPr>
            <w:tcW w:w="1842" w:type="dxa"/>
          </w:tcPr>
          <w:p w:rsidR="00493DDB" w:rsidRPr="00E81834" w:rsidRDefault="00493DDB" w:rsidP="00D43319">
            <w:pPr>
              <w:spacing w:after="0" w:line="240" w:lineRule="exact"/>
              <w:ind w:left="-57" w:right="-57"/>
              <w:jc w:val="right"/>
              <w:rPr>
                <w:rFonts w:ascii="Arial Narrow" w:hAnsi="Arial Narrow"/>
                <w:bCs/>
                <w:sz w:val="16"/>
                <w:szCs w:val="16"/>
                <w:lang w:val="id-ID"/>
              </w:rPr>
            </w:pPr>
            <w:r w:rsidRPr="00E81834">
              <w:rPr>
                <w:rFonts w:ascii="Arial Narrow" w:hAnsi="Arial Narrow"/>
                <w:bCs/>
                <w:sz w:val="16"/>
                <w:szCs w:val="16"/>
                <w:lang w:val="id-ID"/>
              </w:rPr>
              <w:t>0,00</w:t>
            </w:r>
          </w:p>
        </w:tc>
      </w:tr>
      <w:tr w:rsidR="00493DDB" w:rsidRPr="00E81834" w:rsidTr="00D43319">
        <w:trPr>
          <w:trHeight w:val="20"/>
        </w:trPr>
        <w:tc>
          <w:tcPr>
            <w:tcW w:w="2722" w:type="dxa"/>
            <w:vAlign w:val="center"/>
          </w:tcPr>
          <w:p w:rsidR="00493DDB" w:rsidRPr="00E81834" w:rsidRDefault="00493DDB" w:rsidP="00794793">
            <w:pPr>
              <w:spacing w:after="0" w:line="240" w:lineRule="exact"/>
              <w:ind w:left="-57" w:right="-57"/>
              <w:rPr>
                <w:rFonts w:ascii="Arial Narrow" w:hAnsi="Arial Narrow"/>
                <w:bCs/>
                <w:sz w:val="16"/>
                <w:szCs w:val="16"/>
                <w:lang w:val="id-ID"/>
              </w:rPr>
            </w:pPr>
            <w:r w:rsidRPr="00E81834">
              <w:rPr>
                <w:rFonts w:ascii="Arial Narrow" w:hAnsi="Arial Narrow"/>
                <w:bCs/>
                <w:sz w:val="16"/>
                <w:szCs w:val="16"/>
                <w:lang w:val="id-ID"/>
              </w:rPr>
              <w:t>Aset Lainnya</w:t>
            </w:r>
          </w:p>
        </w:tc>
        <w:tc>
          <w:tcPr>
            <w:tcW w:w="1814" w:type="dxa"/>
          </w:tcPr>
          <w:p w:rsidR="00493DDB" w:rsidRPr="00E81834" w:rsidRDefault="00493DDB" w:rsidP="00794793">
            <w:pPr>
              <w:spacing w:after="0" w:line="240" w:lineRule="exact"/>
              <w:ind w:left="-57" w:right="-57"/>
              <w:jc w:val="right"/>
              <w:rPr>
                <w:rFonts w:ascii="Arial Narrow" w:hAnsi="Arial Narrow"/>
                <w:bCs/>
                <w:sz w:val="16"/>
                <w:szCs w:val="16"/>
                <w:lang w:val="id-ID"/>
              </w:rPr>
            </w:pPr>
            <w:r w:rsidRPr="00E81834">
              <w:rPr>
                <w:rFonts w:ascii="Arial Narrow" w:hAnsi="Arial Narrow"/>
                <w:bCs/>
                <w:sz w:val="16"/>
                <w:szCs w:val="16"/>
                <w:lang w:val="id-ID"/>
              </w:rPr>
              <w:t>0,00</w:t>
            </w:r>
          </w:p>
        </w:tc>
        <w:tc>
          <w:tcPr>
            <w:tcW w:w="1842" w:type="dxa"/>
          </w:tcPr>
          <w:p w:rsidR="00493DDB" w:rsidRPr="00E81834" w:rsidRDefault="00493DDB" w:rsidP="00D43319">
            <w:pPr>
              <w:spacing w:after="0" w:line="240" w:lineRule="exact"/>
              <w:ind w:left="-57" w:right="-57"/>
              <w:jc w:val="right"/>
              <w:rPr>
                <w:rFonts w:ascii="Arial Narrow" w:hAnsi="Arial Narrow"/>
                <w:bCs/>
                <w:sz w:val="16"/>
                <w:szCs w:val="16"/>
                <w:lang w:val="id-ID"/>
              </w:rPr>
            </w:pPr>
            <w:r w:rsidRPr="00E81834">
              <w:rPr>
                <w:rFonts w:ascii="Arial Narrow" w:hAnsi="Arial Narrow"/>
                <w:bCs/>
                <w:sz w:val="16"/>
                <w:szCs w:val="16"/>
                <w:lang w:val="id-ID"/>
              </w:rPr>
              <w:t>0,00</w:t>
            </w:r>
          </w:p>
        </w:tc>
      </w:tr>
      <w:tr w:rsidR="00493DDB" w:rsidRPr="00E81834" w:rsidTr="00D43319">
        <w:trPr>
          <w:trHeight w:val="20"/>
        </w:trPr>
        <w:tc>
          <w:tcPr>
            <w:tcW w:w="2722" w:type="dxa"/>
            <w:vAlign w:val="center"/>
          </w:tcPr>
          <w:p w:rsidR="00493DDB" w:rsidRPr="00E81834" w:rsidRDefault="00493DDB" w:rsidP="00794793">
            <w:pPr>
              <w:spacing w:after="0" w:line="240" w:lineRule="exact"/>
              <w:ind w:left="-57" w:right="-57"/>
              <w:rPr>
                <w:rFonts w:ascii="Arial Narrow" w:hAnsi="Arial Narrow"/>
                <w:b/>
                <w:bCs/>
                <w:sz w:val="16"/>
                <w:szCs w:val="16"/>
                <w:lang w:val="id-ID"/>
              </w:rPr>
            </w:pPr>
            <w:r w:rsidRPr="00E81834">
              <w:rPr>
                <w:rFonts w:ascii="Arial Narrow" w:hAnsi="Arial Narrow"/>
                <w:b/>
                <w:bCs/>
                <w:sz w:val="16"/>
                <w:szCs w:val="16"/>
                <w:lang w:val="id-ID"/>
              </w:rPr>
              <w:t>Jumlah Aset</w:t>
            </w:r>
          </w:p>
        </w:tc>
        <w:tc>
          <w:tcPr>
            <w:tcW w:w="1814" w:type="dxa"/>
          </w:tcPr>
          <w:p w:rsidR="00493DDB" w:rsidRPr="00E81834" w:rsidRDefault="00493DDB" w:rsidP="00794793">
            <w:pPr>
              <w:spacing w:after="0" w:line="240" w:lineRule="exact"/>
              <w:ind w:left="-57" w:right="-57"/>
              <w:jc w:val="right"/>
              <w:rPr>
                <w:rFonts w:ascii="Arial Narrow" w:hAnsi="Arial Narrow"/>
                <w:b/>
                <w:bCs/>
                <w:sz w:val="16"/>
                <w:szCs w:val="16"/>
                <w:lang w:val="id-ID"/>
              </w:rPr>
            </w:pPr>
            <w:r w:rsidRPr="00E81834">
              <w:rPr>
                <w:rFonts w:ascii="Arial Narrow" w:hAnsi="Arial Narrow"/>
                <w:b/>
                <w:bCs/>
                <w:sz w:val="16"/>
                <w:szCs w:val="16"/>
              </w:rPr>
              <w:t>4.770.488.221</w:t>
            </w:r>
            <w:r w:rsidRPr="00E81834">
              <w:rPr>
                <w:rFonts w:ascii="Arial Narrow" w:hAnsi="Arial Narrow"/>
                <w:b/>
                <w:bCs/>
                <w:sz w:val="16"/>
                <w:szCs w:val="16"/>
                <w:lang w:val="id-ID"/>
              </w:rPr>
              <w:t>,00</w:t>
            </w:r>
          </w:p>
        </w:tc>
        <w:tc>
          <w:tcPr>
            <w:tcW w:w="1842" w:type="dxa"/>
          </w:tcPr>
          <w:p w:rsidR="00493DDB" w:rsidRPr="00E81834" w:rsidRDefault="00493DDB" w:rsidP="00D43319">
            <w:pPr>
              <w:spacing w:after="0" w:line="240" w:lineRule="exact"/>
              <w:ind w:left="-57" w:right="-57"/>
              <w:jc w:val="right"/>
              <w:rPr>
                <w:rFonts w:ascii="Arial Narrow" w:hAnsi="Arial Narrow"/>
                <w:b/>
                <w:bCs/>
                <w:sz w:val="16"/>
                <w:szCs w:val="16"/>
                <w:lang w:val="id-ID"/>
              </w:rPr>
            </w:pPr>
            <w:r w:rsidRPr="00E81834">
              <w:rPr>
                <w:rFonts w:ascii="Arial Narrow" w:hAnsi="Arial Narrow"/>
                <w:b/>
                <w:bCs/>
                <w:sz w:val="16"/>
                <w:szCs w:val="16"/>
                <w:lang w:val="id-ID"/>
              </w:rPr>
              <w:t>0,00</w:t>
            </w:r>
          </w:p>
        </w:tc>
      </w:tr>
    </w:tbl>
    <w:p w:rsidR="00CB391C" w:rsidRPr="00E81834" w:rsidRDefault="00CB391C" w:rsidP="00794793">
      <w:pPr>
        <w:pStyle w:val="BodyTextIndent"/>
        <w:numPr>
          <w:ilvl w:val="0"/>
          <w:numId w:val="105"/>
        </w:numPr>
        <w:tabs>
          <w:tab w:val="left" w:pos="1418"/>
          <w:tab w:val="left" w:pos="1843"/>
        </w:tabs>
        <w:spacing w:before="120" w:after="0" w:line="280" w:lineRule="exact"/>
        <w:ind w:left="1418" w:hanging="425"/>
        <w:jc w:val="both"/>
        <w:rPr>
          <w:b/>
          <w:sz w:val="22"/>
          <w:szCs w:val="22"/>
        </w:rPr>
      </w:pPr>
      <w:r w:rsidRPr="00E81834">
        <w:rPr>
          <w:b/>
          <w:sz w:val="22"/>
          <w:szCs w:val="22"/>
        </w:rPr>
        <w:t>KEWAJIBAN</w:t>
      </w:r>
    </w:p>
    <w:p w:rsidR="00CB391C" w:rsidRPr="00E81834" w:rsidRDefault="00CB391C" w:rsidP="00CB391C">
      <w:pPr>
        <w:spacing w:before="240" w:after="0" w:line="280" w:lineRule="exact"/>
        <w:ind w:left="1418"/>
        <w:jc w:val="both"/>
        <w:rPr>
          <w:sz w:val="22"/>
          <w:szCs w:val="22"/>
        </w:rPr>
      </w:pPr>
      <w:r w:rsidRPr="00E81834">
        <w:rPr>
          <w:sz w:val="22"/>
          <w:szCs w:val="22"/>
        </w:rPr>
        <w:t>Kewajiban untuk Tahun 201</w:t>
      </w:r>
      <w:r w:rsidR="00493DDB" w:rsidRPr="00E81834">
        <w:rPr>
          <w:sz w:val="22"/>
          <w:szCs w:val="22"/>
        </w:rPr>
        <w:t>8</w:t>
      </w:r>
      <w:r w:rsidRPr="00E81834">
        <w:rPr>
          <w:sz w:val="22"/>
          <w:szCs w:val="22"/>
        </w:rPr>
        <w:t xml:space="preserve"> dan Tahun 201</w:t>
      </w:r>
      <w:r w:rsidR="00493DDB" w:rsidRPr="00E81834">
        <w:rPr>
          <w:sz w:val="22"/>
          <w:szCs w:val="22"/>
        </w:rPr>
        <w:t>7</w:t>
      </w:r>
      <w:r w:rsidRPr="00E81834">
        <w:rPr>
          <w:sz w:val="22"/>
          <w:szCs w:val="22"/>
        </w:rPr>
        <w:t xml:space="preserve"> dapat diuraikan dalam tabel sebagai berikut:</w:t>
      </w:r>
    </w:p>
    <w:p w:rsidR="00CB391C" w:rsidRPr="00E81834" w:rsidRDefault="00CB391C" w:rsidP="00CB391C">
      <w:pPr>
        <w:pStyle w:val="ListParagraph"/>
        <w:spacing w:before="120" w:after="120" w:line="280" w:lineRule="exact"/>
        <w:ind w:left="1080"/>
        <w:jc w:val="center"/>
        <w:rPr>
          <w:rFonts w:ascii="Arial Narrow" w:hAnsi="Arial Narrow"/>
          <w:sz w:val="18"/>
          <w:szCs w:val="18"/>
        </w:rPr>
      </w:pPr>
      <w:r w:rsidRPr="00E81834">
        <w:rPr>
          <w:rFonts w:ascii="Arial Narrow" w:hAnsi="Arial Narrow"/>
          <w:sz w:val="18"/>
          <w:szCs w:val="18"/>
        </w:rPr>
        <w:t>Tabel 5.</w:t>
      </w:r>
      <w:r w:rsidR="00DC599A" w:rsidRPr="00E81834">
        <w:rPr>
          <w:rFonts w:ascii="Arial Narrow" w:hAnsi="Arial Narrow"/>
          <w:sz w:val="18"/>
          <w:szCs w:val="18"/>
          <w:lang w:val="id-ID"/>
        </w:rPr>
        <w:t>13</w:t>
      </w:r>
      <w:r w:rsidR="00C96130" w:rsidRPr="00E81834">
        <w:rPr>
          <w:rFonts w:ascii="Arial Narrow" w:hAnsi="Arial Narrow"/>
          <w:sz w:val="18"/>
          <w:szCs w:val="18"/>
        </w:rPr>
        <w:t>9</w:t>
      </w:r>
      <w:r w:rsidR="00DC599A" w:rsidRPr="00E81834">
        <w:rPr>
          <w:rFonts w:ascii="Arial Narrow" w:hAnsi="Arial Narrow"/>
          <w:sz w:val="18"/>
          <w:szCs w:val="18"/>
        </w:rPr>
        <w:t>.</w:t>
      </w:r>
      <w:r w:rsidRPr="00E81834">
        <w:rPr>
          <w:rFonts w:ascii="Arial Narrow" w:hAnsi="Arial Narrow"/>
          <w:sz w:val="18"/>
          <w:szCs w:val="18"/>
        </w:rPr>
        <w:t xml:space="preserve"> Kewajiban TP / UB</w:t>
      </w:r>
    </w:p>
    <w:tbl>
      <w:tblPr>
        <w:tblW w:w="63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1814"/>
        <w:gridCol w:w="1842"/>
      </w:tblGrid>
      <w:tr w:rsidR="00DC599A" w:rsidRPr="00E81834" w:rsidTr="00D43319">
        <w:trPr>
          <w:trHeight w:val="587"/>
        </w:trPr>
        <w:tc>
          <w:tcPr>
            <w:tcW w:w="2722" w:type="dxa"/>
            <w:vAlign w:val="center"/>
          </w:tcPr>
          <w:p w:rsidR="00DC599A" w:rsidRPr="00E81834" w:rsidRDefault="00DC599A" w:rsidP="00794793">
            <w:pPr>
              <w:spacing w:before="120" w:after="120" w:line="240" w:lineRule="exact"/>
              <w:ind w:left="-57" w:right="-57"/>
              <w:jc w:val="center"/>
              <w:rPr>
                <w:rFonts w:ascii="Arial Narrow" w:hAnsi="Arial Narrow"/>
                <w:b/>
                <w:sz w:val="16"/>
                <w:szCs w:val="16"/>
              </w:rPr>
            </w:pPr>
            <w:r w:rsidRPr="00E81834">
              <w:rPr>
                <w:rFonts w:ascii="Arial Narrow" w:hAnsi="Arial Narrow"/>
                <w:b/>
                <w:sz w:val="16"/>
                <w:szCs w:val="16"/>
              </w:rPr>
              <w:t>KEWAJIBAN</w:t>
            </w:r>
          </w:p>
        </w:tc>
        <w:tc>
          <w:tcPr>
            <w:tcW w:w="1814" w:type="dxa"/>
          </w:tcPr>
          <w:p w:rsidR="00DC599A" w:rsidRPr="00E81834" w:rsidRDefault="00DC599A" w:rsidP="00D43319">
            <w:pPr>
              <w:spacing w:before="120" w:after="120" w:line="240" w:lineRule="exact"/>
              <w:ind w:left="-57" w:right="-57"/>
              <w:jc w:val="center"/>
              <w:rPr>
                <w:rFonts w:ascii="Arial Narrow" w:hAnsi="Arial Narrow"/>
                <w:b/>
                <w:sz w:val="16"/>
                <w:szCs w:val="16"/>
                <w:lang w:val="id-ID"/>
              </w:rPr>
            </w:pPr>
            <w:r w:rsidRPr="00E81834">
              <w:rPr>
                <w:rFonts w:ascii="Arial Narrow" w:hAnsi="Arial Narrow"/>
                <w:b/>
                <w:sz w:val="16"/>
                <w:szCs w:val="16"/>
                <w:lang w:val="id-ID"/>
              </w:rPr>
              <w:t>Per 31 Des 201</w:t>
            </w:r>
            <w:r w:rsidRPr="00E81834">
              <w:rPr>
                <w:rFonts w:ascii="Arial Narrow" w:hAnsi="Arial Narrow"/>
                <w:b/>
                <w:sz w:val="16"/>
                <w:szCs w:val="16"/>
              </w:rPr>
              <w:t>8</w:t>
            </w:r>
            <w:r w:rsidRPr="00E81834">
              <w:rPr>
                <w:rFonts w:ascii="Arial Narrow" w:hAnsi="Arial Narrow"/>
                <w:b/>
                <w:sz w:val="16"/>
                <w:szCs w:val="16"/>
                <w:lang w:val="id-ID"/>
              </w:rPr>
              <w:t xml:space="preserve"> (Rp)</w:t>
            </w:r>
          </w:p>
        </w:tc>
        <w:tc>
          <w:tcPr>
            <w:tcW w:w="1842" w:type="dxa"/>
            <w:vAlign w:val="center"/>
          </w:tcPr>
          <w:p w:rsidR="00DC599A" w:rsidRPr="00E81834" w:rsidRDefault="00DC599A" w:rsidP="00D43319">
            <w:pPr>
              <w:spacing w:before="120" w:after="120" w:line="240" w:lineRule="exact"/>
              <w:ind w:left="-57" w:right="-57"/>
              <w:jc w:val="center"/>
              <w:rPr>
                <w:rFonts w:ascii="Arial Narrow" w:hAnsi="Arial Narrow"/>
                <w:b/>
                <w:sz w:val="16"/>
                <w:szCs w:val="16"/>
                <w:lang w:val="id-ID"/>
              </w:rPr>
            </w:pPr>
            <w:r w:rsidRPr="00E81834">
              <w:rPr>
                <w:rFonts w:ascii="Arial Narrow" w:hAnsi="Arial Narrow"/>
                <w:b/>
                <w:sz w:val="16"/>
                <w:szCs w:val="16"/>
                <w:lang w:val="id-ID"/>
              </w:rPr>
              <w:t xml:space="preserve">Per 31 Des </w:t>
            </w:r>
            <w:r w:rsidRPr="00E81834">
              <w:rPr>
                <w:rFonts w:ascii="Arial Narrow" w:hAnsi="Arial Narrow"/>
                <w:b/>
                <w:sz w:val="16"/>
                <w:szCs w:val="16"/>
              </w:rPr>
              <w:t>2017</w:t>
            </w:r>
            <w:r w:rsidRPr="00E81834">
              <w:rPr>
                <w:rFonts w:ascii="Arial Narrow" w:hAnsi="Arial Narrow"/>
                <w:b/>
                <w:sz w:val="16"/>
                <w:szCs w:val="16"/>
                <w:lang w:val="id-ID"/>
              </w:rPr>
              <w:t xml:space="preserve"> (Rp)</w:t>
            </w:r>
          </w:p>
        </w:tc>
      </w:tr>
      <w:tr w:rsidR="00CB391C" w:rsidRPr="00E81834" w:rsidTr="00794793">
        <w:trPr>
          <w:trHeight w:val="20"/>
        </w:trPr>
        <w:tc>
          <w:tcPr>
            <w:tcW w:w="2722" w:type="dxa"/>
            <w:vAlign w:val="center"/>
          </w:tcPr>
          <w:p w:rsidR="00CB391C" w:rsidRPr="00E81834" w:rsidRDefault="00CB391C" w:rsidP="00794793">
            <w:pPr>
              <w:spacing w:after="0" w:line="240" w:lineRule="exact"/>
              <w:ind w:left="-57" w:right="-57"/>
              <w:rPr>
                <w:rFonts w:ascii="Arial Narrow" w:hAnsi="Arial Narrow"/>
                <w:bCs/>
                <w:sz w:val="16"/>
                <w:szCs w:val="16"/>
                <w:lang w:val="id-ID"/>
              </w:rPr>
            </w:pPr>
            <w:r w:rsidRPr="00E81834">
              <w:rPr>
                <w:rFonts w:ascii="Arial Narrow" w:hAnsi="Arial Narrow"/>
                <w:bCs/>
                <w:sz w:val="16"/>
                <w:szCs w:val="16"/>
                <w:lang w:val="id-ID"/>
              </w:rPr>
              <w:t>Kewajiban Jangka Pendek</w:t>
            </w:r>
          </w:p>
        </w:tc>
        <w:tc>
          <w:tcPr>
            <w:tcW w:w="1814" w:type="dxa"/>
          </w:tcPr>
          <w:p w:rsidR="00CB391C" w:rsidRPr="00E81834" w:rsidRDefault="00CB391C" w:rsidP="00794793">
            <w:pPr>
              <w:spacing w:after="0" w:line="240" w:lineRule="exact"/>
              <w:ind w:left="-57" w:right="-57"/>
              <w:jc w:val="right"/>
              <w:rPr>
                <w:rFonts w:ascii="Arial Narrow" w:hAnsi="Arial Narrow"/>
                <w:bCs/>
                <w:sz w:val="16"/>
                <w:szCs w:val="16"/>
                <w:lang w:val="id-ID"/>
              </w:rPr>
            </w:pPr>
            <w:r w:rsidRPr="00E81834">
              <w:rPr>
                <w:rFonts w:ascii="Arial Narrow" w:hAnsi="Arial Narrow"/>
                <w:bCs/>
                <w:sz w:val="16"/>
                <w:szCs w:val="16"/>
                <w:lang w:val="id-ID"/>
              </w:rPr>
              <w:t>0,00</w:t>
            </w:r>
          </w:p>
        </w:tc>
        <w:tc>
          <w:tcPr>
            <w:tcW w:w="1842" w:type="dxa"/>
            <w:vAlign w:val="center"/>
          </w:tcPr>
          <w:p w:rsidR="00CB391C" w:rsidRPr="00E81834" w:rsidRDefault="00CB391C" w:rsidP="00794793">
            <w:pPr>
              <w:spacing w:after="0" w:line="240" w:lineRule="exact"/>
              <w:ind w:left="-57" w:right="-57"/>
              <w:jc w:val="right"/>
              <w:rPr>
                <w:rFonts w:ascii="Arial Narrow" w:hAnsi="Arial Narrow"/>
                <w:bCs/>
                <w:sz w:val="16"/>
                <w:szCs w:val="16"/>
                <w:lang w:val="id-ID"/>
              </w:rPr>
            </w:pPr>
            <w:r w:rsidRPr="00E81834">
              <w:rPr>
                <w:rFonts w:ascii="Arial Narrow" w:hAnsi="Arial Narrow"/>
                <w:bCs/>
                <w:sz w:val="16"/>
                <w:szCs w:val="16"/>
                <w:lang w:val="id-ID"/>
              </w:rPr>
              <w:t>0,00</w:t>
            </w:r>
          </w:p>
        </w:tc>
      </w:tr>
      <w:tr w:rsidR="00CB391C" w:rsidRPr="00E81834" w:rsidTr="00794793">
        <w:trPr>
          <w:trHeight w:val="20"/>
        </w:trPr>
        <w:tc>
          <w:tcPr>
            <w:tcW w:w="2722" w:type="dxa"/>
            <w:vAlign w:val="center"/>
          </w:tcPr>
          <w:p w:rsidR="00CB391C" w:rsidRPr="00E81834" w:rsidRDefault="00CB391C" w:rsidP="00794793">
            <w:pPr>
              <w:spacing w:after="0" w:line="240" w:lineRule="exact"/>
              <w:ind w:left="-57" w:right="-57"/>
              <w:rPr>
                <w:rFonts w:ascii="Arial Narrow" w:hAnsi="Arial Narrow"/>
                <w:b/>
                <w:bCs/>
                <w:sz w:val="16"/>
                <w:szCs w:val="16"/>
                <w:lang w:val="id-ID"/>
              </w:rPr>
            </w:pPr>
            <w:r w:rsidRPr="00E81834">
              <w:rPr>
                <w:rFonts w:ascii="Arial Narrow" w:hAnsi="Arial Narrow"/>
                <w:b/>
                <w:bCs/>
                <w:sz w:val="16"/>
                <w:szCs w:val="16"/>
                <w:lang w:val="id-ID"/>
              </w:rPr>
              <w:t>Jumlah Kewajiban</w:t>
            </w:r>
          </w:p>
        </w:tc>
        <w:tc>
          <w:tcPr>
            <w:tcW w:w="1814" w:type="dxa"/>
          </w:tcPr>
          <w:p w:rsidR="00CB391C" w:rsidRPr="00E81834" w:rsidRDefault="00CB391C" w:rsidP="00794793">
            <w:pPr>
              <w:spacing w:after="0" w:line="240" w:lineRule="exact"/>
              <w:ind w:left="-57" w:right="-57"/>
              <w:jc w:val="right"/>
              <w:rPr>
                <w:rFonts w:ascii="Arial Narrow" w:hAnsi="Arial Narrow"/>
                <w:b/>
                <w:bCs/>
                <w:sz w:val="16"/>
                <w:szCs w:val="16"/>
                <w:lang w:val="id-ID"/>
              </w:rPr>
            </w:pPr>
            <w:r w:rsidRPr="00E81834">
              <w:rPr>
                <w:rFonts w:ascii="Arial Narrow" w:hAnsi="Arial Narrow"/>
                <w:b/>
                <w:bCs/>
                <w:sz w:val="16"/>
                <w:szCs w:val="16"/>
                <w:lang w:val="id-ID"/>
              </w:rPr>
              <w:t>0,00</w:t>
            </w:r>
          </w:p>
        </w:tc>
        <w:tc>
          <w:tcPr>
            <w:tcW w:w="1842" w:type="dxa"/>
            <w:vAlign w:val="center"/>
          </w:tcPr>
          <w:p w:rsidR="00CB391C" w:rsidRPr="00E81834" w:rsidRDefault="00CB391C" w:rsidP="00794793">
            <w:pPr>
              <w:spacing w:after="0" w:line="240" w:lineRule="exact"/>
              <w:ind w:left="-57" w:right="-57"/>
              <w:jc w:val="right"/>
              <w:rPr>
                <w:rFonts w:ascii="Arial Narrow" w:hAnsi="Arial Narrow"/>
                <w:b/>
                <w:bCs/>
                <w:sz w:val="16"/>
                <w:szCs w:val="16"/>
                <w:lang w:val="id-ID"/>
              </w:rPr>
            </w:pPr>
            <w:r w:rsidRPr="00E81834">
              <w:rPr>
                <w:rFonts w:ascii="Arial Narrow" w:hAnsi="Arial Narrow"/>
                <w:b/>
                <w:bCs/>
                <w:sz w:val="16"/>
                <w:szCs w:val="16"/>
                <w:lang w:val="id-ID"/>
              </w:rPr>
              <w:t>0,00</w:t>
            </w:r>
          </w:p>
        </w:tc>
      </w:tr>
    </w:tbl>
    <w:p w:rsidR="00CB391C" w:rsidRPr="00E81834" w:rsidRDefault="00CB391C" w:rsidP="00794793">
      <w:pPr>
        <w:pStyle w:val="BodyTextIndent"/>
        <w:numPr>
          <w:ilvl w:val="0"/>
          <w:numId w:val="105"/>
        </w:numPr>
        <w:tabs>
          <w:tab w:val="left" w:pos="1418"/>
        </w:tabs>
        <w:spacing w:before="120" w:after="0" w:line="280" w:lineRule="exact"/>
        <w:ind w:left="1417" w:hanging="425"/>
        <w:jc w:val="both"/>
        <w:rPr>
          <w:b/>
          <w:sz w:val="22"/>
          <w:szCs w:val="22"/>
        </w:rPr>
      </w:pPr>
      <w:r w:rsidRPr="00E81834">
        <w:rPr>
          <w:b/>
          <w:sz w:val="22"/>
          <w:szCs w:val="22"/>
        </w:rPr>
        <w:t>EKUITAS</w:t>
      </w:r>
    </w:p>
    <w:p w:rsidR="00CB391C" w:rsidRPr="00E81834" w:rsidRDefault="00CB391C" w:rsidP="00CB391C">
      <w:pPr>
        <w:spacing w:before="240" w:after="0" w:line="280" w:lineRule="exact"/>
        <w:ind w:left="1418"/>
        <w:jc w:val="both"/>
        <w:rPr>
          <w:sz w:val="22"/>
          <w:szCs w:val="22"/>
        </w:rPr>
      </w:pPr>
      <w:r w:rsidRPr="00E81834">
        <w:rPr>
          <w:sz w:val="22"/>
          <w:szCs w:val="22"/>
        </w:rPr>
        <w:t>Ekuitas untuk Tahun201</w:t>
      </w:r>
      <w:r w:rsidR="00493DDB" w:rsidRPr="00E81834">
        <w:rPr>
          <w:sz w:val="22"/>
          <w:szCs w:val="22"/>
        </w:rPr>
        <w:t>8</w:t>
      </w:r>
      <w:r w:rsidRPr="00E81834">
        <w:rPr>
          <w:sz w:val="22"/>
          <w:szCs w:val="22"/>
        </w:rPr>
        <w:t xml:space="preserve"> dan Tahun 201</w:t>
      </w:r>
      <w:r w:rsidR="00493DDB" w:rsidRPr="00E81834">
        <w:rPr>
          <w:sz w:val="22"/>
          <w:szCs w:val="22"/>
        </w:rPr>
        <w:t>7</w:t>
      </w:r>
      <w:r w:rsidRPr="00E81834">
        <w:rPr>
          <w:sz w:val="22"/>
          <w:szCs w:val="22"/>
        </w:rPr>
        <w:t xml:space="preserve"> dapat diuraikan dalam tabel sebagai berikut:</w:t>
      </w:r>
    </w:p>
    <w:p w:rsidR="00CB391C" w:rsidRPr="00E81834" w:rsidRDefault="00CB391C" w:rsidP="00CB391C">
      <w:pPr>
        <w:pStyle w:val="ListParagraph"/>
        <w:spacing w:before="120" w:after="120" w:line="280" w:lineRule="exact"/>
        <w:ind w:left="1080"/>
        <w:jc w:val="center"/>
        <w:rPr>
          <w:rFonts w:ascii="Arial Narrow" w:hAnsi="Arial Narrow"/>
          <w:sz w:val="18"/>
          <w:szCs w:val="18"/>
        </w:rPr>
      </w:pPr>
      <w:r w:rsidRPr="00E81834">
        <w:rPr>
          <w:rFonts w:ascii="Arial Narrow" w:hAnsi="Arial Narrow"/>
          <w:sz w:val="18"/>
          <w:szCs w:val="18"/>
        </w:rPr>
        <w:t>Tabel 5.1</w:t>
      </w:r>
      <w:r w:rsidR="00C96130" w:rsidRPr="00E81834">
        <w:rPr>
          <w:rFonts w:ascii="Arial Narrow" w:hAnsi="Arial Narrow"/>
          <w:sz w:val="18"/>
          <w:szCs w:val="18"/>
        </w:rPr>
        <w:t>40</w:t>
      </w:r>
      <w:r w:rsidR="00DC599A" w:rsidRPr="00E81834">
        <w:rPr>
          <w:rFonts w:ascii="Arial Narrow" w:hAnsi="Arial Narrow"/>
          <w:sz w:val="18"/>
          <w:szCs w:val="18"/>
        </w:rPr>
        <w:t>.</w:t>
      </w:r>
      <w:r w:rsidRPr="00E81834">
        <w:rPr>
          <w:rFonts w:ascii="Arial Narrow" w:hAnsi="Arial Narrow"/>
          <w:sz w:val="18"/>
          <w:szCs w:val="18"/>
        </w:rPr>
        <w:t xml:space="preserve"> Ekuitas TP / UB</w:t>
      </w:r>
    </w:p>
    <w:tbl>
      <w:tblPr>
        <w:tblW w:w="63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1814"/>
        <w:gridCol w:w="1842"/>
      </w:tblGrid>
      <w:tr w:rsidR="00DC599A" w:rsidRPr="00E81834" w:rsidTr="00794793">
        <w:trPr>
          <w:trHeight w:val="20"/>
        </w:trPr>
        <w:tc>
          <w:tcPr>
            <w:tcW w:w="2722" w:type="dxa"/>
            <w:vAlign w:val="center"/>
          </w:tcPr>
          <w:p w:rsidR="00DC599A" w:rsidRPr="00E81834" w:rsidRDefault="00DC599A" w:rsidP="00794793">
            <w:pPr>
              <w:spacing w:before="120" w:after="120" w:line="240" w:lineRule="exact"/>
              <w:ind w:left="-57" w:right="-57"/>
              <w:jc w:val="center"/>
              <w:rPr>
                <w:rFonts w:ascii="Arial Narrow" w:hAnsi="Arial Narrow"/>
                <w:b/>
                <w:sz w:val="16"/>
                <w:szCs w:val="16"/>
              </w:rPr>
            </w:pPr>
            <w:r w:rsidRPr="00E81834">
              <w:rPr>
                <w:rFonts w:ascii="Arial Narrow" w:hAnsi="Arial Narrow"/>
                <w:b/>
                <w:sz w:val="16"/>
                <w:szCs w:val="16"/>
              </w:rPr>
              <w:t>EKUITAS</w:t>
            </w:r>
          </w:p>
        </w:tc>
        <w:tc>
          <w:tcPr>
            <w:tcW w:w="1814" w:type="dxa"/>
          </w:tcPr>
          <w:p w:rsidR="00DC599A" w:rsidRPr="00E81834" w:rsidRDefault="00DC599A" w:rsidP="00D43319">
            <w:pPr>
              <w:spacing w:before="120" w:after="120" w:line="240" w:lineRule="exact"/>
              <w:ind w:left="-57" w:right="-57"/>
              <w:jc w:val="center"/>
              <w:rPr>
                <w:rFonts w:ascii="Arial Narrow" w:hAnsi="Arial Narrow"/>
                <w:b/>
                <w:sz w:val="16"/>
                <w:szCs w:val="16"/>
                <w:lang w:val="id-ID"/>
              </w:rPr>
            </w:pPr>
            <w:r w:rsidRPr="00E81834">
              <w:rPr>
                <w:rFonts w:ascii="Arial Narrow" w:hAnsi="Arial Narrow"/>
                <w:b/>
                <w:sz w:val="16"/>
                <w:szCs w:val="16"/>
                <w:lang w:val="id-ID"/>
              </w:rPr>
              <w:t>Per 31 Des 201</w:t>
            </w:r>
            <w:r w:rsidRPr="00E81834">
              <w:rPr>
                <w:rFonts w:ascii="Arial Narrow" w:hAnsi="Arial Narrow"/>
                <w:b/>
                <w:sz w:val="16"/>
                <w:szCs w:val="16"/>
              </w:rPr>
              <w:t>8</w:t>
            </w:r>
            <w:r w:rsidRPr="00E81834">
              <w:rPr>
                <w:rFonts w:ascii="Arial Narrow" w:hAnsi="Arial Narrow"/>
                <w:b/>
                <w:sz w:val="16"/>
                <w:szCs w:val="16"/>
                <w:lang w:val="id-ID"/>
              </w:rPr>
              <w:t xml:space="preserve"> (Rp)</w:t>
            </w:r>
          </w:p>
        </w:tc>
        <w:tc>
          <w:tcPr>
            <w:tcW w:w="1842" w:type="dxa"/>
            <w:vAlign w:val="center"/>
          </w:tcPr>
          <w:p w:rsidR="00DC599A" w:rsidRPr="00E81834" w:rsidRDefault="00DC599A" w:rsidP="00D43319">
            <w:pPr>
              <w:spacing w:before="120" w:after="120" w:line="240" w:lineRule="exact"/>
              <w:ind w:left="-57" w:right="-57"/>
              <w:jc w:val="center"/>
              <w:rPr>
                <w:rFonts w:ascii="Arial Narrow" w:hAnsi="Arial Narrow"/>
                <w:b/>
                <w:sz w:val="16"/>
                <w:szCs w:val="16"/>
                <w:lang w:val="id-ID"/>
              </w:rPr>
            </w:pPr>
            <w:r w:rsidRPr="00E81834">
              <w:rPr>
                <w:rFonts w:ascii="Arial Narrow" w:hAnsi="Arial Narrow"/>
                <w:b/>
                <w:sz w:val="16"/>
                <w:szCs w:val="16"/>
                <w:lang w:val="id-ID"/>
              </w:rPr>
              <w:t xml:space="preserve">Per 31 Des </w:t>
            </w:r>
            <w:r w:rsidRPr="00E81834">
              <w:rPr>
                <w:rFonts w:ascii="Arial Narrow" w:hAnsi="Arial Narrow"/>
                <w:b/>
                <w:sz w:val="16"/>
                <w:szCs w:val="16"/>
              </w:rPr>
              <w:t>2017</w:t>
            </w:r>
            <w:r w:rsidRPr="00E81834">
              <w:rPr>
                <w:rFonts w:ascii="Arial Narrow" w:hAnsi="Arial Narrow"/>
                <w:b/>
                <w:sz w:val="16"/>
                <w:szCs w:val="16"/>
                <w:lang w:val="id-ID"/>
              </w:rPr>
              <w:t xml:space="preserve"> (Rp)</w:t>
            </w:r>
          </w:p>
        </w:tc>
      </w:tr>
      <w:tr w:rsidR="00DC599A" w:rsidRPr="00E81834" w:rsidTr="00794793">
        <w:trPr>
          <w:trHeight w:val="20"/>
        </w:trPr>
        <w:tc>
          <w:tcPr>
            <w:tcW w:w="2722" w:type="dxa"/>
            <w:vAlign w:val="center"/>
          </w:tcPr>
          <w:p w:rsidR="00DC599A" w:rsidRPr="00E81834" w:rsidRDefault="00DC599A" w:rsidP="00794793">
            <w:pPr>
              <w:pStyle w:val="ListParagraph1"/>
              <w:spacing w:after="0" w:line="240" w:lineRule="exact"/>
              <w:ind w:left="-57" w:right="-57"/>
              <w:contextualSpacing w:val="0"/>
              <w:rPr>
                <w:rFonts w:ascii="Arial Narrow" w:hAnsi="Arial Narrow"/>
                <w:sz w:val="16"/>
                <w:szCs w:val="16"/>
              </w:rPr>
            </w:pPr>
            <w:r w:rsidRPr="00E81834">
              <w:rPr>
                <w:rFonts w:ascii="Arial Narrow" w:hAnsi="Arial Narrow"/>
                <w:sz w:val="16"/>
                <w:szCs w:val="16"/>
                <w:lang w:val="id-ID"/>
              </w:rPr>
              <w:t xml:space="preserve">Ekuitas </w:t>
            </w:r>
          </w:p>
        </w:tc>
        <w:tc>
          <w:tcPr>
            <w:tcW w:w="1814" w:type="dxa"/>
          </w:tcPr>
          <w:p w:rsidR="00DC599A" w:rsidRPr="00E81834" w:rsidRDefault="00DC599A" w:rsidP="00794793">
            <w:pPr>
              <w:spacing w:after="0" w:line="240" w:lineRule="exact"/>
              <w:ind w:left="-57" w:right="-57"/>
              <w:jc w:val="right"/>
              <w:rPr>
                <w:rFonts w:ascii="Arial Narrow" w:hAnsi="Arial Narrow"/>
                <w:bCs/>
                <w:sz w:val="16"/>
                <w:szCs w:val="16"/>
              </w:rPr>
            </w:pPr>
            <w:r w:rsidRPr="00E81834">
              <w:rPr>
                <w:rFonts w:ascii="Arial Narrow" w:hAnsi="Arial Narrow"/>
                <w:bCs/>
                <w:sz w:val="16"/>
                <w:szCs w:val="16"/>
              </w:rPr>
              <w:t>4.770.488.221</w:t>
            </w:r>
            <w:r w:rsidRPr="00E81834">
              <w:rPr>
                <w:rFonts w:ascii="Arial Narrow" w:hAnsi="Arial Narrow"/>
                <w:bCs/>
                <w:sz w:val="16"/>
                <w:szCs w:val="16"/>
                <w:lang w:val="id-ID"/>
              </w:rPr>
              <w:t>,00</w:t>
            </w:r>
          </w:p>
        </w:tc>
        <w:tc>
          <w:tcPr>
            <w:tcW w:w="1842" w:type="dxa"/>
          </w:tcPr>
          <w:p w:rsidR="00DC599A" w:rsidRPr="00E81834" w:rsidRDefault="00DC599A" w:rsidP="00D43319">
            <w:pPr>
              <w:spacing w:after="0" w:line="240" w:lineRule="exact"/>
              <w:ind w:left="-57" w:right="-57"/>
              <w:jc w:val="right"/>
              <w:rPr>
                <w:rFonts w:ascii="Arial Narrow" w:hAnsi="Arial Narrow"/>
                <w:bCs/>
                <w:sz w:val="16"/>
                <w:szCs w:val="16"/>
              </w:rPr>
            </w:pPr>
            <w:r w:rsidRPr="00E81834">
              <w:rPr>
                <w:rFonts w:ascii="Arial Narrow" w:hAnsi="Arial Narrow"/>
                <w:bCs/>
                <w:sz w:val="16"/>
                <w:szCs w:val="16"/>
              </w:rPr>
              <w:t>0,00</w:t>
            </w:r>
          </w:p>
        </w:tc>
      </w:tr>
      <w:tr w:rsidR="00DC599A" w:rsidRPr="00E81834" w:rsidTr="00794793">
        <w:trPr>
          <w:trHeight w:val="20"/>
        </w:trPr>
        <w:tc>
          <w:tcPr>
            <w:tcW w:w="2722" w:type="dxa"/>
            <w:vAlign w:val="center"/>
          </w:tcPr>
          <w:p w:rsidR="00DC599A" w:rsidRPr="00E81834" w:rsidRDefault="00DC599A" w:rsidP="00794793">
            <w:pPr>
              <w:pStyle w:val="ListParagraph1"/>
              <w:spacing w:after="0" w:line="240" w:lineRule="exact"/>
              <w:ind w:left="-57" w:right="-57"/>
              <w:contextualSpacing w:val="0"/>
              <w:rPr>
                <w:rFonts w:ascii="Arial Narrow" w:hAnsi="Arial Narrow"/>
                <w:b/>
                <w:sz w:val="16"/>
                <w:szCs w:val="16"/>
              </w:rPr>
            </w:pPr>
            <w:r w:rsidRPr="00E81834">
              <w:rPr>
                <w:rFonts w:ascii="Arial Narrow" w:hAnsi="Arial Narrow"/>
                <w:b/>
                <w:sz w:val="16"/>
                <w:szCs w:val="16"/>
              </w:rPr>
              <w:t>Jumlah Ekuitas</w:t>
            </w:r>
          </w:p>
        </w:tc>
        <w:tc>
          <w:tcPr>
            <w:tcW w:w="1814" w:type="dxa"/>
          </w:tcPr>
          <w:p w:rsidR="00DC599A" w:rsidRPr="00E81834" w:rsidRDefault="00DC599A" w:rsidP="00794793">
            <w:pPr>
              <w:spacing w:after="0" w:line="240" w:lineRule="exact"/>
              <w:ind w:left="-57" w:right="-57"/>
              <w:jc w:val="right"/>
              <w:rPr>
                <w:rFonts w:ascii="Arial Narrow" w:hAnsi="Arial Narrow"/>
                <w:b/>
                <w:sz w:val="16"/>
                <w:szCs w:val="16"/>
                <w:lang w:val="id-ID"/>
              </w:rPr>
            </w:pPr>
            <w:r w:rsidRPr="00E81834">
              <w:rPr>
                <w:rFonts w:ascii="Arial Narrow" w:hAnsi="Arial Narrow"/>
                <w:b/>
                <w:bCs/>
                <w:sz w:val="16"/>
                <w:szCs w:val="16"/>
              </w:rPr>
              <w:t>4.770.488.221</w:t>
            </w:r>
            <w:r w:rsidRPr="00E81834">
              <w:rPr>
                <w:rFonts w:ascii="Arial Narrow" w:hAnsi="Arial Narrow"/>
                <w:b/>
                <w:bCs/>
                <w:sz w:val="16"/>
                <w:szCs w:val="16"/>
                <w:lang w:val="id-ID"/>
              </w:rPr>
              <w:t>,00</w:t>
            </w:r>
          </w:p>
        </w:tc>
        <w:tc>
          <w:tcPr>
            <w:tcW w:w="1842" w:type="dxa"/>
          </w:tcPr>
          <w:p w:rsidR="00DC599A" w:rsidRPr="00E81834" w:rsidRDefault="00DC599A" w:rsidP="00D43319">
            <w:pPr>
              <w:spacing w:after="0" w:line="240" w:lineRule="exact"/>
              <w:ind w:left="-57" w:right="-57"/>
              <w:jc w:val="right"/>
              <w:rPr>
                <w:rFonts w:ascii="Arial Narrow" w:hAnsi="Arial Narrow"/>
                <w:b/>
                <w:sz w:val="16"/>
                <w:szCs w:val="16"/>
                <w:lang w:val="id-ID"/>
              </w:rPr>
            </w:pPr>
            <w:r w:rsidRPr="00E81834">
              <w:rPr>
                <w:rFonts w:ascii="Arial Narrow" w:hAnsi="Arial Narrow"/>
                <w:b/>
                <w:sz w:val="16"/>
                <w:szCs w:val="16"/>
                <w:lang w:val="id-ID"/>
              </w:rPr>
              <w:t>0,00</w:t>
            </w:r>
          </w:p>
        </w:tc>
      </w:tr>
    </w:tbl>
    <w:p w:rsidR="00CB391C" w:rsidRPr="00E81834" w:rsidRDefault="00CB391C" w:rsidP="00CB391C">
      <w:pPr>
        <w:pStyle w:val="ListParagraph"/>
        <w:tabs>
          <w:tab w:val="left" w:pos="1418"/>
        </w:tabs>
        <w:spacing w:before="120" w:after="120" w:line="360" w:lineRule="auto"/>
        <w:ind w:left="1418"/>
        <w:rPr>
          <w:b/>
          <w:sz w:val="22"/>
          <w:szCs w:val="22"/>
        </w:rPr>
      </w:pPr>
    </w:p>
    <w:p w:rsidR="00CB391C" w:rsidRPr="00E81834" w:rsidRDefault="00CB391C" w:rsidP="00CB391C">
      <w:pPr>
        <w:pStyle w:val="ListParagraph"/>
        <w:tabs>
          <w:tab w:val="left" w:pos="993"/>
        </w:tabs>
        <w:spacing w:before="120" w:after="120" w:line="280" w:lineRule="exact"/>
        <w:ind w:left="992"/>
        <w:contextualSpacing w:val="0"/>
        <w:rPr>
          <w:b/>
          <w:sz w:val="22"/>
          <w:szCs w:val="22"/>
          <w:lang w:val="id-ID"/>
        </w:rPr>
      </w:pPr>
      <w:r w:rsidRPr="00E81834">
        <w:rPr>
          <w:b/>
          <w:sz w:val="22"/>
          <w:szCs w:val="22"/>
          <w:lang w:val="id-ID"/>
        </w:rPr>
        <w:t xml:space="preserve">Penjelasan Laporan Realisasi Anggaran </w:t>
      </w:r>
    </w:p>
    <w:p w:rsidR="00CB391C" w:rsidRPr="00E81834" w:rsidRDefault="00CB391C" w:rsidP="00794793">
      <w:pPr>
        <w:pStyle w:val="BodyTextIndent"/>
        <w:numPr>
          <w:ilvl w:val="0"/>
          <w:numId w:val="64"/>
        </w:numPr>
        <w:tabs>
          <w:tab w:val="left" w:pos="1418"/>
        </w:tabs>
        <w:spacing w:line="280" w:lineRule="exact"/>
        <w:ind w:left="1418" w:hanging="425"/>
        <w:jc w:val="both"/>
        <w:rPr>
          <w:b/>
          <w:sz w:val="22"/>
          <w:szCs w:val="22"/>
        </w:rPr>
      </w:pPr>
      <w:r w:rsidRPr="00E81834">
        <w:rPr>
          <w:b/>
          <w:sz w:val="22"/>
          <w:szCs w:val="22"/>
        </w:rPr>
        <w:t>PENDAPATAN</w:t>
      </w:r>
    </w:p>
    <w:p w:rsidR="00CB391C" w:rsidRPr="00E81834" w:rsidRDefault="00CB391C" w:rsidP="00CB391C">
      <w:pPr>
        <w:spacing w:before="240" w:after="0" w:line="280" w:lineRule="exact"/>
        <w:ind w:left="1418"/>
        <w:jc w:val="both"/>
        <w:rPr>
          <w:sz w:val="22"/>
          <w:szCs w:val="22"/>
        </w:rPr>
      </w:pPr>
      <w:r w:rsidRPr="00E81834">
        <w:rPr>
          <w:sz w:val="22"/>
          <w:szCs w:val="22"/>
        </w:rPr>
        <w:t>Pendapatan Negara terdiri dari Pendapatan Negara dan Hibah Transaksi Kas serta Pendapatan Negara dan Hibah Transaksi Non Kas. Pendapatan Negara dan Hibah Transaksi Kas dengan anggaran dan realisasi dalam TA 201</w:t>
      </w:r>
      <w:r w:rsidR="00DC599A" w:rsidRPr="00E81834">
        <w:rPr>
          <w:sz w:val="22"/>
          <w:szCs w:val="22"/>
        </w:rPr>
        <w:t>8</w:t>
      </w:r>
      <w:r w:rsidRPr="00E81834">
        <w:rPr>
          <w:sz w:val="22"/>
          <w:szCs w:val="22"/>
        </w:rPr>
        <w:t>, sebagai berikut:</w:t>
      </w:r>
    </w:p>
    <w:p w:rsidR="00CB391C" w:rsidRPr="00E81834" w:rsidRDefault="00CB391C" w:rsidP="00CB391C">
      <w:pPr>
        <w:pStyle w:val="ListParagraph"/>
        <w:spacing w:before="120" w:after="240" w:line="280" w:lineRule="exact"/>
        <w:ind w:left="1560"/>
        <w:jc w:val="center"/>
        <w:rPr>
          <w:rFonts w:ascii="Arial Narrow" w:hAnsi="Arial Narrow"/>
          <w:sz w:val="18"/>
          <w:szCs w:val="18"/>
        </w:rPr>
      </w:pPr>
      <w:r w:rsidRPr="00E81834">
        <w:rPr>
          <w:rFonts w:ascii="Arial Narrow" w:hAnsi="Arial Narrow"/>
          <w:sz w:val="18"/>
          <w:szCs w:val="18"/>
        </w:rPr>
        <w:t>Tabel 5.1</w:t>
      </w:r>
      <w:r w:rsidR="00C96130" w:rsidRPr="00E81834">
        <w:rPr>
          <w:rFonts w:ascii="Arial Narrow" w:hAnsi="Arial Narrow"/>
          <w:sz w:val="18"/>
          <w:szCs w:val="18"/>
        </w:rPr>
        <w:t>41</w:t>
      </w:r>
      <w:r w:rsidR="00DC599A" w:rsidRPr="00E81834">
        <w:rPr>
          <w:rFonts w:ascii="Arial Narrow" w:hAnsi="Arial Narrow"/>
          <w:sz w:val="18"/>
          <w:szCs w:val="18"/>
        </w:rPr>
        <w:t>.</w:t>
      </w:r>
      <w:r w:rsidRPr="00E81834">
        <w:rPr>
          <w:rFonts w:ascii="Arial Narrow" w:hAnsi="Arial Narrow"/>
          <w:sz w:val="18"/>
          <w:szCs w:val="18"/>
        </w:rPr>
        <w:t xml:space="preserve"> Pendapatan TP / UB</w:t>
      </w:r>
    </w:p>
    <w:tbl>
      <w:tblPr>
        <w:tblW w:w="63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1417"/>
        <w:gridCol w:w="1418"/>
        <w:gridCol w:w="1417"/>
      </w:tblGrid>
      <w:tr w:rsidR="00CB391C" w:rsidRPr="00E81834" w:rsidTr="00794793">
        <w:trPr>
          <w:trHeight w:val="20"/>
        </w:trPr>
        <w:tc>
          <w:tcPr>
            <w:tcW w:w="2126" w:type="dxa"/>
            <w:vMerge w:val="restart"/>
            <w:vAlign w:val="center"/>
          </w:tcPr>
          <w:p w:rsidR="00CB391C" w:rsidRPr="00E81834" w:rsidRDefault="00CB391C" w:rsidP="00794793">
            <w:pPr>
              <w:spacing w:after="0" w:line="240" w:lineRule="exact"/>
              <w:ind w:left="-57" w:right="-57"/>
              <w:jc w:val="center"/>
              <w:rPr>
                <w:rFonts w:ascii="Arial Narrow" w:hAnsi="Arial Narrow"/>
                <w:b/>
                <w:sz w:val="16"/>
                <w:szCs w:val="16"/>
              </w:rPr>
            </w:pPr>
            <w:r w:rsidRPr="00E81834">
              <w:rPr>
                <w:rFonts w:ascii="Arial Narrow" w:hAnsi="Arial Narrow"/>
                <w:b/>
                <w:sz w:val="16"/>
                <w:szCs w:val="16"/>
              </w:rPr>
              <w:t>Pendapatan Negara</w:t>
            </w:r>
          </w:p>
        </w:tc>
        <w:tc>
          <w:tcPr>
            <w:tcW w:w="2835" w:type="dxa"/>
            <w:gridSpan w:val="2"/>
            <w:vAlign w:val="center"/>
          </w:tcPr>
          <w:p w:rsidR="00CB391C" w:rsidRPr="00E81834" w:rsidRDefault="00CB391C" w:rsidP="00794793">
            <w:pPr>
              <w:spacing w:after="0" w:line="240" w:lineRule="exact"/>
              <w:ind w:left="-57" w:right="-57"/>
              <w:jc w:val="center"/>
              <w:rPr>
                <w:rFonts w:ascii="Arial Narrow" w:hAnsi="Arial Narrow"/>
                <w:b/>
                <w:sz w:val="16"/>
                <w:szCs w:val="16"/>
              </w:rPr>
            </w:pPr>
            <w:r w:rsidRPr="00E81834">
              <w:rPr>
                <w:rFonts w:ascii="Arial Narrow" w:hAnsi="Arial Narrow"/>
                <w:b/>
                <w:sz w:val="16"/>
                <w:szCs w:val="16"/>
              </w:rPr>
              <w:t>201</w:t>
            </w:r>
            <w:r w:rsidR="00DC599A" w:rsidRPr="00E81834">
              <w:rPr>
                <w:rFonts w:ascii="Arial Narrow" w:hAnsi="Arial Narrow"/>
                <w:b/>
                <w:sz w:val="16"/>
                <w:szCs w:val="16"/>
              </w:rPr>
              <w:t>8</w:t>
            </w:r>
          </w:p>
        </w:tc>
        <w:tc>
          <w:tcPr>
            <w:tcW w:w="1417" w:type="dxa"/>
            <w:vMerge w:val="restart"/>
            <w:vAlign w:val="center"/>
          </w:tcPr>
          <w:p w:rsidR="00CB391C" w:rsidRPr="00E81834" w:rsidRDefault="00CB391C" w:rsidP="00794793">
            <w:pPr>
              <w:spacing w:after="0" w:line="240" w:lineRule="exact"/>
              <w:ind w:left="-57" w:right="-57"/>
              <w:jc w:val="center"/>
              <w:rPr>
                <w:rFonts w:ascii="Arial Narrow" w:hAnsi="Arial Narrow"/>
                <w:b/>
                <w:sz w:val="16"/>
                <w:szCs w:val="16"/>
              </w:rPr>
            </w:pPr>
            <w:r w:rsidRPr="00E81834">
              <w:rPr>
                <w:rFonts w:ascii="Arial Narrow" w:hAnsi="Arial Narrow"/>
                <w:b/>
                <w:sz w:val="16"/>
                <w:szCs w:val="16"/>
              </w:rPr>
              <w:t>Realisasi 201</w:t>
            </w:r>
            <w:r w:rsidR="00DC599A" w:rsidRPr="00E81834">
              <w:rPr>
                <w:rFonts w:ascii="Arial Narrow" w:hAnsi="Arial Narrow"/>
                <w:b/>
                <w:sz w:val="16"/>
                <w:szCs w:val="16"/>
              </w:rPr>
              <w:t>7</w:t>
            </w:r>
            <w:r w:rsidRPr="00E81834">
              <w:rPr>
                <w:rFonts w:ascii="Arial Narrow" w:hAnsi="Arial Narrow"/>
                <w:b/>
                <w:sz w:val="16"/>
                <w:szCs w:val="16"/>
              </w:rPr>
              <w:t xml:space="preserve"> (Rp)</w:t>
            </w:r>
          </w:p>
        </w:tc>
      </w:tr>
      <w:tr w:rsidR="00CB391C" w:rsidRPr="00E81834" w:rsidTr="00794793">
        <w:trPr>
          <w:trHeight w:val="20"/>
        </w:trPr>
        <w:tc>
          <w:tcPr>
            <w:tcW w:w="2126" w:type="dxa"/>
            <w:vMerge/>
            <w:vAlign w:val="center"/>
          </w:tcPr>
          <w:p w:rsidR="00CB391C" w:rsidRPr="00E81834" w:rsidRDefault="00CB391C" w:rsidP="00794793">
            <w:pPr>
              <w:spacing w:after="0" w:line="240" w:lineRule="exact"/>
              <w:ind w:left="-57" w:right="-57"/>
              <w:rPr>
                <w:rFonts w:ascii="Arial Narrow" w:hAnsi="Arial Narrow"/>
                <w:sz w:val="16"/>
                <w:szCs w:val="16"/>
              </w:rPr>
            </w:pPr>
          </w:p>
        </w:tc>
        <w:tc>
          <w:tcPr>
            <w:tcW w:w="1417" w:type="dxa"/>
            <w:vAlign w:val="center"/>
          </w:tcPr>
          <w:p w:rsidR="00CB391C" w:rsidRPr="00E81834" w:rsidRDefault="00CB391C" w:rsidP="00794793">
            <w:pPr>
              <w:spacing w:after="0" w:line="240" w:lineRule="exact"/>
              <w:ind w:left="-57" w:right="-57"/>
              <w:jc w:val="center"/>
              <w:rPr>
                <w:rFonts w:ascii="Arial Narrow" w:hAnsi="Arial Narrow"/>
                <w:b/>
                <w:sz w:val="16"/>
                <w:szCs w:val="16"/>
              </w:rPr>
            </w:pPr>
            <w:r w:rsidRPr="00E81834">
              <w:rPr>
                <w:rFonts w:ascii="Arial Narrow" w:hAnsi="Arial Narrow"/>
                <w:b/>
                <w:sz w:val="16"/>
                <w:szCs w:val="16"/>
              </w:rPr>
              <w:t>Anggaran (Rp)</w:t>
            </w:r>
          </w:p>
        </w:tc>
        <w:tc>
          <w:tcPr>
            <w:tcW w:w="1418" w:type="dxa"/>
            <w:vAlign w:val="center"/>
          </w:tcPr>
          <w:p w:rsidR="00CB391C" w:rsidRPr="00E81834" w:rsidRDefault="00CB391C" w:rsidP="00794793">
            <w:pPr>
              <w:spacing w:after="0" w:line="240" w:lineRule="exact"/>
              <w:ind w:left="-57" w:right="-57"/>
              <w:jc w:val="center"/>
              <w:rPr>
                <w:rFonts w:ascii="Arial Narrow" w:hAnsi="Arial Narrow"/>
                <w:b/>
                <w:sz w:val="16"/>
                <w:szCs w:val="16"/>
              </w:rPr>
            </w:pPr>
            <w:r w:rsidRPr="00E81834">
              <w:rPr>
                <w:rFonts w:ascii="Arial Narrow" w:hAnsi="Arial Narrow"/>
                <w:b/>
                <w:sz w:val="16"/>
                <w:szCs w:val="16"/>
              </w:rPr>
              <w:t>Realisasi (Rp)</w:t>
            </w:r>
          </w:p>
        </w:tc>
        <w:tc>
          <w:tcPr>
            <w:tcW w:w="1417" w:type="dxa"/>
            <w:vMerge/>
          </w:tcPr>
          <w:p w:rsidR="00CB391C" w:rsidRPr="00E81834" w:rsidRDefault="00CB391C" w:rsidP="00794793">
            <w:pPr>
              <w:spacing w:after="0" w:line="240" w:lineRule="exact"/>
              <w:ind w:left="-57" w:right="-57"/>
              <w:jc w:val="center"/>
              <w:rPr>
                <w:rFonts w:ascii="Arial Narrow" w:hAnsi="Arial Narrow"/>
                <w:b/>
                <w:sz w:val="16"/>
                <w:szCs w:val="16"/>
              </w:rPr>
            </w:pPr>
          </w:p>
        </w:tc>
      </w:tr>
      <w:tr w:rsidR="00DC599A" w:rsidRPr="00E81834" w:rsidTr="00794793">
        <w:trPr>
          <w:trHeight w:val="20"/>
        </w:trPr>
        <w:tc>
          <w:tcPr>
            <w:tcW w:w="2126" w:type="dxa"/>
            <w:vAlign w:val="center"/>
          </w:tcPr>
          <w:p w:rsidR="00DC599A" w:rsidRPr="00E81834" w:rsidRDefault="00DC599A" w:rsidP="00794793">
            <w:pPr>
              <w:spacing w:after="0" w:line="240" w:lineRule="exact"/>
              <w:ind w:left="-57" w:right="-57"/>
              <w:rPr>
                <w:rFonts w:ascii="Arial Narrow" w:hAnsi="Arial Narrow"/>
                <w:sz w:val="16"/>
                <w:szCs w:val="16"/>
              </w:rPr>
            </w:pPr>
            <w:r w:rsidRPr="00E81834">
              <w:rPr>
                <w:rFonts w:ascii="Arial Narrow" w:hAnsi="Arial Narrow"/>
                <w:sz w:val="16"/>
                <w:szCs w:val="16"/>
              </w:rPr>
              <w:t>Penerimaan Negara Bukan Pajak</w:t>
            </w:r>
          </w:p>
        </w:tc>
        <w:tc>
          <w:tcPr>
            <w:tcW w:w="1417" w:type="dxa"/>
            <w:vAlign w:val="center"/>
          </w:tcPr>
          <w:p w:rsidR="00DC599A" w:rsidRPr="00E81834" w:rsidRDefault="00DC599A" w:rsidP="00794793">
            <w:pPr>
              <w:spacing w:after="0" w:line="240" w:lineRule="exact"/>
              <w:ind w:left="-57" w:right="-57"/>
              <w:jc w:val="right"/>
              <w:rPr>
                <w:rFonts w:ascii="Arial Narrow" w:hAnsi="Arial Narrow"/>
                <w:sz w:val="16"/>
                <w:szCs w:val="16"/>
              </w:rPr>
            </w:pPr>
            <w:r w:rsidRPr="00E81834">
              <w:rPr>
                <w:rFonts w:ascii="Arial Narrow" w:hAnsi="Arial Narrow"/>
                <w:sz w:val="16"/>
                <w:szCs w:val="16"/>
                <w:lang w:val="id-ID"/>
              </w:rPr>
              <w:t>0,</w:t>
            </w:r>
            <w:r w:rsidRPr="00E81834">
              <w:rPr>
                <w:rFonts w:ascii="Arial Narrow" w:hAnsi="Arial Narrow"/>
                <w:sz w:val="16"/>
                <w:szCs w:val="16"/>
              </w:rPr>
              <w:t xml:space="preserve">00 </w:t>
            </w:r>
          </w:p>
        </w:tc>
        <w:tc>
          <w:tcPr>
            <w:tcW w:w="1418" w:type="dxa"/>
            <w:vAlign w:val="center"/>
          </w:tcPr>
          <w:p w:rsidR="00DC599A" w:rsidRPr="00E81834" w:rsidRDefault="00DC599A" w:rsidP="00794793">
            <w:pPr>
              <w:spacing w:after="0"/>
              <w:jc w:val="right"/>
              <w:rPr>
                <w:rFonts w:ascii="Calibri" w:hAnsi="Calibri"/>
                <w:sz w:val="22"/>
                <w:szCs w:val="22"/>
                <w:lang w:val="id-ID"/>
              </w:rPr>
            </w:pPr>
            <w:r w:rsidRPr="00E81834">
              <w:rPr>
                <w:rFonts w:ascii="Arial Narrow" w:hAnsi="Arial Narrow"/>
                <w:sz w:val="16"/>
                <w:szCs w:val="16"/>
              </w:rPr>
              <w:t xml:space="preserve">             0,00 </w:t>
            </w:r>
          </w:p>
        </w:tc>
        <w:tc>
          <w:tcPr>
            <w:tcW w:w="1417" w:type="dxa"/>
            <w:vAlign w:val="center"/>
          </w:tcPr>
          <w:p w:rsidR="00DC599A" w:rsidRPr="00E81834" w:rsidRDefault="00DC599A" w:rsidP="00D43319">
            <w:pPr>
              <w:spacing w:after="0"/>
              <w:jc w:val="right"/>
              <w:rPr>
                <w:rFonts w:ascii="Calibri" w:hAnsi="Calibri"/>
                <w:sz w:val="22"/>
                <w:szCs w:val="22"/>
                <w:lang w:val="id-ID"/>
              </w:rPr>
            </w:pPr>
            <w:r w:rsidRPr="00E81834">
              <w:rPr>
                <w:rFonts w:ascii="Arial Narrow" w:hAnsi="Arial Narrow"/>
                <w:sz w:val="16"/>
                <w:szCs w:val="16"/>
              </w:rPr>
              <w:t xml:space="preserve">             6.866.400,00 </w:t>
            </w:r>
          </w:p>
        </w:tc>
      </w:tr>
      <w:tr w:rsidR="00DC599A" w:rsidRPr="00E81834" w:rsidTr="00794793">
        <w:trPr>
          <w:trHeight w:val="20"/>
        </w:trPr>
        <w:tc>
          <w:tcPr>
            <w:tcW w:w="2126" w:type="dxa"/>
            <w:vAlign w:val="center"/>
          </w:tcPr>
          <w:p w:rsidR="00DC599A" w:rsidRPr="00E81834" w:rsidRDefault="00DC599A" w:rsidP="00794793">
            <w:pPr>
              <w:spacing w:after="0" w:line="240" w:lineRule="exact"/>
              <w:ind w:left="-57" w:right="-57"/>
              <w:rPr>
                <w:rFonts w:ascii="Arial Narrow" w:hAnsi="Arial Narrow"/>
                <w:b/>
                <w:sz w:val="16"/>
                <w:szCs w:val="16"/>
              </w:rPr>
            </w:pPr>
            <w:r w:rsidRPr="00E81834">
              <w:rPr>
                <w:rFonts w:ascii="Arial Narrow" w:hAnsi="Arial Narrow"/>
                <w:b/>
                <w:sz w:val="16"/>
                <w:szCs w:val="16"/>
              </w:rPr>
              <w:t>Jumlah Pendapatan Negara</w:t>
            </w:r>
          </w:p>
        </w:tc>
        <w:tc>
          <w:tcPr>
            <w:tcW w:w="1417" w:type="dxa"/>
            <w:vAlign w:val="center"/>
          </w:tcPr>
          <w:p w:rsidR="00DC599A" w:rsidRPr="00E81834" w:rsidRDefault="00DC599A" w:rsidP="00794793">
            <w:pPr>
              <w:spacing w:after="0" w:line="240" w:lineRule="exact"/>
              <w:ind w:left="-57" w:right="-57"/>
              <w:jc w:val="right"/>
              <w:rPr>
                <w:rFonts w:ascii="Arial Narrow" w:hAnsi="Arial Narrow"/>
                <w:sz w:val="16"/>
                <w:szCs w:val="16"/>
              </w:rPr>
            </w:pPr>
            <w:r w:rsidRPr="00E81834">
              <w:rPr>
                <w:rFonts w:ascii="Arial Narrow" w:hAnsi="Arial Narrow"/>
                <w:sz w:val="16"/>
                <w:szCs w:val="16"/>
                <w:lang w:val="id-ID"/>
              </w:rPr>
              <w:t>0,</w:t>
            </w:r>
            <w:r w:rsidRPr="00E81834">
              <w:rPr>
                <w:rFonts w:ascii="Arial Narrow" w:hAnsi="Arial Narrow"/>
                <w:sz w:val="16"/>
                <w:szCs w:val="16"/>
              </w:rPr>
              <w:t xml:space="preserve">00 </w:t>
            </w:r>
          </w:p>
        </w:tc>
        <w:tc>
          <w:tcPr>
            <w:tcW w:w="1418" w:type="dxa"/>
            <w:vAlign w:val="center"/>
          </w:tcPr>
          <w:p w:rsidR="00DC599A" w:rsidRPr="00E81834" w:rsidRDefault="00DC599A" w:rsidP="00794793">
            <w:pPr>
              <w:spacing w:after="0"/>
              <w:jc w:val="right"/>
              <w:rPr>
                <w:rFonts w:ascii="Calibri" w:hAnsi="Calibri"/>
                <w:sz w:val="22"/>
                <w:szCs w:val="22"/>
                <w:lang w:val="id-ID"/>
              </w:rPr>
            </w:pPr>
            <w:r w:rsidRPr="00E81834">
              <w:rPr>
                <w:rFonts w:ascii="Arial Narrow" w:hAnsi="Arial Narrow"/>
                <w:sz w:val="16"/>
                <w:szCs w:val="16"/>
              </w:rPr>
              <w:t xml:space="preserve">             0,00 </w:t>
            </w:r>
          </w:p>
        </w:tc>
        <w:tc>
          <w:tcPr>
            <w:tcW w:w="1417" w:type="dxa"/>
            <w:vAlign w:val="center"/>
          </w:tcPr>
          <w:p w:rsidR="00DC599A" w:rsidRPr="00E81834" w:rsidRDefault="00DC599A" w:rsidP="00D43319">
            <w:pPr>
              <w:spacing w:after="0"/>
              <w:jc w:val="right"/>
              <w:rPr>
                <w:rFonts w:ascii="Calibri" w:hAnsi="Calibri"/>
                <w:sz w:val="22"/>
                <w:szCs w:val="22"/>
                <w:lang w:val="id-ID"/>
              </w:rPr>
            </w:pPr>
            <w:r w:rsidRPr="00E81834">
              <w:rPr>
                <w:rFonts w:ascii="Arial Narrow" w:hAnsi="Arial Narrow"/>
                <w:sz w:val="16"/>
                <w:szCs w:val="16"/>
              </w:rPr>
              <w:t xml:space="preserve">             6.866.400,00 </w:t>
            </w:r>
          </w:p>
        </w:tc>
      </w:tr>
    </w:tbl>
    <w:p w:rsidR="00CB391C" w:rsidRPr="00E81834" w:rsidRDefault="00CB391C" w:rsidP="00CB391C">
      <w:pPr>
        <w:spacing w:before="240" w:after="0" w:line="280" w:lineRule="exact"/>
        <w:ind w:left="1418"/>
        <w:jc w:val="both"/>
        <w:rPr>
          <w:sz w:val="22"/>
          <w:szCs w:val="22"/>
        </w:rPr>
      </w:pPr>
      <w:r w:rsidRPr="00E81834">
        <w:rPr>
          <w:sz w:val="22"/>
          <w:szCs w:val="22"/>
        </w:rPr>
        <w:lastRenderedPageBreak/>
        <w:t>Untuk Pendapatan Negara dan Hibah Transaksi Non Kas Tahun 201</w:t>
      </w:r>
      <w:r w:rsidR="00DC599A" w:rsidRPr="00E81834">
        <w:rPr>
          <w:sz w:val="22"/>
          <w:szCs w:val="22"/>
        </w:rPr>
        <w:t>8</w:t>
      </w:r>
      <w:r w:rsidRPr="00E81834">
        <w:rPr>
          <w:sz w:val="22"/>
          <w:szCs w:val="22"/>
        </w:rPr>
        <w:t xml:space="preserve"> dan Tahun 201</w:t>
      </w:r>
      <w:r w:rsidR="00DC599A" w:rsidRPr="00E81834">
        <w:rPr>
          <w:sz w:val="22"/>
          <w:szCs w:val="22"/>
        </w:rPr>
        <w:t>7 realisasinya Rp</w:t>
      </w:r>
      <w:r w:rsidRPr="00E81834">
        <w:rPr>
          <w:sz w:val="22"/>
          <w:szCs w:val="22"/>
        </w:rPr>
        <w:t xml:space="preserve">0,00 dan </w:t>
      </w:r>
      <w:r w:rsidR="00DC599A" w:rsidRPr="00E81834">
        <w:rPr>
          <w:sz w:val="22"/>
          <w:szCs w:val="22"/>
        </w:rPr>
        <w:t>Rp6.866.400,00</w:t>
      </w:r>
      <w:r w:rsidRPr="00E81834">
        <w:rPr>
          <w:sz w:val="22"/>
          <w:szCs w:val="22"/>
        </w:rPr>
        <w:t>.</w:t>
      </w:r>
    </w:p>
    <w:p w:rsidR="00CB391C" w:rsidRPr="00E81834" w:rsidRDefault="00CB391C" w:rsidP="00CB391C">
      <w:pPr>
        <w:pStyle w:val="BodyTextIndent"/>
        <w:tabs>
          <w:tab w:val="left" w:pos="1418"/>
        </w:tabs>
        <w:spacing w:line="280" w:lineRule="exact"/>
        <w:ind w:left="1418"/>
        <w:jc w:val="both"/>
        <w:rPr>
          <w:b/>
          <w:sz w:val="22"/>
          <w:szCs w:val="22"/>
        </w:rPr>
      </w:pPr>
    </w:p>
    <w:p w:rsidR="00CB391C" w:rsidRPr="00E81834" w:rsidRDefault="00CB391C" w:rsidP="00794793">
      <w:pPr>
        <w:pStyle w:val="BodyTextIndent"/>
        <w:numPr>
          <w:ilvl w:val="0"/>
          <w:numId w:val="64"/>
        </w:numPr>
        <w:tabs>
          <w:tab w:val="left" w:pos="1418"/>
        </w:tabs>
        <w:spacing w:line="280" w:lineRule="exact"/>
        <w:ind w:left="1418" w:hanging="425"/>
        <w:jc w:val="both"/>
        <w:rPr>
          <w:b/>
          <w:sz w:val="22"/>
          <w:szCs w:val="22"/>
        </w:rPr>
      </w:pPr>
      <w:r w:rsidRPr="00E81834">
        <w:rPr>
          <w:b/>
          <w:sz w:val="22"/>
          <w:szCs w:val="22"/>
        </w:rPr>
        <w:t>BELANJA</w:t>
      </w:r>
    </w:p>
    <w:p w:rsidR="00CB391C" w:rsidRPr="00E81834" w:rsidRDefault="00CB391C" w:rsidP="00CB391C">
      <w:pPr>
        <w:spacing w:before="240" w:after="0" w:line="280" w:lineRule="exact"/>
        <w:ind w:left="1418"/>
        <w:jc w:val="both"/>
        <w:rPr>
          <w:sz w:val="22"/>
          <w:szCs w:val="22"/>
        </w:rPr>
      </w:pPr>
      <w:r w:rsidRPr="00E81834">
        <w:rPr>
          <w:sz w:val="22"/>
          <w:szCs w:val="22"/>
        </w:rPr>
        <w:t>Belanja Negara meliputi Belanja Transaksi Kas dan Belanja Transaksi Non Kas</w:t>
      </w:r>
      <w:r w:rsidRPr="00E81834">
        <w:rPr>
          <w:sz w:val="22"/>
          <w:szCs w:val="22"/>
          <w:lang w:val="id-ID"/>
        </w:rPr>
        <w:t xml:space="preserve">. </w:t>
      </w:r>
      <w:r w:rsidRPr="00E81834">
        <w:rPr>
          <w:sz w:val="22"/>
          <w:szCs w:val="22"/>
        </w:rPr>
        <w:t>Belanja Transaksi Kas dengan anggaran dan realisasi dalam TA 201</w:t>
      </w:r>
      <w:r w:rsidR="00DC599A" w:rsidRPr="00E81834">
        <w:rPr>
          <w:sz w:val="22"/>
          <w:szCs w:val="22"/>
        </w:rPr>
        <w:t>8</w:t>
      </w:r>
      <w:r w:rsidRPr="00E81834">
        <w:rPr>
          <w:sz w:val="22"/>
          <w:szCs w:val="22"/>
        </w:rPr>
        <w:t>, sebagai berikut:</w:t>
      </w:r>
    </w:p>
    <w:p w:rsidR="00CF62A9" w:rsidRPr="00E81834" w:rsidRDefault="00CF62A9" w:rsidP="00CB391C">
      <w:pPr>
        <w:spacing w:before="240" w:after="0" w:line="280" w:lineRule="exact"/>
        <w:ind w:left="1418"/>
        <w:jc w:val="both"/>
        <w:rPr>
          <w:sz w:val="22"/>
          <w:szCs w:val="22"/>
        </w:rPr>
      </w:pPr>
    </w:p>
    <w:p w:rsidR="00CF62A9" w:rsidRPr="00E81834" w:rsidRDefault="00CF62A9" w:rsidP="00CB391C">
      <w:pPr>
        <w:spacing w:before="240" w:after="0" w:line="280" w:lineRule="exact"/>
        <w:ind w:left="1418"/>
        <w:jc w:val="both"/>
        <w:rPr>
          <w:sz w:val="22"/>
          <w:szCs w:val="22"/>
        </w:rPr>
      </w:pPr>
    </w:p>
    <w:p w:rsidR="00CB391C" w:rsidRPr="00E81834" w:rsidRDefault="00CB391C" w:rsidP="00CB391C">
      <w:pPr>
        <w:pStyle w:val="ListParagraph"/>
        <w:spacing w:before="120" w:after="120" w:line="280" w:lineRule="exact"/>
        <w:ind w:left="1560"/>
        <w:jc w:val="center"/>
        <w:rPr>
          <w:rFonts w:ascii="Arial Narrow" w:hAnsi="Arial Narrow"/>
          <w:sz w:val="18"/>
          <w:szCs w:val="18"/>
        </w:rPr>
      </w:pPr>
      <w:r w:rsidRPr="00E81834">
        <w:rPr>
          <w:rFonts w:ascii="Arial Narrow" w:hAnsi="Arial Narrow"/>
          <w:sz w:val="18"/>
          <w:szCs w:val="18"/>
        </w:rPr>
        <w:t>Tabel 5.1</w:t>
      </w:r>
      <w:r w:rsidR="00C96130" w:rsidRPr="00E81834">
        <w:rPr>
          <w:rFonts w:ascii="Arial Narrow" w:hAnsi="Arial Narrow"/>
          <w:sz w:val="18"/>
          <w:szCs w:val="18"/>
        </w:rPr>
        <w:t>42</w:t>
      </w:r>
      <w:r w:rsidR="00DC599A" w:rsidRPr="00E81834">
        <w:rPr>
          <w:rFonts w:ascii="Arial Narrow" w:hAnsi="Arial Narrow"/>
          <w:sz w:val="18"/>
          <w:szCs w:val="18"/>
        </w:rPr>
        <w:t>.</w:t>
      </w:r>
      <w:r w:rsidRPr="00E81834">
        <w:rPr>
          <w:rFonts w:ascii="Arial Narrow" w:hAnsi="Arial Narrow"/>
          <w:sz w:val="18"/>
          <w:szCs w:val="18"/>
        </w:rPr>
        <w:t xml:space="preserve"> Belanja TP / UB</w:t>
      </w:r>
    </w:p>
    <w:tbl>
      <w:tblPr>
        <w:tblW w:w="63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1417"/>
        <w:gridCol w:w="1326"/>
        <w:gridCol w:w="1509"/>
      </w:tblGrid>
      <w:tr w:rsidR="00CB391C" w:rsidRPr="00E81834" w:rsidTr="00794793">
        <w:trPr>
          <w:trHeight w:val="20"/>
        </w:trPr>
        <w:tc>
          <w:tcPr>
            <w:tcW w:w="2126" w:type="dxa"/>
            <w:vMerge w:val="restart"/>
            <w:vAlign w:val="center"/>
          </w:tcPr>
          <w:p w:rsidR="00CB391C" w:rsidRPr="00E81834" w:rsidRDefault="00CB391C" w:rsidP="00794793">
            <w:pPr>
              <w:spacing w:after="0" w:line="240" w:lineRule="exact"/>
              <w:ind w:left="-57" w:right="-57"/>
              <w:rPr>
                <w:rFonts w:ascii="Arial Narrow" w:hAnsi="Arial Narrow" w:cs="Arial"/>
                <w:b/>
                <w:sz w:val="16"/>
                <w:szCs w:val="16"/>
              </w:rPr>
            </w:pPr>
            <w:r w:rsidRPr="00E81834">
              <w:rPr>
                <w:rFonts w:ascii="Arial Narrow" w:hAnsi="Arial Narrow" w:cs="Arial"/>
                <w:b/>
                <w:sz w:val="16"/>
                <w:szCs w:val="16"/>
              </w:rPr>
              <w:t>Belanja Negara</w:t>
            </w:r>
          </w:p>
        </w:tc>
        <w:tc>
          <w:tcPr>
            <w:tcW w:w="2743" w:type="dxa"/>
            <w:gridSpan w:val="2"/>
            <w:vAlign w:val="center"/>
          </w:tcPr>
          <w:p w:rsidR="00CB391C" w:rsidRPr="00E81834" w:rsidRDefault="00CB391C" w:rsidP="00794793">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rPr>
              <w:t>201</w:t>
            </w:r>
            <w:r w:rsidR="00DC599A" w:rsidRPr="00E81834">
              <w:rPr>
                <w:rFonts w:ascii="Arial Narrow" w:hAnsi="Arial Narrow" w:cs="Arial"/>
                <w:b/>
                <w:sz w:val="16"/>
                <w:szCs w:val="16"/>
              </w:rPr>
              <w:t>8</w:t>
            </w:r>
          </w:p>
        </w:tc>
        <w:tc>
          <w:tcPr>
            <w:tcW w:w="1509" w:type="dxa"/>
            <w:vMerge w:val="restart"/>
            <w:vAlign w:val="center"/>
          </w:tcPr>
          <w:p w:rsidR="00CB391C" w:rsidRPr="00E81834" w:rsidRDefault="00CB391C" w:rsidP="00794793">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rPr>
              <w:t>Realisasi 201</w:t>
            </w:r>
            <w:r w:rsidR="00DC599A" w:rsidRPr="00E81834">
              <w:rPr>
                <w:rFonts w:ascii="Arial Narrow" w:hAnsi="Arial Narrow" w:cs="Arial"/>
                <w:b/>
                <w:sz w:val="16"/>
                <w:szCs w:val="16"/>
              </w:rPr>
              <w:t>7</w:t>
            </w:r>
            <w:r w:rsidRPr="00E81834">
              <w:rPr>
                <w:rFonts w:ascii="Arial Narrow" w:hAnsi="Arial Narrow" w:cs="Arial"/>
                <w:b/>
                <w:sz w:val="16"/>
                <w:szCs w:val="16"/>
              </w:rPr>
              <w:t xml:space="preserve"> (Rp)</w:t>
            </w:r>
          </w:p>
        </w:tc>
      </w:tr>
      <w:tr w:rsidR="00CB391C" w:rsidRPr="00E81834" w:rsidTr="00794793">
        <w:trPr>
          <w:trHeight w:val="20"/>
        </w:trPr>
        <w:tc>
          <w:tcPr>
            <w:tcW w:w="2126" w:type="dxa"/>
            <w:vMerge/>
            <w:vAlign w:val="center"/>
          </w:tcPr>
          <w:p w:rsidR="00CB391C" w:rsidRPr="00E81834" w:rsidRDefault="00CB391C" w:rsidP="00794793">
            <w:pPr>
              <w:spacing w:after="0" w:line="240" w:lineRule="exact"/>
              <w:ind w:left="-57" w:right="-57"/>
              <w:rPr>
                <w:rFonts w:ascii="Arial Narrow" w:hAnsi="Arial Narrow" w:cs="Arial"/>
                <w:sz w:val="16"/>
                <w:szCs w:val="16"/>
              </w:rPr>
            </w:pPr>
          </w:p>
        </w:tc>
        <w:tc>
          <w:tcPr>
            <w:tcW w:w="1417" w:type="dxa"/>
            <w:vAlign w:val="center"/>
          </w:tcPr>
          <w:p w:rsidR="00CB391C" w:rsidRPr="00E81834" w:rsidRDefault="00CB391C" w:rsidP="00794793">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rPr>
              <w:t>Anggaran (Rp)</w:t>
            </w:r>
          </w:p>
        </w:tc>
        <w:tc>
          <w:tcPr>
            <w:tcW w:w="1326" w:type="dxa"/>
            <w:vAlign w:val="center"/>
          </w:tcPr>
          <w:p w:rsidR="00CB391C" w:rsidRPr="00E81834" w:rsidRDefault="00CB391C" w:rsidP="00794793">
            <w:pPr>
              <w:spacing w:after="0" w:line="240" w:lineRule="exact"/>
              <w:ind w:left="-57" w:right="-57"/>
              <w:jc w:val="center"/>
              <w:rPr>
                <w:rFonts w:ascii="Arial Narrow" w:hAnsi="Arial Narrow" w:cs="Arial"/>
                <w:b/>
                <w:sz w:val="16"/>
                <w:szCs w:val="16"/>
              </w:rPr>
            </w:pPr>
            <w:r w:rsidRPr="00E81834">
              <w:rPr>
                <w:rFonts w:ascii="Arial Narrow" w:hAnsi="Arial Narrow" w:cs="Arial"/>
                <w:b/>
                <w:sz w:val="16"/>
                <w:szCs w:val="16"/>
              </w:rPr>
              <w:t>Realisasi (Rp)</w:t>
            </w:r>
          </w:p>
        </w:tc>
        <w:tc>
          <w:tcPr>
            <w:tcW w:w="1509" w:type="dxa"/>
            <w:vMerge/>
          </w:tcPr>
          <w:p w:rsidR="00CB391C" w:rsidRPr="00E81834" w:rsidRDefault="00CB391C" w:rsidP="00794793">
            <w:pPr>
              <w:spacing w:after="0" w:line="240" w:lineRule="exact"/>
              <w:ind w:left="-57" w:right="-57"/>
              <w:jc w:val="center"/>
              <w:rPr>
                <w:rFonts w:ascii="Arial Narrow" w:hAnsi="Arial Narrow" w:cs="Arial"/>
                <w:b/>
                <w:sz w:val="16"/>
                <w:szCs w:val="16"/>
              </w:rPr>
            </w:pPr>
          </w:p>
        </w:tc>
      </w:tr>
      <w:tr w:rsidR="00DC599A" w:rsidRPr="00E81834" w:rsidTr="00794793">
        <w:trPr>
          <w:trHeight w:val="20"/>
        </w:trPr>
        <w:tc>
          <w:tcPr>
            <w:tcW w:w="2126" w:type="dxa"/>
            <w:vAlign w:val="center"/>
          </w:tcPr>
          <w:p w:rsidR="00DC599A" w:rsidRPr="00E81834" w:rsidRDefault="00DC599A" w:rsidP="00794793">
            <w:pPr>
              <w:numPr>
                <w:ilvl w:val="0"/>
                <w:numId w:val="21"/>
              </w:numPr>
              <w:tabs>
                <w:tab w:val="clear" w:pos="2210"/>
              </w:tabs>
              <w:spacing w:after="0" w:line="240" w:lineRule="exact"/>
              <w:ind w:left="-57" w:right="-57" w:hanging="238"/>
              <w:rPr>
                <w:rFonts w:ascii="Arial Narrow" w:hAnsi="Arial Narrow" w:cs="Arial"/>
                <w:sz w:val="16"/>
                <w:szCs w:val="16"/>
              </w:rPr>
            </w:pPr>
            <w:r w:rsidRPr="00E81834">
              <w:rPr>
                <w:rFonts w:ascii="Arial Narrow" w:hAnsi="Arial Narrow" w:cs="Arial"/>
                <w:sz w:val="16"/>
                <w:szCs w:val="16"/>
              </w:rPr>
              <w:t>Belanja Barang</w:t>
            </w:r>
          </w:p>
        </w:tc>
        <w:tc>
          <w:tcPr>
            <w:tcW w:w="1417" w:type="dxa"/>
            <w:vAlign w:val="center"/>
          </w:tcPr>
          <w:p w:rsidR="00DC599A" w:rsidRPr="00E81834" w:rsidRDefault="00DC599A" w:rsidP="00794793">
            <w:pPr>
              <w:numPr>
                <w:ilvl w:val="0"/>
                <w:numId w:val="21"/>
              </w:numPr>
              <w:tabs>
                <w:tab w:val="clear" w:pos="2210"/>
              </w:tabs>
              <w:spacing w:after="0" w:line="240" w:lineRule="exact"/>
              <w:ind w:left="-57" w:right="-57" w:hanging="238"/>
              <w:jc w:val="right"/>
              <w:rPr>
                <w:rFonts w:ascii="Arial Narrow" w:hAnsi="Arial Narrow" w:cs="Arial"/>
                <w:sz w:val="16"/>
                <w:szCs w:val="16"/>
              </w:rPr>
            </w:pPr>
            <w:r w:rsidRPr="00E81834">
              <w:rPr>
                <w:rFonts w:ascii="Arial Narrow" w:hAnsi="Arial Narrow" w:cs="Arial"/>
                <w:sz w:val="16"/>
                <w:szCs w:val="16"/>
              </w:rPr>
              <w:t xml:space="preserve">     26.021.035.000,00 </w:t>
            </w:r>
          </w:p>
        </w:tc>
        <w:tc>
          <w:tcPr>
            <w:tcW w:w="1326" w:type="dxa"/>
            <w:vAlign w:val="center"/>
          </w:tcPr>
          <w:p w:rsidR="00DC599A" w:rsidRPr="00E81834" w:rsidRDefault="00DC599A" w:rsidP="00794793">
            <w:pPr>
              <w:numPr>
                <w:ilvl w:val="0"/>
                <w:numId w:val="21"/>
              </w:numPr>
              <w:tabs>
                <w:tab w:val="clear" w:pos="2210"/>
              </w:tabs>
              <w:spacing w:after="0" w:line="240" w:lineRule="exact"/>
              <w:ind w:left="-57" w:right="-57" w:hanging="238"/>
              <w:jc w:val="right"/>
              <w:rPr>
                <w:rFonts w:ascii="Arial Narrow" w:hAnsi="Arial Narrow" w:cs="Arial"/>
                <w:sz w:val="16"/>
                <w:szCs w:val="16"/>
              </w:rPr>
            </w:pPr>
            <w:r w:rsidRPr="00E81834">
              <w:rPr>
                <w:rFonts w:ascii="Arial Narrow" w:hAnsi="Arial Narrow" w:cs="Arial"/>
                <w:sz w:val="16"/>
                <w:szCs w:val="16"/>
              </w:rPr>
              <w:t xml:space="preserve">  23.474.125.460,00</w:t>
            </w:r>
          </w:p>
        </w:tc>
        <w:tc>
          <w:tcPr>
            <w:tcW w:w="1509" w:type="dxa"/>
            <w:vAlign w:val="center"/>
          </w:tcPr>
          <w:p w:rsidR="00DC599A" w:rsidRPr="00E81834" w:rsidRDefault="00DC599A" w:rsidP="00DC599A">
            <w:pPr>
              <w:tabs>
                <w:tab w:val="left" w:pos="2210"/>
              </w:tabs>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23.492.326.640,00</w:t>
            </w:r>
          </w:p>
        </w:tc>
      </w:tr>
      <w:tr w:rsidR="00DC599A" w:rsidRPr="00E81834" w:rsidTr="00794793">
        <w:trPr>
          <w:trHeight w:val="20"/>
        </w:trPr>
        <w:tc>
          <w:tcPr>
            <w:tcW w:w="2126" w:type="dxa"/>
            <w:vAlign w:val="center"/>
          </w:tcPr>
          <w:p w:rsidR="00DC599A" w:rsidRPr="00E81834" w:rsidRDefault="00DC599A" w:rsidP="00794793">
            <w:pPr>
              <w:numPr>
                <w:ilvl w:val="0"/>
                <w:numId w:val="21"/>
              </w:numPr>
              <w:tabs>
                <w:tab w:val="clear" w:pos="2210"/>
              </w:tabs>
              <w:spacing w:after="0" w:line="240" w:lineRule="exact"/>
              <w:ind w:left="-57" w:right="-57" w:hanging="238"/>
              <w:rPr>
                <w:rFonts w:ascii="Arial Narrow" w:hAnsi="Arial Narrow" w:cs="Arial"/>
                <w:sz w:val="16"/>
                <w:szCs w:val="16"/>
              </w:rPr>
            </w:pPr>
            <w:r w:rsidRPr="00E81834">
              <w:rPr>
                <w:rFonts w:ascii="Arial Narrow" w:hAnsi="Arial Narrow" w:cs="Arial"/>
                <w:sz w:val="16"/>
                <w:szCs w:val="16"/>
              </w:rPr>
              <w:t>Belanja Modal</w:t>
            </w:r>
          </w:p>
        </w:tc>
        <w:tc>
          <w:tcPr>
            <w:tcW w:w="1417" w:type="dxa"/>
            <w:vAlign w:val="center"/>
          </w:tcPr>
          <w:p w:rsidR="00DC599A" w:rsidRPr="00E81834" w:rsidRDefault="00DC599A" w:rsidP="00794793">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0,00</w:t>
            </w:r>
          </w:p>
        </w:tc>
        <w:tc>
          <w:tcPr>
            <w:tcW w:w="1326" w:type="dxa"/>
            <w:vAlign w:val="center"/>
          </w:tcPr>
          <w:p w:rsidR="00DC599A" w:rsidRPr="00E81834" w:rsidRDefault="00DC599A" w:rsidP="00794793">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0,00</w:t>
            </w:r>
          </w:p>
        </w:tc>
        <w:tc>
          <w:tcPr>
            <w:tcW w:w="1509" w:type="dxa"/>
            <w:vAlign w:val="center"/>
          </w:tcPr>
          <w:p w:rsidR="00DC599A" w:rsidRPr="00E81834" w:rsidRDefault="00DC599A" w:rsidP="00D43319">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0,00</w:t>
            </w:r>
          </w:p>
        </w:tc>
      </w:tr>
      <w:tr w:rsidR="00DC599A" w:rsidRPr="00E81834" w:rsidTr="00794793">
        <w:trPr>
          <w:trHeight w:val="20"/>
        </w:trPr>
        <w:tc>
          <w:tcPr>
            <w:tcW w:w="2126" w:type="dxa"/>
            <w:vAlign w:val="center"/>
          </w:tcPr>
          <w:p w:rsidR="00DC599A" w:rsidRPr="00E81834" w:rsidRDefault="00DC599A" w:rsidP="00794793">
            <w:pPr>
              <w:pStyle w:val="ListParagraph1"/>
              <w:numPr>
                <w:ilvl w:val="0"/>
                <w:numId w:val="21"/>
              </w:numPr>
              <w:tabs>
                <w:tab w:val="clear" w:pos="2210"/>
                <w:tab w:val="left" w:pos="198"/>
              </w:tabs>
              <w:spacing w:after="0" w:line="240" w:lineRule="exact"/>
              <w:ind w:left="-57" w:right="-57" w:hanging="288"/>
              <w:contextualSpacing w:val="0"/>
              <w:rPr>
                <w:rFonts w:ascii="Arial Narrow" w:hAnsi="Arial Narrow" w:cs="Arial"/>
                <w:b/>
                <w:sz w:val="16"/>
                <w:szCs w:val="16"/>
              </w:rPr>
            </w:pPr>
            <w:r w:rsidRPr="00E81834">
              <w:rPr>
                <w:rFonts w:ascii="Arial Narrow" w:hAnsi="Arial Narrow" w:cs="Arial"/>
                <w:sz w:val="16"/>
                <w:szCs w:val="16"/>
              </w:rPr>
              <w:t>Belanja Bantuan Sosial</w:t>
            </w:r>
          </w:p>
        </w:tc>
        <w:tc>
          <w:tcPr>
            <w:tcW w:w="1417" w:type="dxa"/>
            <w:vAlign w:val="center"/>
          </w:tcPr>
          <w:p w:rsidR="00DC599A" w:rsidRPr="00E81834" w:rsidRDefault="00DC599A" w:rsidP="00794793">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0,00</w:t>
            </w:r>
          </w:p>
        </w:tc>
        <w:tc>
          <w:tcPr>
            <w:tcW w:w="1326" w:type="dxa"/>
            <w:vAlign w:val="center"/>
          </w:tcPr>
          <w:p w:rsidR="00DC599A" w:rsidRPr="00E81834" w:rsidRDefault="00DC599A" w:rsidP="00794793">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0,00</w:t>
            </w:r>
          </w:p>
        </w:tc>
        <w:tc>
          <w:tcPr>
            <w:tcW w:w="1509" w:type="dxa"/>
            <w:vAlign w:val="center"/>
          </w:tcPr>
          <w:p w:rsidR="00DC599A" w:rsidRPr="00E81834" w:rsidRDefault="00DC599A" w:rsidP="00D43319">
            <w:pPr>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0,00</w:t>
            </w:r>
          </w:p>
        </w:tc>
      </w:tr>
      <w:tr w:rsidR="00DC599A" w:rsidRPr="00E81834" w:rsidTr="00794793">
        <w:trPr>
          <w:trHeight w:val="20"/>
        </w:trPr>
        <w:tc>
          <w:tcPr>
            <w:tcW w:w="2126" w:type="dxa"/>
            <w:vAlign w:val="center"/>
          </w:tcPr>
          <w:p w:rsidR="00DC599A" w:rsidRPr="00E81834" w:rsidRDefault="00DC599A" w:rsidP="00794793">
            <w:pPr>
              <w:spacing w:after="0" w:line="240" w:lineRule="exact"/>
              <w:ind w:left="-57" w:right="-57"/>
              <w:rPr>
                <w:rFonts w:ascii="Arial Narrow" w:hAnsi="Arial Narrow" w:cs="Arial"/>
                <w:b/>
                <w:sz w:val="16"/>
                <w:szCs w:val="16"/>
              </w:rPr>
            </w:pPr>
            <w:r w:rsidRPr="00E81834">
              <w:rPr>
                <w:rFonts w:ascii="Arial Narrow" w:hAnsi="Arial Narrow" w:cs="Arial"/>
                <w:b/>
                <w:sz w:val="16"/>
                <w:szCs w:val="16"/>
              </w:rPr>
              <w:t>Jumlah</w:t>
            </w:r>
            <w:r w:rsidR="00F65726" w:rsidRPr="00E81834">
              <w:rPr>
                <w:rFonts w:ascii="Arial Narrow" w:hAnsi="Arial Narrow" w:cs="Arial"/>
                <w:b/>
                <w:sz w:val="16"/>
                <w:szCs w:val="16"/>
              </w:rPr>
              <w:t xml:space="preserve"> </w:t>
            </w:r>
            <w:r w:rsidRPr="00E81834">
              <w:rPr>
                <w:rFonts w:ascii="Arial Narrow" w:hAnsi="Arial Narrow" w:cs="Arial"/>
                <w:b/>
                <w:sz w:val="16"/>
                <w:szCs w:val="16"/>
              </w:rPr>
              <w:t>Belanja</w:t>
            </w:r>
            <w:r w:rsidR="00F65726" w:rsidRPr="00E81834">
              <w:rPr>
                <w:rFonts w:ascii="Arial Narrow" w:hAnsi="Arial Narrow" w:cs="Arial"/>
                <w:b/>
                <w:sz w:val="16"/>
                <w:szCs w:val="16"/>
              </w:rPr>
              <w:t xml:space="preserve"> </w:t>
            </w:r>
            <w:r w:rsidRPr="00E81834">
              <w:rPr>
                <w:rFonts w:ascii="Arial Narrow" w:hAnsi="Arial Narrow" w:cs="Arial"/>
                <w:b/>
                <w:sz w:val="16"/>
                <w:szCs w:val="16"/>
              </w:rPr>
              <w:t>Daerah</w:t>
            </w:r>
          </w:p>
        </w:tc>
        <w:tc>
          <w:tcPr>
            <w:tcW w:w="1417" w:type="dxa"/>
            <w:vAlign w:val="center"/>
          </w:tcPr>
          <w:p w:rsidR="00DC599A" w:rsidRPr="00E81834" w:rsidRDefault="00DC599A" w:rsidP="00794793">
            <w:pPr>
              <w:tabs>
                <w:tab w:val="left" w:pos="2210"/>
              </w:tabs>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26.021.035.000,00</w:t>
            </w:r>
          </w:p>
        </w:tc>
        <w:tc>
          <w:tcPr>
            <w:tcW w:w="1326" w:type="dxa"/>
            <w:vAlign w:val="center"/>
          </w:tcPr>
          <w:p w:rsidR="00DC599A" w:rsidRPr="00E81834" w:rsidRDefault="00DC599A" w:rsidP="00794793">
            <w:pPr>
              <w:numPr>
                <w:ilvl w:val="0"/>
                <w:numId w:val="21"/>
              </w:numPr>
              <w:tabs>
                <w:tab w:val="clear" w:pos="2210"/>
              </w:tabs>
              <w:spacing w:after="0" w:line="240" w:lineRule="exact"/>
              <w:ind w:left="-57" w:right="-57" w:hanging="238"/>
              <w:jc w:val="right"/>
              <w:rPr>
                <w:rFonts w:ascii="Arial Narrow" w:hAnsi="Arial Narrow" w:cs="Arial"/>
                <w:sz w:val="16"/>
                <w:szCs w:val="16"/>
              </w:rPr>
            </w:pPr>
            <w:r w:rsidRPr="00E81834">
              <w:rPr>
                <w:rFonts w:ascii="Arial Narrow" w:hAnsi="Arial Narrow" w:cs="Arial"/>
                <w:sz w:val="16"/>
                <w:szCs w:val="16"/>
              </w:rPr>
              <w:t xml:space="preserve">  23.474.125.460,00</w:t>
            </w:r>
          </w:p>
        </w:tc>
        <w:tc>
          <w:tcPr>
            <w:tcW w:w="1509" w:type="dxa"/>
            <w:vAlign w:val="center"/>
          </w:tcPr>
          <w:p w:rsidR="00DC599A" w:rsidRPr="00E81834" w:rsidRDefault="00DC599A" w:rsidP="00DC599A">
            <w:pPr>
              <w:tabs>
                <w:tab w:val="left" w:pos="2210"/>
              </w:tabs>
              <w:spacing w:after="0" w:line="240" w:lineRule="exact"/>
              <w:ind w:left="-57" w:right="-57"/>
              <w:jc w:val="right"/>
              <w:rPr>
                <w:rFonts w:ascii="Arial Narrow" w:hAnsi="Arial Narrow" w:cs="Arial"/>
                <w:sz w:val="16"/>
                <w:szCs w:val="16"/>
              </w:rPr>
            </w:pPr>
            <w:r w:rsidRPr="00E81834">
              <w:rPr>
                <w:rFonts w:ascii="Arial Narrow" w:hAnsi="Arial Narrow" w:cs="Arial"/>
                <w:sz w:val="16"/>
                <w:szCs w:val="16"/>
              </w:rPr>
              <w:t>23.492.326.640,00</w:t>
            </w:r>
          </w:p>
        </w:tc>
      </w:tr>
    </w:tbl>
    <w:p w:rsidR="00CB391C" w:rsidRPr="00E81834" w:rsidRDefault="00CB391C" w:rsidP="00CB391C">
      <w:pPr>
        <w:pStyle w:val="BodyTextIndent"/>
        <w:tabs>
          <w:tab w:val="left" w:pos="1418"/>
        </w:tabs>
        <w:spacing w:line="280" w:lineRule="exact"/>
        <w:ind w:left="1418"/>
        <w:jc w:val="both"/>
        <w:rPr>
          <w:b/>
          <w:sz w:val="22"/>
          <w:szCs w:val="22"/>
        </w:rPr>
      </w:pPr>
    </w:p>
    <w:p w:rsidR="00CB391C" w:rsidRPr="00E81834" w:rsidRDefault="00CB391C" w:rsidP="00794793">
      <w:pPr>
        <w:pStyle w:val="BodyTextIndent"/>
        <w:numPr>
          <w:ilvl w:val="0"/>
          <w:numId w:val="64"/>
        </w:numPr>
        <w:tabs>
          <w:tab w:val="left" w:pos="1418"/>
        </w:tabs>
        <w:spacing w:line="280" w:lineRule="exact"/>
        <w:ind w:left="1418" w:hanging="425"/>
        <w:jc w:val="both"/>
        <w:rPr>
          <w:b/>
          <w:sz w:val="22"/>
          <w:szCs w:val="22"/>
        </w:rPr>
      </w:pPr>
      <w:r w:rsidRPr="00E81834">
        <w:rPr>
          <w:b/>
          <w:sz w:val="22"/>
          <w:szCs w:val="22"/>
        </w:rPr>
        <w:t>PEMBIAYAAN</w:t>
      </w:r>
    </w:p>
    <w:p w:rsidR="00CB391C" w:rsidRPr="00E81834" w:rsidRDefault="00CB391C" w:rsidP="00CB391C">
      <w:pPr>
        <w:spacing w:before="240" w:after="0" w:line="280" w:lineRule="exact"/>
        <w:ind w:left="1418"/>
        <w:jc w:val="both"/>
        <w:rPr>
          <w:sz w:val="22"/>
          <w:szCs w:val="22"/>
        </w:rPr>
      </w:pPr>
      <w:r w:rsidRPr="00E81834">
        <w:rPr>
          <w:sz w:val="22"/>
          <w:szCs w:val="22"/>
        </w:rPr>
        <w:t>Pembiayaan Negara meliputi Pembiayaan Dalam Negeri dan Pembiayaan Luar Negeri. Untuk Tahun 201</w:t>
      </w:r>
      <w:r w:rsidR="00DC599A" w:rsidRPr="00E81834">
        <w:rPr>
          <w:sz w:val="22"/>
          <w:szCs w:val="22"/>
        </w:rPr>
        <w:t>8</w:t>
      </w:r>
      <w:r w:rsidRPr="00E81834">
        <w:rPr>
          <w:sz w:val="22"/>
          <w:szCs w:val="22"/>
        </w:rPr>
        <w:t xml:space="preserve"> tidak dianggarkan. </w:t>
      </w:r>
    </w:p>
    <w:p w:rsidR="00CB391C" w:rsidRPr="00E81834" w:rsidRDefault="00CB391C" w:rsidP="00CB391C">
      <w:pPr>
        <w:pStyle w:val="ListParagraph"/>
        <w:tabs>
          <w:tab w:val="left" w:pos="993"/>
        </w:tabs>
        <w:spacing w:before="120" w:after="120" w:line="280" w:lineRule="exact"/>
        <w:ind w:left="992"/>
        <w:contextualSpacing w:val="0"/>
        <w:rPr>
          <w:b/>
          <w:sz w:val="22"/>
          <w:szCs w:val="22"/>
          <w:lang w:val="id-ID"/>
        </w:rPr>
      </w:pPr>
      <w:r w:rsidRPr="00E81834">
        <w:rPr>
          <w:b/>
          <w:sz w:val="22"/>
          <w:szCs w:val="22"/>
        </w:rPr>
        <w:t>P</w:t>
      </w:r>
      <w:r w:rsidRPr="00E81834">
        <w:rPr>
          <w:b/>
          <w:sz w:val="22"/>
          <w:szCs w:val="22"/>
          <w:lang w:val="id-ID"/>
        </w:rPr>
        <w:t>enjelasan Laporan Perubahan Ekuitas</w:t>
      </w:r>
    </w:p>
    <w:p w:rsidR="00CB391C" w:rsidRPr="00E81834" w:rsidRDefault="00CB391C" w:rsidP="00CB391C">
      <w:pPr>
        <w:spacing w:before="240" w:after="0" w:line="280" w:lineRule="exact"/>
        <w:ind w:left="993"/>
        <w:jc w:val="both"/>
        <w:rPr>
          <w:sz w:val="22"/>
          <w:szCs w:val="22"/>
          <w:lang w:val="sv-SE"/>
        </w:rPr>
      </w:pPr>
      <w:r w:rsidRPr="00E81834">
        <w:rPr>
          <w:sz w:val="22"/>
          <w:szCs w:val="22"/>
        </w:rPr>
        <w:t>Penjelasan</w:t>
      </w:r>
      <w:r w:rsidRPr="00E81834">
        <w:rPr>
          <w:sz w:val="22"/>
          <w:szCs w:val="22"/>
          <w:lang w:val="sv-SE"/>
        </w:rPr>
        <w:t xml:space="preserve"> Laporan Perubahan Ekuitas Tahun 201</w:t>
      </w:r>
      <w:r w:rsidR="00DC599A" w:rsidRPr="00E81834">
        <w:rPr>
          <w:sz w:val="22"/>
          <w:szCs w:val="22"/>
        </w:rPr>
        <w:t>8</w:t>
      </w:r>
      <w:r w:rsidRPr="00E81834">
        <w:rPr>
          <w:sz w:val="22"/>
          <w:szCs w:val="22"/>
          <w:lang w:val="sv-SE"/>
        </w:rPr>
        <w:t xml:space="preserve"> adalah sebagai berikut:</w:t>
      </w:r>
    </w:p>
    <w:p w:rsidR="00CB391C" w:rsidRPr="00E81834" w:rsidRDefault="00CB391C" w:rsidP="00794793">
      <w:pPr>
        <w:pStyle w:val="ListParagraph1"/>
        <w:numPr>
          <w:ilvl w:val="0"/>
          <w:numId w:val="22"/>
        </w:numPr>
        <w:spacing w:before="240" w:after="280" w:line="276" w:lineRule="auto"/>
        <w:ind w:left="1418" w:hanging="425"/>
        <w:jc w:val="both"/>
        <w:rPr>
          <w:sz w:val="22"/>
          <w:szCs w:val="22"/>
          <w:lang w:val="sv-SE"/>
        </w:rPr>
      </w:pPr>
      <w:r w:rsidRPr="00E81834">
        <w:rPr>
          <w:sz w:val="22"/>
          <w:szCs w:val="22"/>
          <w:lang w:val="sv-SE"/>
        </w:rPr>
        <w:t>Ekuitas awal sejumlah Rp</w:t>
      </w:r>
      <w:r w:rsidRPr="00E81834">
        <w:rPr>
          <w:sz w:val="22"/>
          <w:szCs w:val="22"/>
          <w:lang w:val="id-ID"/>
        </w:rPr>
        <w:t>0,00</w:t>
      </w:r>
      <w:r w:rsidRPr="00E81834">
        <w:rPr>
          <w:sz w:val="22"/>
          <w:szCs w:val="22"/>
          <w:lang w:val="sv-SE"/>
        </w:rPr>
        <w:t xml:space="preserve"> yang merupakan saldo akhir Neraca Tahun 201</w:t>
      </w:r>
      <w:r w:rsidR="00DC599A" w:rsidRPr="00E81834">
        <w:rPr>
          <w:sz w:val="22"/>
          <w:szCs w:val="22"/>
        </w:rPr>
        <w:t>7</w:t>
      </w:r>
      <w:r w:rsidRPr="00E81834">
        <w:rPr>
          <w:sz w:val="22"/>
          <w:szCs w:val="22"/>
          <w:lang w:val="sv-SE"/>
        </w:rPr>
        <w:t>.</w:t>
      </w:r>
    </w:p>
    <w:p w:rsidR="00CB391C" w:rsidRPr="00E81834" w:rsidRDefault="00CB391C" w:rsidP="00794793">
      <w:pPr>
        <w:pStyle w:val="ListParagraph1"/>
        <w:numPr>
          <w:ilvl w:val="0"/>
          <w:numId w:val="22"/>
        </w:numPr>
        <w:spacing w:before="280" w:after="280" w:line="276" w:lineRule="auto"/>
        <w:ind w:left="1418" w:hanging="425"/>
        <w:jc w:val="both"/>
        <w:rPr>
          <w:sz w:val="22"/>
          <w:szCs w:val="22"/>
          <w:lang w:val="sv-SE"/>
        </w:rPr>
      </w:pPr>
      <w:r w:rsidRPr="00E81834">
        <w:rPr>
          <w:sz w:val="22"/>
          <w:szCs w:val="22"/>
          <w:lang w:val="sv-SE"/>
        </w:rPr>
        <w:t>S</w:t>
      </w:r>
      <w:r w:rsidR="00DC599A" w:rsidRPr="00E81834">
        <w:rPr>
          <w:sz w:val="22"/>
          <w:szCs w:val="22"/>
          <w:lang w:val="sv-SE"/>
        </w:rPr>
        <w:t>urplus/defisit LO sejumlah (Rp18.703.637.239</w:t>
      </w:r>
      <w:r w:rsidRPr="00E81834">
        <w:rPr>
          <w:sz w:val="22"/>
          <w:szCs w:val="22"/>
          <w:lang w:val="sv-SE"/>
        </w:rPr>
        <w:t>,00) berasal dari Laporan Operasional.</w:t>
      </w:r>
    </w:p>
    <w:p w:rsidR="00CB391C" w:rsidRPr="00E81834" w:rsidRDefault="00CB391C" w:rsidP="00794793">
      <w:pPr>
        <w:pStyle w:val="ListParagraph1"/>
        <w:numPr>
          <w:ilvl w:val="0"/>
          <w:numId w:val="22"/>
        </w:numPr>
        <w:spacing w:before="280" w:after="280" w:line="276" w:lineRule="auto"/>
        <w:ind w:left="1418" w:hanging="425"/>
        <w:jc w:val="both"/>
        <w:rPr>
          <w:sz w:val="22"/>
          <w:szCs w:val="22"/>
          <w:lang w:val="sv-SE"/>
        </w:rPr>
      </w:pPr>
      <w:r w:rsidRPr="00E81834">
        <w:rPr>
          <w:sz w:val="22"/>
          <w:szCs w:val="22"/>
          <w:lang w:val="sv-SE"/>
        </w:rPr>
        <w:t xml:space="preserve">Transaksi </w:t>
      </w:r>
      <w:r w:rsidR="00DC599A" w:rsidRPr="00E81834">
        <w:rPr>
          <w:sz w:val="22"/>
          <w:szCs w:val="22"/>
          <w:lang w:val="sv-SE"/>
        </w:rPr>
        <w:t>antar entitas sejumlah Rp5.598.903.</w:t>
      </w:r>
      <w:r w:rsidRPr="00E81834">
        <w:rPr>
          <w:sz w:val="22"/>
          <w:szCs w:val="22"/>
          <w:lang w:val="sv-SE"/>
        </w:rPr>
        <w:t>0</w:t>
      </w:r>
      <w:r w:rsidR="00DC599A" w:rsidRPr="00E81834">
        <w:rPr>
          <w:sz w:val="22"/>
          <w:szCs w:val="22"/>
          <w:lang w:val="sv-SE"/>
        </w:rPr>
        <w:t>70</w:t>
      </w:r>
      <w:r w:rsidRPr="00E81834">
        <w:rPr>
          <w:sz w:val="22"/>
          <w:szCs w:val="22"/>
          <w:lang w:val="sv-SE"/>
        </w:rPr>
        <w:t>,00.</w:t>
      </w:r>
    </w:p>
    <w:p w:rsidR="00CB391C" w:rsidRPr="00E81834" w:rsidRDefault="00CB391C" w:rsidP="00794793">
      <w:pPr>
        <w:pStyle w:val="ListParagraph1"/>
        <w:numPr>
          <w:ilvl w:val="0"/>
          <w:numId w:val="22"/>
        </w:numPr>
        <w:spacing w:before="280" w:after="280" w:line="276" w:lineRule="auto"/>
        <w:ind w:left="1418" w:hanging="425"/>
        <w:jc w:val="both"/>
        <w:rPr>
          <w:sz w:val="22"/>
          <w:szCs w:val="22"/>
          <w:lang w:val="sv-SE"/>
        </w:rPr>
      </w:pPr>
      <w:r w:rsidRPr="00E81834">
        <w:rPr>
          <w:sz w:val="22"/>
          <w:szCs w:val="22"/>
          <w:lang w:val="sv-SE"/>
        </w:rPr>
        <w:t>Kenai</w:t>
      </w:r>
      <w:r w:rsidR="00DC599A" w:rsidRPr="00E81834">
        <w:rPr>
          <w:sz w:val="22"/>
          <w:szCs w:val="22"/>
          <w:lang w:val="sv-SE"/>
        </w:rPr>
        <w:t>kan/penurunan ekuitas sejumlah Rp</w:t>
      </w:r>
      <w:r w:rsidR="00C419C0" w:rsidRPr="00E81834">
        <w:rPr>
          <w:sz w:val="22"/>
          <w:szCs w:val="22"/>
          <w:lang w:val="sv-SE"/>
        </w:rPr>
        <w:t>17.875</w:t>
      </w:r>
      <w:r w:rsidR="00E93357" w:rsidRPr="00E81834">
        <w:rPr>
          <w:sz w:val="22"/>
          <w:szCs w:val="22"/>
          <w:lang w:val="sv-SE"/>
        </w:rPr>
        <w:t>.</w:t>
      </w:r>
      <w:r w:rsidR="00C419C0" w:rsidRPr="00E81834">
        <w:rPr>
          <w:sz w:val="22"/>
          <w:szCs w:val="22"/>
          <w:lang w:val="sv-SE"/>
        </w:rPr>
        <w:t>222.390</w:t>
      </w:r>
      <w:r w:rsidRPr="00E81834">
        <w:rPr>
          <w:sz w:val="22"/>
          <w:szCs w:val="22"/>
          <w:lang w:val="sv-SE"/>
        </w:rPr>
        <w:t xml:space="preserve">,00 merupakan </w:t>
      </w:r>
      <w:r w:rsidRPr="00E81834">
        <w:rPr>
          <w:sz w:val="22"/>
          <w:szCs w:val="22"/>
          <w:lang w:val="id-ID"/>
        </w:rPr>
        <w:t>penurunan e</w:t>
      </w:r>
      <w:r w:rsidR="00E93357" w:rsidRPr="00E81834">
        <w:rPr>
          <w:sz w:val="22"/>
          <w:szCs w:val="22"/>
          <w:lang w:val="sv-SE"/>
        </w:rPr>
        <w:t>kuitas pada Tahun 2018</w:t>
      </w:r>
      <w:r w:rsidRPr="00E81834">
        <w:rPr>
          <w:sz w:val="22"/>
          <w:szCs w:val="22"/>
          <w:lang w:val="sv-SE"/>
        </w:rPr>
        <w:t>.</w:t>
      </w:r>
    </w:p>
    <w:p w:rsidR="00CB391C" w:rsidRPr="00E81834" w:rsidRDefault="00CB391C" w:rsidP="00794793">
      <w:pPr>
        <w:pStyle w:val="ListParagraph1"/>
        <w:numPr>
          <w:ilvl w:val="0"/>
          <w:numId w:val="22"/>
        </w:numPr>
        <w:spacing w:before="280" w:after="280" w:line="276" w:lineRule="auto"/>
        <w:ind w:left="1418" w:hanging="425"/>
        <w:jc w:val="both"/>
        <w:rPr>
          <w:sz w:val="22"/>
          <w:szCs w:val="22"/>
          <w:lang w:val="sv-SE"/>
        </w:rPr>
      </w:pPr>
      <w:r w:rsidRPr="00E81834">
        <w:rPr>
          <w:sz w:val="22"/>
          <w:szCs w:val="22"/>
          <w:lang w:val="sv-SE"/>
        </w:rPr>
        <w:t>Nilai Ekuitas Akhir Rp</w:t>
      </w:r>
      <w:r w:rsidR="00C419C0" w:rsidRPr="00E81834">
        <w:rPr>
          <w:sz w:val="22"/>
          <w:szCs w:val="22"/>
        </w:rPr>
        <w:t>4.770.488.221</w:t>
      </w:r>
      <w:r w:rsidRPr="00E81834">
        <w:rPr>
          <w:sz w:val="22"/>
          <w:szCs w:val="22"/>
          <w:lang w:val="sv-SE"/>
        </w:rPr>
        <w:t>,00 yang merupakan nilai akhir Neraca Tahun 201</w:t>
      </w:r>
      <w:r w:rsidR="00E93357" w:rsidRPr="00E81834">
        <w:rPr>
          <w:sz w:val="22"/>
          <w:szCs w:val="22"/>
        </w:rPr>
        <w:t>8</w:t>
      </w:r>
      <w:r w:rsidRPr="00E81834">
        <w:rPr>
          <w:sz w:val="22"/>
          <w:szCs w:val="22"/>
          <w:lang w:val="sv-SE"/>
        </w:rPr>
        <w:t>.</w:t>
      </w:r>
    </w:p>
    <w:p w:rsidR="00CB391C" w:rsidRPr="00E81834" w:rsidRDefault="00CB391C" w:rsidP="00CB391C">
      <w:pPr>
        <w:pStyle w:val="ListParagraph"/>
        <w:tabs>
          <w:tab w:val="left" w:pos="993"/>
        </w:tabs>
        <w:spacing w:before="120" w:after="120" w:line="280" w:lineRule="exact"/>
        <w:ind w:left="992"/>
        <w:contextualSpacing w:val="0"/>
        <w:rPr>
          <w:b/>
          <w:sz w:val="22"/>
          <w:szCs w:val="22"/>
          <w:lang w:val="id-ID"/>
        </w:rPr>
      </w:pPr>
      <w:r w:rsidRPr="00E81834">
        <w:rPr>
          <w:b/>
          <w:sz w:val="22"/>
          <w:szCs w:val="22"/>
          <w:lang w:val="id-ID"/>
        </w:rPr>
        <w:t xml:space="preserve">Penjelasan Laporan Operasional </w:t>
      </w:r>
    </w:p>
    <w:p w:rsidR="00CB391C" w:rsidRPr="00E81834" w:rsidRDefault="00CB391C" w:rsidP="00A54DD0">
      <w:pPr>
        <w:spacing w:before="120" w:after="120" w:line="276" w:lineRule="auto"/>
        <w:ind w:left="993"/>
        <w:jc w:val="both"/>
        <w:rPr>
          <w:sz w:val="22"/>
          <w:szCs w:val="22"/>
          <w:lang w:val="sv-SE"/>
        </w:rPr>
      </w:pPr>
      <w:r w:rsidRPr="00E81834">
        <w:rPr>
          <w:sz w:val="22"/>
          <w:szCs w:val="22"/>
          <w:lang w:val="sv-SE"/>
        </w:rPr>
        <w:t>Penjelasan Laporan Operasional Tahun 201</w:t>
      </w:r>
      <w:r w:rsidR="002D2C11" w:rsidRPr="00E81834">
        <w:rPr>
          <w:sz w:val="22"/>
          <w:szCs w:val="22"/>
        </w:rPr>
        <w:t>8</w:t>
      </w:r>
      <w:r w:rsidRPr="00E81834">
        <w:rPr>
          <w:sz w:val="22"/>
          <w:szCs w:val="22"/>
          <w:lang w:val="sv-SE"/>
        </w:rPr>
        <w:t xml:space="preserve"> adalah sebagai berikut:</w:t>
      </w:r>
    </w:p>
    <w:p w:rsidR="00CB391C" w:rsidRPr="00E81834" w:rsidRDefault="00CB391C" w:rsidP="00794793">
      <w:pPr>
        <w:pStyle w:val="ListParagraph1"/>
        <w:numPr>
          <w:ilvl w:val="0"/>
          <w:numId w:val="23"/>
        </w:numPr>
        <w:tabs>
          <w:tab w:val="left" w:pos="1843"/>
          <w:tab w:val="left" w:pos="5670"/>
        </w:tabs>
        <w:spacing w:after="0" w:line="276" w:lineRule="auto"/>
        <w:ind w:left="1843" w:hanging="425"/>
        <w:contextualSpacing w:val="0"/>
        <w:jc w:val="both"/>
        <w:rPr>
          <w:sz w:val="22"/>
          <w:szCs w:val="22"/>
          <w:lang w:val="sv-SE"/>
        </w:rPr>
      </w:pPr>
      <w:r w:rsidRPr="00E81834">
        <w:rPr>
          <w:sz w:val="22"/>
          <w:szCs w:val="22"/>
          <w:lang w:val="sv-SE"/>
        </w:rPr>
        <w:t>Pendapatan:</w:t>
      </w:r>
    </w:p>
    <w:p w:rsidR="00CB391C" w:rsidRPr="00E81834" w:rsidRDefault="00CB391C" w:rsidP="00CB391C">
      <w:pPr>
        <w:pStyle w:val="BodyTextIndent"/>
        <w:tabs>
          <w:tab w:val="left" w:pos="5812"/>
        </w:tabs>
        <w:spacing w:after="0" w:line="276" w:lineRule="auto"/>
        <w:ind w:left="1843"/>
        <w:rPr>
          <w:sz w:val="22"/>
          <w:szCs w:val="22"/>
          <w:lang w:val="sv-SE"/>
        </w:rPr>
      </w:pPr>
      <w:r w:rsidRPr="00E81834">
        <w:rPr>
          <w:sz w:val="22"/>
          <w:szCs w:val="22"/>
          <w:lang w:val="sv-SE"/>
        </w:rPr>
        <w:t>Pendapa</w:t>
      </w:r>
      <w:r w:rsidR="002D2C11" w:rsidRPr="00E81834">
        <w:rPr>
          <w:sz w:val="22"/>
          <w:szCs w:val="22"/>
          <w:lang w:val="sv-SE"/>
        </w:rPr>
        <w:t>tan Negara Bukan Pajak sebesar Rp11</w:t>
      </w:r>
      <w:r w:rsidRPr="00E81834">
        <w:rPr>
          <w:sz w:val="22"/>
          <w:szCs w:val="22"/>
          <w:lang w:val="id-ID"/>
        </w:rPr>
        <w:t>.</w:t>
      </w:r>
      <w:r w:rsidR="002D2C11" w:rsidRPr="00E81834">
        <w:rPr>
          <w:sz w:val="22"/>
          <w:szCs w:val="22"/>
          <w:lang w:val="sv-SE"/>
        </w:rPr>
        <w:t>960</w:t>
      </w:r>
      <w:r w:rsidRPr="00E81834">
        <w:rPr>
          <w:sz w:val="22"/>
          <w:szCs w:val="22"/>
          <w:lang w:val="id-ID"/>
        </w:rPr>
        <w:t>.</w:t>
      </w:r>
      <w:r w:rsidR="002D2C11" w:rsidRPr="00E81834">
        <w:rPr>
          <w:sz w:val="22"/>
          <w:szCs w:val="22"/>
          <w:lang w:val="sv-SE"/>
        </w:rPr>
        <w:t>0</w:t>
      </w:r>
      <w:r w:rsidRPr="00E81834">
        <w:rPr>
          <w:sz w:val="22"/>
          <w:szCs w:val="22"/>
          <w:lang w:val="sv-SE"/>
        </w:rPr>
        <w:t>00,00</w:t>
      </w:r>
    </w:p>
    <w:p w:rsidR="00CB391C" w:rsidRPr="00E81834" w:rsidRDefault="00CB391C" w:rsidP="00794793">
      <w:pPr>
        <w:pStyle w:val="ListParagraph1"/>
        <w:numPr>
          <w:ilvl w:val="0"/>
          <w:numId w:val="23"/>
        </w:numPr>
        <w:tabs>
          <w:tab w:val="left" w:pos="1843"/>
          <w:tab w:val="left" w:pos="5670"/>
        </w:tabs>
        <w:spacing w:after="0" w:line="276" w:lineRule="auto"/>
        <w:ind w:left="1843" w:hanging="425"/>
        <w:contextualSpacing w:val="0"/>
        <w:jc w:val="both"/>
        <w:rPr>
          <w:sz w:val="22"/>
          <w:szCs w:val="22"/>
          <w:lang w:val="sv-SE"/>
        </w:rPr>
      </w:pPr>
      <w:r w:rsidRPr="00E81834">
        <w:rPr>
          <w:sz w:val="22"/>
          <w:szCs w:val="22"/>
          <w:lang w:val="sv-SE"/>
        </w:rPr>
        <w:t>Beban</w:t>
      </w:r>
      <w:r w:rsidRPr="00E81834">
        <w:rPr>
          <w:sz w:val="22"/>
          <w:szCs w:val="22"/>
          <w:lang w:val="id-ID"/>
        </w:rPr>
        <w:t xml:space="preserve"> sebesar </w:t>
      </w:r>
      <w:r w:rsidR="002D2C11" w:rsidRPr="00E81834">
        <w:rPr>
          <w:sz w:val="22"/>
          <w:szCs w:val="22"/>
          <w:lang w:val="sv-SE"/>
        </w:rPr>
        <w:t>Rp18</w:t>
      </w:r>
      <w:r w:rsidRPr="00E81834">
        <w:rPr>
          <w:sz w:val="22"/>
          <w:szCs w:val="22"/>
          <w:lang w:val="id-ID"/>
        </w:rPr>
        <w:t>.</w:t>
      </w:r>
      <w:r w:rsidR="002D2C11" w:rsidRPr="00E81834">
        <w:rPr>
          <w:sz w:val="22"/>
          <w:szCs w:val="22"/>
          <w:lang w:val="sv-SE"/>
        </w:rPr>
        <w:t>736</w:t>
      </w:r>
      <w:r w:rsidRPr="00E81834">
        <w:rPr>
          <w:sz w:val="22"/>
          <w:szCs w:val="22"/>
          <w:lang w:val="id-ID"/>
        </w:rPr>
        <w:t>.</w:t>
      </w:r>
      <w:r w:rsidR="0022694A" w:rsidRPr="00E81834">
        <w:rPr>
          <w:sz w:val="22"/>
          <w:szCs w:val="22"/>
          <w:lang w:val="sv-SE"/>
        </w:rPr>
        <w:t>342</w:t>
      </w:r>
      <w:r w:rsidRPr="00E81834">
        <w:rPr>
          <w:sz w:val="22"/>
          <w:szCs w:val="22"/>
          <w:lang w:val="id-ID"/>
        </w:rPr>
        <w:t>.</w:t>
      </w:r>
      <w:r w:rsidR="0022694A" w:rsidRPr="00E81834">
        <w:rPr>
          <w:sz w:val="22"/>
          <w:szCs w:val="22"/>
          <w:lang w:val="sv-SE"/>
        </w:rPr>
        <w:t>989</w:t>
      </w:r>
      <w:r w:rsidRPr="00E81834">
        <w:rPr>
          <w:sz w:val="22"/>
          <w:szCs w:val="22"/>
          <w:lang w:val="sv-SE"/>
        </w:rPr>
        <w:t>,00</w:t>
      </w:r>
      <w:r w:rsidRPr="00E81834">
        <w:rPr>
          <w:sz w:val="22"/>
          <w:szCs w:val="22"/>
          <w:lang w:val="id-ID"/>
        </w:rPr>
        <w:t xml:space="preserve"> terdiri dari:</w:t>
      </w:r>
    </w:p>
    <w:p w:rsidR="00CB391C" w:rsidRPr="00E81834" w:rsidRDefault="00CB391C" w:rsidP="00794793">
      <w:pPr>
        <w:pStyle w:val="BodyTextIndent"/>
        <w:numPr>
          <w:ilvl w:val="0"/>
          <w:numId w:val="106"/>
        </w:numPr>
        <w:tabs>
          <w:tab w:val="left" w:pos="2268"/>
        </w:tabs>
        <w:spacing w:after="0" w:line="276" w:lineRule="auto"/>
        <w:ind w:left="2268" w:hanging="425"/>
        <w:jc w:val="both"/>
        <w:rPr>
          <w:sz w:val="22"/>
          <w:szCs w:val="22"/>
          <w:lang w:val="id-ID"/>
        </w:rPr>
      </w:pPr>
      <w:r w:rsidRPr="00E81834">
        <w:rPr>
          <w:sz w:val="22"/>
          <w:szCs w:val="22"/>
          <w:lang w:val="sv-SE"/>
        </w:rPr>
        <w:t>Beban Persediaan</w:t>
      </w:r>
      <w:r w:rsidRPr="00E81834">
        <w:rPr>
          <w:sz w:val="22"/>
          <w:szCs w:val="22"/>
          <w:lang w:val="id-ID"/>
        </w:rPr>
        <w:t xml:space="preserve"> sebesar </w:t>
      </w:r>
      <w:r w:rsidR="0022694A" w:rsidRPr="00E81834">
        <w:rPr>
          <w:sz w:val="22"/>
          <w:szCs w:val="22"/>
          <w:lang w:val="sv-SE"/>
        </w:rPr>
        <w:t>Rp25.215.4</w:t>
      </w:r>
      <w:r w:rsidRPr="00E81834">
        <w:rPr>
          <w:sz w:val="22"/>
          <w:szCs w:val="22"/>
          <w:lang w:val="sv-SE"/>
        </w:rPr>
        <w:t>00,00</w:t>
      </w:r>
      <w:r w:rsidRPr="00E81834">
        <w:rPr>
          <w:sz w:val="22"/>
          <w:szCs w:val="22"/>
          <w:lang w:val="id-ID"/>
        </w:rPr>
        <w:t>;</w:t>
      </w:r>
    </w:p>
    <w:p w:rsidR="00CB391C" w:rsidRPr="00E81834" w:rsidRDefault="00CB391C" w:rsidP="00794793">
      <w:pPr>
        <w:pStyle w:val="BodyTextIndent"/>
        <w:numPr>
          <w:ilvl w:val="0"/>
          <w:numId w:val="106"/>
        </w:numPr>
        <w:tabs>
          <w:tab w:val="left" w:pos="2268"/>
        </w:tabs>
        <w:spacing w:after="0" w:line="276" w:lineRule="auto"/>
        <w:ind w:left="2268" w:hanging="425"/>
        <w:jc w:val="both"/>
        <w:rPr>
          <w:sz w:val="22"/>
          <w:szCs w:val="22"/>
          <w:lang w:val="sv-SE"/>
        </w:rPr>
      </w:pPr>
      <w:r w:rsidRPr="00E81834">
        <w:rPr>
          <w:sz w:val="22"/>
          <w:szCs w:val="22"/>
          <w:lang w:val="sv-SE"/>
        </w:rPr>
        <w:t>Beban Barang dan Jasa</w:t>
      </w:r>
      <w:r w:rsidRPr="00E81834">
        <w:rPr>
          <w:sz w:val="22"/>
          <w:szCs w:val="22"/>
          <w:lang w:val="id-ID"/>
        </w:rPr>
        <w:t xml:space="preserve"> sebesar R</w:t>
      </w:r>
      <w:r w:rsidR="0022694A" w:rsidRPr="00E81834">
        <w:rPr>
          <w:sz w:val="22"/>
          <w:szCs w:val="22"/>
          <w:lang w:val="sv-SE"/>
        </w:rPr>
        <w:t>p349.724.7</w:t>
      </w:r>
      <w:r w:rsidRPr="00E81834">
        <w:rPr>
          <w:sz w:val="22"/>
          <w:szCs w:val="22"/>
          <w:lang w:val="sv-SE"/>
        </w:rPr>
        <w:t>00,00</w:t>
      </w:r>
      <w:r w:rsidRPr="00E81834">
        <w:rPr>
          <w:sz w:val="22"/>
          <w:szCs w:val="22"/>
          <w:lang w:val="id-ID"/>
        </w:rPr>
        <w:t>;</w:t>
      </w:r>
    </w:p>
    <w:p w:rsidR="00CB391C" w:rsidRPr="00E81834" w:rsidRDefault="00CB391C" w:rsidP="00794793">
      <w:pPr>
        <w:pStyle w:val="BodyTextIndent"/>
        <w:numPr>
          <w:ilvl w:val="0"/>
          <w:numId w:val="106"/>
        </w:numPr>
        <w:tabs>
          <w:tab w:val="left" w:pos="2268"/>
        </w:tabs>
        <w:spacing w:after="0" w:line="276" w:lineRule="auto"/>
        <w:ind w:left="2268" w:hanging="425"/>
        <w:jc w:val="both"/>
        <w:rPr>
          <w:sz w:val="22"/>
          <w:szCs w:val="22"/>
          <w:lang w:val="sv-SE"/>
        </w:rPr>
      </w:pPr>
      <w:r w:rsidRPr="00E81834">
        <w:rPr>
          <w:sz w:val="22"/>
          <w:szCs w:val="22"/>
          <w:lang w:val="sv-SE"/>
        </w:rPr>
        <w:lastRenderedPageBreak/>
        <w:t>Beban Pemeliharaan</w:t>
      </w:r>
      <w:r w:rsidRPr="00E81834">
        <w:rPr>
          <w:sz w:val="22"/>
          <w:szCs w:val="22"/>
          <w:lang w:val="id-ID"/>
        </w:rPr>
        <w:t xml:space="preserve"> sebesar </w:t>
      </w:r>
      <w:r w:rsidRPr="00E81834">
        <w:rPr>
          <w:sz w:val="22"/>
          <w:szCs w:val="22"/>
          <w:lang w:val="sv-SE"/>
        </w:rPr>
        <w:t>Rp0,00</w:t>
      </w:r>
    </w:p>
    <w:p w:rsidR="00CB391C" w:rsidRPr="00E81834" w:rsidRDefault="00CB391C" w:rsidP="00794793">
      <w:pPr>
        <w:pStyle w:val="BodyTextIndent"/>
        <w:numPr>
          <w:ilvl w:val="0"/>
          <w:numId w:val="106"/>
        </w:numPr>
        <w:tabs>
          <w:tab w:val="left" w:pos="2268"/>
        </w:tabs>
        <w:spacing w:after="0" w:line="276" w:lineRule="auto"/>
        <w:ind w:left="2268" w:hanging="425"/>
        <w:jc w:val="both"/>
        <w:rPr>
          <w:sz w:val="22"/>
          <w:szCs w:val="22"/>
          <w:lang w:val="sv-SE"/>
        </w:rPr>
      </w:pPr>
      <w:r w:rsidRPr="00E81834">
        <w:rPr>
          <w:sz w:val="22"/>
          <w:szCs w:val="22"/>
          <w:lang w:val="sv-SE"/>
        </w:rPr>
        <w:t>Beban Perjalanan Dinas</w:t>
      </w:r>
      <w:r w:rsidRPr="00E81834">
        <w:rPr>
          <w:sz w:val="22"/>
          <w:szCs w:val="22"/>
          <w:lang w:val="id-ID"/>
        </w:rPr>
        <w:t xml:space="preserve"> sebesar </w:t>
      </w:r>
      <w:r w:rsidR="0022694A" w:rsidRPr="00E81834">
        <w:rPr>
          <w:sz w:val="22"/>
          <w:szCs w:val="22"/>
          <w:lang w:val="sv-SE"/>
        </w:rPr>
        <w:t>Rp261.283.970</w:t>
      </w:r>
      <w:r w:rsidRPr="00E81834">
        <w:rPr>
          <w:sz w:val="22"/>
          <w:szCs w:val="22"/>
          <w:lang w:val="sv-SE"/>
        </w:rPr>
        <w:t>,00</w:t>
      </w:r>
    </w:p>
    <w:p w:rsidR="00CB391C" w:rsidRPr="00E81834" w:rsidRDefault="00CB391C" w:rsidP="00794793">
      <w:pPr>
        <w:pStyle w:val="BodyTextIndent"/>
        <w:numPr>
          <w:ilvl w:val="0"/>
          <w:numId w:val="106"/>
        </w:numPr>
        <w:tabs>
          <w:tab w:val="left" w:pos="2268"/>
        </w:tabs>
        <w:spacing w:after="0" w:line="276" w:lineRule="auto"/>
        <w:ind w:left="2268" w:hanging="425"/>
        <w:jc w:val="both"/>
        <w:rPr>
          <w:sz w:val="22"/>
          <w:szCs w:val="22"/>
          <w:lang w:val="id-ID"/>
        </w:rPr>
      </w:pPr>
      <w:r w:rsidRPr="00E81834">
        <w:rPr>
          <w:sz w:val="22"/>
          <w:szCs w:val="22"/>
          <w:lang w:val="sv-SE"/>
        </w:rPr>
        <w:t xml:space="preserve">Beban Barang Untuk Diserahkan </w:t>
      </w:r>
      <w:r w:rsidRPr="00E81834">
        <w:rPr>
          <w:sz w:val="22"/>
          <w:szCs w:val="22"/>
          <w:lang w:val="id-ID"/>
        </w:rPr>
        <w:t>k</w:t>
      </w:r>
      <w:r w:rsidRPr="00E81834">
        <w:rPr>
          <w:sz w:val="22"/>
          <w:szCs w:val="22"/>
          <w:lang w:val="sv-SE"/>
        </w:rPr>
        <w:t>e Masy</w:t>
      </w:r>
      <w:r w:rsidRPr="00E81834">
        <w:rPr>
          <w:sz w:val="22"/>
          <w:szCs w:val="22"/>
          <w:lang w:val="id-ID"/>
        </w:rPr>
        <w:t xml:space="preserve">arakat sebesar </w:t>
      </w:r>
      <w:r w:rsidR="0022694A" w:rsidRPr="00E81834">
        <w:rPr>
          <w:sz w:val="22"/>
          <w:szCs w:val="22"/>
          <w:lang w:val="sv-SE"/>
        </w:rPr>
        <w:t>Rp18.099.955.390</w:t>
      </w:r>
      <w:r w:rsidRPr="00E81834">
        <w:rPr>
          <w:sz w:val="22"/>
          <w:szCs w:val="22"/>
          <w:lang w:val="sv-SE"/>
        </w:rPr>
        <w:t>,00</w:t>
      </w:r>
      <w:r w:rsidRPr="00E81834">
        <w:rPr>
          <w:sz w:val="22"/>
          <w:szCs w:val="22"/>
          <w:lang w:val="id-ID"/>
        </w:rPr>
        <w:t>; dan</w:t>
      </w:r>
    </w:p>
    <w:p w:rsidR="00CB391C" w:rsidRPr="00E81834" w:rsidRDefault="00CB391C" w:rsidP="00CB391C">
      <w:pPr>
        <w:pStyle w:val="BodyTextIndent"/>
        <w:tabs>
          <w:tab w:val="left" w:pos="5812"/>
        </w:tabs>
        <w:spacing w:after="0" w:line="276" w:lineRule="auto"/>
        <w:ind w:left="1890"/>
        <w:jc w:val="both"/>
        <w:rPr>
          <w:sz w:val="22"/>
          <w:szCs w:val="22"/>
        </w:rPr>
      </w:pPr>
      <w:r w:rsidRPr="00E81834">
        <w:rPr>
          <w:sz w:val="22"/>
          <w:szCs w:val="22"/>
          <w:lang w:val="sv-SE"/>
        </w:rPr>
        <w:t>Beban Penyusutan dan Amortisasi</w:t>
      </w:r>
      <w:r w:rsidRPr="00E81834">
        <w:rPr>
          <w:sz w:val="22"/>
          <w:szCs w:val="22"/>
          <w:lang w:val="id-ID"/>
        </w:rPr>
        <w:t xml:space="preserve"> sebesar </w:t>
      </w:r>
      <w:r w:rsidR="0022694A" w:rsidRPr="00E81834">
        <w:rPr>
          <w:sz w:val="22"/>
          <w:szCs w:val="22"/>
          <w:lang w:val="sv-SE"/>
        </w:rPr>
        <w:t>Rp</w:t>
      </w:r>
      <w:r w:rsidRPr="00E81834">
        <w:rPr>
          <w:sz w:val="22"/>
          <w:szCs w:val="22"/>
          <w:lang w:val="sv-SE"/>
        </w:rPr>
        <w:t>0,00</w:t>
      </w:r>
      <w:r w:rsidRPr="00E81834">
        <w:rPr>
          <w:sz w:val="22"/>
          <w:szCs w:val="22"/>
          <w:lang w:val="id-ID"/>
        </w:rPr>
        <w:t>.</w:t>
      </w:r>
    </w:p>
    <w:p w:rsidR="0022694A" w:rsidRPr="00E81834" w:rsidRDefault="0022694A" w:rsidP="00CB391C">
      <w:pPr>
        <w:pStyle w:val="BodyTextIndent"/>
        <w:tabs>
          <w:tab w:val="left" w:pos="5812"/>
        </w:tabs>
        <w:spacing w:after="0" w:line="276" w:lineRule="auto"/>
        <w:ind w:left="1890"/>
        <w:jc w:val="both"/>
        <w:rPr>
          <w:sz w:val="22"/>
          <w:szCs w:val="22"/>
        </w:rPr>
      </w:pPr>
      <w:r w:rsidRPr="00E81834">
        <w:rPr>
          <w:sz w:val="22"/>
          <w:szCs w:val="22"/>
        </w:rPr>
        <w:t>Beban Penyisihan Piutang Tak Tertagih Rp163.529,00</w:t>
      </w:r>
    </w:p>
    <w:p w:rsidR="00CB391C" w:rsidRPr="00E81834" w:rsidRDefault="00CB391C" w:rsidP="00794793">
      <w:pPr>
        <w:pStyle w:val="ListParagraph1"/>
        <w:numPr>
          <w:ilvl w:val="0"/>
          <w:numId w:val="23"/>
        </w:numPr>
        <w:tabs>
          <w:tab w:val="left" w:pos="1843"/>
          <w:tab w:val="left" w:pos="5670"/>
        </w:tabs>
        <w:spacing w:after="0" w:line="276" w:lineRule="auto"/>
        <w:ind w:left="1843" w:hanging="425"/>
        <w:contextualSpacing w:val="0"/>
        <w:jc w:val="both"/>
        <w:rPr>
          <w:sz w:val="22"/>
          <w:szCs w:val="22"/>
          <w:lang w:val="sv-SE"/>
        </w:rPr>
      </w:pPr>
      <w:r w:rsidRPr="00E81834">
        <w:rPr>
          <w:sz w:val="22"/>
          <w:szCs w:val="22"/>
          <w:lang w:val="sv-SE"/>
        </w:rPr>
        <w:t>Surplus/ (Defisit) dari kegiatan Op</w:t>
      </w:r>
      <w:r w:rsidR="0022694A" w:rsidRPr="00E81834">
        <w:rPr>
          <w:sz w:val="22"/>
          <w:szCs w:val="22"/>
          <w:lang w:val="sv-SE"/>
        </w:rPr>
        <w:t>erasional sebesar (Rp18.724.382.989</w:t>
      </w:r>
      <w:r w:rsidRPr="00E81834">
        <w:rPr>
          <w:sz w:val="22"/>
          <w:szCs w:val="22"/>
          <w:lang w:val="sv-SE"/>
        </w:rPr>
        <w:t>,00).</w:t>
      </w:r>
    </w:p>
    <w:p w:rsidR="00CB391C" w:rsidRPr="00E81834" w:rsidRDefault="00CB391C" w:rsidP="00794793">
      <w:pPr>
        <w:pStyle w:val="ListParagraph1"/>
        <w:numPr>
          <w:ilvl w:val="0"/>
          <w:numId w:val="23"/>
        </w:numPr>
        <w:tabs>
          <w:tab w:val="left" w:pos="1843"/>
          <w:tab w:val="left" w:pos="5670"/>
        </w:tabs>
        <w:spacing w:after="0" w:line="276" w:lineRule="auto"/>
        <w:ind w:left="1843" w:hanging="425"/>
        <w:contextualSpacing w:val="0"/>
        <w:jc w:val="both"/>
        <w:rPr>
          <w:sz w:val="22"/>
          <w:szCs w:val="22"/>
          <w:lang w:val="sv-SE"/>
        </w:rPr>
      </w:pPr>
      <w:r w:rsidRPr="00E81834">
        <w:rPr>
          <w:sz w:val="22"/>
          <w:szCs w:val="22"/>
          <w:lang w:val="sv-SE"/>
        </w:rPr>
        <w:t>Pendapatan dari kegi</w:t>
      </w:r>
      <w:r w:rsidR="0022694A" w:rsidRPr="00E81834">
        <w:rPr>
          <w:sz w:val="22"/>
          <w:szCs w:val="22"/>
          <w:lang w:val="sv-SE"/>
        </w:rPr>
        <w:t>atan non operasional sebesar Rp4.758.691750</w:t>
      </w:r>
      <w:r w:rsidRPr="00E81834">
        <w:rPr>
          <w:sz w:val="22"/>
          <w:szCs w:val="22"/>
          <w:lang w:val="sv-SE"/>
        </w:rPr>
        <w:t>,00.</w:t>
      </w:r>
    </w:p>
    <w:p w:rsidR="00CB391C" w:rsidRPr="00E81834" w:rsidRDefault="00CB391C" w:rsidP="00794793">
      <w:pPr>
        <w:pStyle w:val="ListParagraph1"/>
        <w:numPr>
          <w:ilvl w:val="0"/>
          <w:numId w:val="23"/>
        </w:numPr>
        <w:tabs>
          <w:tab w:val="left" w:pos="1843"/>
          <w:tab w:val="left" w:pos="5670"/>
        </w:tabs>
        <w:spacing w:after="0" w:line="276" w:lineRule="auto"/>
        <w:ind w:left="1843" w:hanging="425"/>
        <w:contextualSpacing w:val="0"/>
        <w:jc w:val="both"/>
        <w:rPr>
          <w:sz w:val="22"/>
          <w:szCs w:val="22"/>
          <w:lang w:val="sv-SE"/>
        </w:rPr>
      </w:pPr>
      <w:r w:rsidRPr="00E81834">
        <w:rPr>
          <w:sz w:val="22"/>
          <w:szCs w:val="22"/>
          <w:lang w:val="sv-SE"/>
        </w:rPr>
        <w:t>Beban dari kegiat</w:t>
      </w:r>
      <w:r w:rsidR="0022694A" w:rsidRPr="00E81834">
        <w:rPr>
          <w:sz w:val="22"/>
          <w:szCs w:val="22"/>
          <w:lang w:val="sv-SE"/>
        </w:rPr>
        <w:t>an non operasional sebesar Rp4.737.946.000</w:t>
      </w:r>
      <w:r w:rsidRPr="00E81834">
        <w:rPr>
          <w:sz w:val="22"/>
          <w:szCs w:val="22"/>
          <w:lang w:val="sv-SE"/>
        </w:rPr>
        <w:t>,00.</w:t>
      </w:r>
    </w:p>
    <w:p w:rsidR="00CB391C" w:rsidRPr="00E81834" w:rsidRDefault="00CB391C" w:rsidP="00794793">
      <w:pPr>
        <w:pStyle w:val="ListParagraph1"/>
        <w:numPr>
          <w:ilvl w:val="0"/>
          <w:numId w:val="23"/>
        </w:numPr>
        <w:tabs>
          <w:tab w:val="left" w:pos="1843"/>
          <w:tab w:val="left" w:pos="5670"/>
        </w:tabs>
        <w:spacing w:after="0" w:line="276" w:lineRule="auto"/>
        <w:ind w:left="1843" w:hanging="425"/>
        <w:contextualSpacing w:val="0"/>
        <w:jc w:val="both"/>
        <w:rPr>
          <w:sz w:val="22"/>
          <w:szCs w:val="22"/>
          <w:lang w:val="sv-SE"/>
        </w:rPr>
      </w:pPr>
      <w:r w:rsidRPr="00E81834">
        <w:rPr>
          <w:sz w:val="22"/>
          <w:szCs w:val="22"/>
          <w:lang w:val="sv-SE"/>
        </w:rPr>
        <w:t xml:space="preserve">Surplus/ (Defisit) LO adalah </w:t>
      </w:r>
      <w:r w:rsidR="0022694A" w:rsidRPr="00E81834">
        <w:rPr>
          <w:bCs/>
          <w:sz w:val="22"/>
          <w:szCs w:val="22"/>
        </w:rPr>
        <w:t>(Rp18</w:t>
      </w:r>
      <w:r w:rsidR="0022694A" w:rsidRPr="00E81834">
        <w:rPr>
          <w:bCs/>
          <w:sz w:val="22"/>
          <w:szCs w:val="22"/>
          <w:lang w:val="id-ID"/>
        </w:rPr>
        <w:t>.</w:t>
      </w:r>
      <w:r w:rsidR="0022694A" w:rsidRPr="00E81834">
        <w:rPr>
          <w:bCs/>
          <w:sz w:val="22"/>
          <w:szCs w:val="22"/>
        </w:rPr>
        <w:t>703</w:t>
      </w:r>
      <w:r w:rsidR="0022694A" w:rsidRPr="00E81834">
        <w:rPr>
          <w:bCs/>
          <w:sz w:val="22"/>
          <w:szCs w:val="22"/>
          <w:lang w:val="id-ID"/>
        </w:rPr>
        <w:t>.</w:t>
      </w:r>
      <w:r w:rsidR="0022694A" w:rsidRPr="00E81834">
        <w:rPr>
          <w:bCs/>
          <w:sz w:val="22"/>
          <w:szCs w:val="22"/>
        </w:rPr>
        <w:t>63</w:t>
      </w:r>
      <w:r w:rsidR="0022694A" w:rsidRPr="00E81834">
        <w:rPr>
          <w:bCs/>
          <w:sz w:val="22"/>
          <w:szCs w:val="22"/>
          <w:lang w:val="id-ID"/>
        </w:rPr>
        <w:t>7.</w:t>
      </w:r>
      <w:r w:rsidR="0022694A" w:rsidRPr="00E81834">
        <w:rPr>
          <w:bCs/>
          <w:sz w:val="22"/>
          <w:szCs w:val="22"/>
        </w:rPr>
        <w:t>239</w:t>
      </w:r>
      <w:r w:rsidRPr="00E81834">
        <w:rPr>
          <w:bCs/>
          <w:sz w:val="22"/>
          <w:szCs w:val="22"/>
          <w:lang w:val="id-ID"/>
        </w:rPr>
        <w:t>,00</w:t>
      </w:r>
      <w:r w:rsidRPr="00E81834">
        <w:rPr>
          <w:bCs/>
          <w:sz w:val="22"/>
          <w:szCs w:val="22"/>
        </w:rPr>
        <w:t>).</w:t>
      </w:r>
    </w:p>
    <w:p w:rsidR="00CB391C" w:rsidRPr="00E81834" w:rsidRDefault="00CB391C" w:rsidP="00794793">
      <w:pPr>
        <w:numPr>
          <w:ilvl w:val="0"/>
          <w:numId w:val="77"/>
        </w:numPr>
        <w:spacing w:before="360" w:after="240" w:line="280" w:lineRule="exact"/>
        <w:ind w:left="709" w:hanging="283"/>
        <w:jc w:val="both"/>
        <w:rPr>
          <w:b/>
          <w:bCs/>
          <w:sz w:val="22"/>
          <w:szCs w:val="22"/>
          <w:lang w:val="id-ID"/>
        </w:rPr>
      </w:pPr>
      <w:r w:rsidRPr="00E81834">
        <w:rPr>
          <w:b/>
          <w:bCs/>
          <w:sz w:val="22"/>
          <w:szCs w:val="22"/>
          <w:lang w:val="id-ID"/>
        </w:rPr>
        <w:t xml:space="preserve">DANA </w:t>
      </w:r>
      <w:r w:rsidRPr="00E81834">
        <w:rPr>
          <w:b/>
          <w:sz w:val="22"/>
          <w:szCs w:val="22"/>
          <w:lang w:val="id-ID"/>
        </w:rPr>
        <w:t>DEKONSENTRASI</w:t>
      </w:r>
    </w:p>
    <w:p w:rsidR="00CB391C" w:rsidRPr="00E81834" w:rsidRDefault="00CB391C" w:rsidP="0012638C">
      <w:pPr>
        <w:pStyle w:val="ListParagraph1"/>
        <w:spacing w:before="360" w:after="360" w:line="280" w:lineRule="exact"/>
        <w:ind w:left="709"/>
        <w:jc w:val="both"/>
        <w:rPr>
          <w:sz w:val="22"/>
          <w:szCs w:val="22"/>
        </w:rPr>
      </w:pPr>
      <w:r w:rsidRPr="00E81834">
        <w:rPr>
          <w:sz w:val="22"/>
          <w:szCs w:val="22"/>
          <w:lang w:val="id-ID"/>
        </w:rPr>
        <w:t xml:space="preserve">Anggaran Dana Dekonsentrasi pada </w:t>
      </w:r>
      <w:r w:rsidR="00E74597" w:rsidRPr="00E81834">
        <w:rPr>
          <w:sz w:val="22"/>
          <w:szCs w:val="22"/>
          <w:lang w:val="id-ID"/>
        </w:rPr>
        <w:t>tahun 201</w:t>
      </w:r>
      <w:r w:rsidR="00E74597" w:rsidRPr="00E81834">
        <w:rPr>
          <w:sz w:val="22"/>
          <w:szCs w:val="22"/>
        </w:rPr>
        <w:t>8</w:t>
      </w:r>
      <w:r w:rsidR="00E74597" w:rsidRPr="00E81834">
        <w:rPr>
          <w:sz w:val="22"/>
          <w:szCs w:val="22"/>
          <w:lang w:val="id-ID"/>
        </w:rPr>
        <w:t xml:space="preserve"> adalah sebesar Rp</w:t>
      </w:r>
      <w:r w:rsidR="00E74597" w:rsidRPr="00E81834">
        <w:rPr>
          <w:sz w:val="22"/>
          <w:szCs w:val="22"/>
        </w:rPr>
        <w:t>9</w:t>
      </w:r>
      <w:r w:rsidR="00E74597" w:rsidRPr="00E81834">
        <w:rPr>
          <w:sz w:val="22"/>
          <w:szCs w:val="22"/>
          <w:lang w:val="id-ID"/>
        </w:rPr>
        <w:t>.</w:t>
      </w:r>
      <w:r w:rsidR="00E74597" w:rsidRPr="00E81834">
        <w:rPr>
          <w:sz w:val="22"/>
          <w:szCs w:val="22"/>
        </w:rPr>
        <w:t>192</w:t>
      </w:r>
      <w:r w:rsidR="00E74597" w:rsidRPr="00E81834">
        <w:rPr>
          <w:sz w:val="22"/>
          <w:szCs w:val="22"/>
          <w:lang w:val="id-ID"/>
        </w:rPr>
        <w:t>.</w:t>
      </w:r>
      <w:r w:rsidR="00E74597" w:rsidRPr="00E81834">
        <w:rPr>
          <w:sz w:val="22"/>
          <w:szCs w:val="22"/>
        </w:rPr>
        <w:t>060</w:t>
      </w:r>
      <w:r w:rsidRPr="00E81834">
        <w:rPr>
          <w:sz w:val="22"/>
          <w:szCs w:val="22"/>
          <w:lang w:val="id-ID"/>
        </w:rPr>
        <w:t>.000</w:t>
      </w:r>
      <w:r w:rsidR="00E74597" w:rsidRPr="00E81834">
        <w:rPr>
          <w:sz w:val="22"/>
          <w:szCs w:val="22"/>
          <w:lang w:val="id-ID"/>
        </w:rPr>
        <w:t>,00 dengan realisasi sebesar Rp</w:t>
      </w:r>
      <w:r w:rsidR="00E74597" w:rsidRPr="00E81834">
        <w:rPr>
          <w:sz w:val="22"/>
          <w:szCs w:val="22"/>
        </w:rPr>
        <w:t>7</w:t>
      </w:r>
      <w:r w:rsidR="00E74597" w:rsidRPr="00E81834">
        <w:rPr>
          <w:sz w:val="22"/>
          <w:szCs w:val="22"/>
          <w:lang w:val="id-ID"/>
        </w:rPr>
        <w:t>.</w:t>
      </w:r>
      <w:r w:rsidR="00E74597" w:rsidRPr="00E81834">
        <w:rPr>
          <w:sz w:val="22"/>
          <w:szCs w:val="22"/>
        </w:rPr>
        <w:t>375</w:t>
      </w:r>
      <w:r w:rsidR="00E74597" w:rsidRPr="00E81834">
        <w:rPr>
          <w:sz w:val="22"/>
          <w:szCs w:val="22"/>
          <w:lang w:val="id-ID"/>
        </w:rPr>
        <w:t>.</w:t>
      </w:r>
      <w:r w:rsidR="00E74597" w:rsidRPr="00E81834">
        <w:rPr>
          <w:sz w:val="22"/>
          <w:szCs w:val="22"/>
        </w:rPr>
        <w:t>581</w:t>
      </w:r>
      <w:r w:rsidR="00E74597" w:rsidRPr="00E81834">
        <w:rPr>
          <w:sz w:val="22"/>
          <w:szCs w:val="22"/>
          <w:lang w:val="id-ID"/>
        </w:rPr>
        <w:t>.</w:t>
      </w:r>
      <w:r w:rsidR="00E74597" w:rsidRPr="00E81834">
        <w:rPr>
          <w:sz w:val="22"/>
          <w:szCs w:val="22"/>
        </w:rPr>
        <w:t>925</w:t>
      </w:r>
      <w:r w:rsidR="00E74597" w:rsidRPr="00E81834">
        <w:rPr>
          <w:sz w:val="22"/>
          <w:szCs w:val="22"/>
          <w:lang w:val="id-ID"/>
        </w:rPr>
        <w:t xml:space="preserve">,00 atau sebesar </w:t>
      </w:r>
      <w:r w:rsidR="00E74597" w:rsidRPr="00E81834">
        <w:rPr>
          <w:sz w:val="22"/>
          <w:szCs w:val="22"/>
        </w:rPr>
        <w:t>80</w:t>
      </w:r>
      <w:r w:rsidR="00E74597" w:rsidRPr="00E81834">
        <w:rPr>
          <w:sz w:val="22"/>
          <w:szCs w:val="22"/>
          <w:lang w:val="id-ID"/>
        </w:rPr>
        <w:t>,2</w:t>
      </w:r>
      <w:r w:rsidR="00E74597" w:rsidRPr="00E81834">
        <w:rPr>
          <w:sz w:val="22"/>
          <w:szCs w:val="22"/>
        </w:rPr>
        <w:t>4</w:t>
      </w:r>
      <w:r w:rsidRPr="00E81834">
        <w:rPr>
          <w:sz w:val="22"/>
          <w:szCs w:val="22"/>
          <w:lang w:val="id-ID"/>
        </w:rPr>
        <w:t>% dengan rincian sebagaimana berikut :</w:t>
      </w:r>
    </w:p>
    <w:p w:rsidR="0012638C" w:rsidRPr="00E81834" w:rsidRDefault="0012638C" w:rsidP="0012638C">
      <w:pPr>
        <w:pStyle w:val="ListParagraph1"/>
        <w:spacing w:before="480" w:after="240" w:line="280" w:lineRule="exact"/>
        <w:ind w:left="426"/>
        <w:jc w:val="center"/>
        <w:rPr>
          <w:rFonts w:ascii="Arial Narrow" w:hAnsi="Arial Narrow"/>
          <w:sz w:val="12"/>
          <w:szCs w:val="18"/>
        </w:rPr>
      </w:pPr>
    </w:p>
    <w:p w:rsidR="00CB391C" w:rsidRPr="00E81834" w:rsidRDefault="00CB391C" w:rsidP="0012638C">
      <w:pPr>
        <w:pStyle w:val="ListParagraph1"/>
        <w:spacing w:before="480" w:after="240" w:line="280" w:lineRule="exact"/>
        <w:ind w:left="426"/>
        <w:jc w:val="center"/>
        <w:rPr>
          <w:rFonts w:ascii="Arial Narrow" w:hAnsi="Arial Narrow"/>
          <w:sz w:val="18"/>
          <w:szCs w:val="18"/>
        </w:rPr>
      </w:pPr>
      <w:r w:rsidRPr="00E81834">
        <w:rPr>
          <w:rFonts w:ascii="Arial Narrow" w:hAnsi="Arial Narrow"/>
          <w:sz w:val="18"/>
          <w:szCs w:val="18"/>
        </w:rPr>
        <w:t>Tabel 5.1</w:t>
      </w:r>
      <w:r w:rsidR="00C96130" w:rsidRPr="00E81834">
        <w:rPr>
          <w:rFonts w:ascii="Arial Narrow" w:hAnsi="Arial Narrow"/>
          <w:sz w:val="18"/>
          <w:szCs w:val="18"/>
        </w:rPr>
        <w:t>43.</w:t>
      </w:r>
      <w:r w:rsidRPr="00E81834">
        <w:rPr>
          <w:rFonts w:ascii="Arial Narrow" w:hAnsi="Arial Narrow"/>
          <w:sz w:val="18"/>
          <w:szCs w:val="18"/>
        </w:rPr>
        <w:t xml:space="preserve"> Laporan Realisasi Dana Dekonsentrasi</w:t>
      </w:r>
    </w:p>
    <w:tbl>
      <w:tblPr>
        <w:tblW w:w="7719" w:type="dxa"/>
        <w:tblInd w:w="534" w:type="dxa"/>
        <w:tblLook w:val="04A0"/>
      </w:tblPr>
      <w:tblGrid>
        <w:gridCol w:w="391"/>
        <w:gridCol w:w="289"/>
        <w:gridCol w:w="3854"/>
        <w:gridCol w:w="1293"/>
        <w:gridCol w:w="1238"/>
        <w:gridCol w:w="654"/>
      </w:tblGrid>
      <w:tr w:rsidR="00CB391C" w:rsidRPr="00E81834" w:rsidTr="009406EA">
        <w:trPr>
          <w:trHeight w:val="20"/>
          <w:tblHeader/>
        </w:trPr>
        <w:tc>
          <w:tcPr>
            <w:tcW w:w="0" w:type="auto"/>
            <w:tcBorders>
              <w:top w:val="single" w:sz="8" w:space="0" w:color="auto"/>
              <w:left w:val="single" w:sz="8" w:space="0" w:color="auto"/>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4143" w:type="dxa"/>
            <w:gridSpan w:val="2"/>
            <w:tcBorders>
              <w:top w:val="single" w:sz="8" w:space="0" w:color="auto"/>
              <w:left w:val="nil"/>
              <w:bottom w:val="nil"/>
              <w:right w:val="single" w:sz="4" w:space="0" w:color="000000"/>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1293" w:type="dxa"/>
            <w:tcBorders>
              <w:top w:val="single" w:sz="8" w:space="0" w:color="auto"/>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1892" w:type="dxa"/>
            <w:gridSpan w:val="2"/>
            <w:tcBorders>
              <w:top w:val="single" w:sz="8" w:space="0" w:color="auto"/>
              <w:left w:val="nil"/>
              <w:bottom w:val="single" w:sz="4" w:space="0" w:color="auto"/>
              <w:right w:val="single" w:sz="4" w:space="0" w:color="000000"/>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Realisasi</w:t>
            </w:r>
          </w:p>
        </w:tc>
      </w:tr>
      <w:tr w:rsidR="00CB391C" w:rsidRPr="00E81834" w:rsidTr="009406EA">
        <w:trPr>
          <w:trHeight w:val="20"/>
          <w:tblHeader/>
        </w:trPr>
        <w:tc>
          <w:tcPr>
            <w:tcW w:w="0" w:type="auto"/>
            <w:tcBorders>
              <w:top w:val="nil"/>
              <w:left w:val="single" w:sz="8" w:space="0" w:color="auto"/>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No</w:t>
            </w:r>
          </w:p>
        </w:tc>
        <w:tc>
          <w:tcPr>
            <w:tcW w:w="4143" w:type="dxa"/>
            <w:gridSpan w:val="2"/>
            <w:tcBorders>
              <w:top w:val="nil"/>
              <w:left w:val="nil"/>
              <w:bottom w:val="nil"/>
              <w:right w:val="single" w:sz="4" w:space="0" w:color="000000"/>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Nama Program/Kegiatan</w:t>
            </w:r>
          </w:p>
        </w:tc>
        <w:tc>
          <w:tcPr>
            <w:tcW w:w="1293" w:type="dxa"/>
            <w:tcBorders>
              <w:top w:val="nil"/>
              <w:left w:val="nil"/>
              <w:bottom w:val="nil"/>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Anggaran</w:t>
            </w:r>
          </w:p>
        </w:tc>
        <w:tc>
          <w:tcPr>
            <w:tcW w:w="189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Keuangan</w:t>
            </w:r>
          </w:p>
        </w:tc>
      </w:tr>
      <w:tr w:rsidR="00CB391C" w:rsidRPr="00E81834" w:rsidTr="009406EA">
        <w:trPr>
          <w:trHeight w:val="20"/>
          <w:tblHead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4143" w:type="dxa"/>
            <w:gridSpan w:val="2"/>
            <w:tcBorders>
              <w:top w:val="nil"/>
              <w:left w:val="nil"/>
              <w:bottom w:val="single" w:sz="4" w:space="0" w:color="auto"/>
              <w:right w:val="single" w:sz="4" w:space="0" w:color="000000"/>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p>
        </w:tc>
        <w:tc>
          <w:tcPr>
            <w:tcW w:w="1293"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Rp</w:t>
            </w:r>
          </w:p>
        </w:tc>
        <w:tc>
          <w:tcPr>
            <w:tcW w:w="1238"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Rp</w:t>
            </w:r>
          </w:p>
        </w:tc>
        <w:tc>
          <w:tcPr>
            <w:tcW w:w="654" w:type="dxa"/>
            <w:tcBorders>
              <w:top w:val="nil"/>
              <w:left w:val="nil"/>
              <w:bottom w:val="single" w:sz="4" w:space="0" w:color="auto"/>
              <w:right w:val="single" w:sz="4" w:space="0" w:color="auto"/>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w:t>
            </w:r>
          </w:p>
        </w:tc>
      </w:tr>
      <w:tr w:rsidR="00CB391C" w:rsidRPr="00E81834" w:rsidTr="009406EA">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B391C" w:rsidRPr="00E81834" w:rsidRDefault="00CB391C" w:rsidP="00794793">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p>
        </w:tc>
        <w:tc>
          <w:tcPr>
            <w:tcW w:w="7328" w:type="dxa"/>
            <w:gridSpan w:val="5"/>
            <w:tcBorders>
              <w:top w:val="single" w:sz="4" w:space="0" w:color="auto"/>
              <w:left w:val="nil"/>
              <w:bottom w:val="single" w:sz="4" w:space="0" w:color="auto"/>
              <w:right w:val="single" w:sz="4" w:space="0" w:color="auto"/>
            </w:tcBorders>
            <w:shd w:val="clear" w:color="auto" w:fill="auto"/>
            <w:vAlign w:val="center"/>
            <w:hideMark/>
          </w:tcPr>
          <w:p w:rsidR="00CB391C" w:rsidRPr="00E81834" w:rsidRDefault="00CB391C" w:rsidP="00034867">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xml:space="preserve">Program </w:t>
            </w:r>
            <w:r w:rsidR="00034867" w:rsidRPr="00E81834">
              <w:rPr>
                <w:rFonts w:ascii="Arial Narrow" w:hAnsi="Arial Narrow"/>
                <w:sz w:val="16"/>
                <w:szCs w:val="16"/>
                <w:lang w:eastAsia="id-ID"/>
              </w:rPr>
              <w:t>Penyediaan dan Pengembangan Sarana dan Prasarana</w:t>
            </w:r>
            <w:r w:rsidRPr="00E81834">
              <w:rPr>
                <w:rFonts w:ascii="Arial Narrow" w:hAnsi="Arial Narrow"/>
                <w:sz w:val="16"/>
                <w:szCs w:val="16"/>
                <w:lang w:val="id-ID" w:eastAsia="id-ID"/>
              </w:rPr>
              <w:t>  </w:t>
            </w:r>
          </w:p>
        </w:tc>
      </w:tr>
      <w:tr w:rsidR="00CB391C" w:rsidRPr="00E81834" w:rsidTr="00E74597">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B391C" w:rsidRPr="00E81834" w:rsidRDefault="00CB391C" w:rsidP="00E74597">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r w:rsidR="00034867" w:rsidRPr="00E81834">
              <w:rPr>
                <w:rFonts w:ascii="Arial Narrow" w:hAnsi="Arial Narrow"/>
                <w:sz w:val="16"/>
                <w:szCs w:val="16"/>
                <w:lang w:eastAsia="id-ID"/>
              </w:rPr>
              <w:t>1.</w:t>
            </w:r>
          </w:p>
        </w:tc>
        <w:tc>
          <w:tcPr>
            <w:tcW w:w="4143" w:type="dxa"/>
            <w:gridSpan w:val="2"/>
            <w:tcBorders>
              <w:top w:val="single" w:sz="4" w:space="0" w:color="auto"/>
              <w:left w:val="nil"/>
              <w:bottom w:val="single" w:sz="4" w:space="0" w:color="auto"/>
              <w:right w:val="single" w:sz="4" w:space="0" w:color="000000"/>
            </w:tcBorders>
            <w:shd w:val="clear" w:color="auto" w:fill="auto"/>
            <w:hideMark/>
          </w:tcPr>
          <w:p w:rsidR="00CB391C" w:rsidRPr="00E81834" w:rsidRDefault="00034867" w:rsidP="00794793">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Pengembangan Sumber Air</w:t>
            </w:r>
          </w:p>
        </w:tc>
        <w:tc>
          <w:tcPr>
            <w:tcW w:w="1293" w:type="dxa"/>
            <w:tcBorders>
              <w:top w:val="nil"/>
              <w:left w:val="nil"/>
              <w:bottom w:val="single" w:sz="4" w:space="0" w:color="auto"/>
              <w:right w:val="single" w:sz="4" w:space="0" w:color="auto"/>
            </w:tcBorders>
            <w:shd w:val="clear" w:color="auto" w:fill="auto"/>
            <w:noWrap/>
            <w:vAlign w:val="center"/>
            <w:hideMark/>
          </w:tcPr>
          <w:p w:rsidR="00CB391C"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254.000.000,00</w:t>
            </w:r>
          </w:p>
        </w:tc>
        <w:tc>
          <w:tcPr>
            <w:tcW w:w="1238" w:type="dxa"/>
            <w:tcBorders>
              <w:top w:val="nil"/>
              <w:left w:val="nil"/>
              <w:bottom w:val="single" w:sz="4" w:space="0" w:color="auto"/>
              <w:right w:val="single" w:sz="4" w:space="0" w:color="auto"/>
            </w:tcBorders>
            <w:shd w:val="clear" w:color="auto" w:fill="auto"/>
            <w:noWrap/>
            <w:vAlign w:val="center"/>
            <w:hideMark/>
          </w:tcPr>
          <w:p w:rsidR="00CB391C"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232.995.000,00</w:t>
            </w:r>
          </w:p>
        </w:tc>
        <w:tc>
          <w:tcPr>
            <w:tcW w:w="654" w:type="dxa"/>
            <w:tcBorders>
              <w:top w:val="nil"/>
              <w:left w:val="nil"/>
              <w:bottom w:val="single" w:sz="4" w:space="0" w:color="auto"/>
              <w:right w:val="single" w:sz="4" w:space="0" w:color="auto"/>
            </w:tcBorders>
            <w:shd w:val="clear" w:color="auto" w:fill="auto"/>
            <w:noWrap/>
            <w:vAlign w:val="center"/>
            <w:hideMark/>
          </w:tcPr>
          <w:p w:rsidR="00CB391C"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91,73</w:t>
            </w:r>
          </w:p>
        </w:tc>
      </w:tr>
      <w:tr w:rsidR="00034867" w:rsidRPr="00E81834" w:rsidTr="00E74597">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034867" w:rsidRPr="00E81834" w:rsidRDefault="00034867" w:rsidP="00E74597">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r w:rsidRPr="00E81834">
              <w:rPr>
                <w:rFonts w:ascii="Arial Narrow" w:hAnsi="Arial Narrow"/>
                <w:sz w:val="16"/>
                <w:szCs w:val="16"/>
                <w:lang w:eastAsia="id-ID"/>
              </w:rPr>
              <w:t>2.</w:t>
            </w:r>
          </w:p>
        </w:tc>
        <w:tc>
          <w:tcPr>
            <w:tcW w:w="4143" w:type="dxa"/>
            <w:gridSpan w:val="2"/>
            <w:tcBorders>
              <w:top w:val="nil"/>
              <w:left w:val="nil"/>
              <w:bottom w:val="single" w:sz="4" w:space="0" w:color="auto"/>
              <w:right w:val="single" w:sz="4" w:space="0" w:color="auto"/>
            </w:tcBorders>
            <w:shd w:val="clear" w:color="auto" w:fill="auto"/>
            <w:noWrap/>
            <w:hideMark/>
          </w:tcPr>
          <w:p w:rsidR="00034867" w:rsidRPr="00E81834" w:rsidRDefault="00034867" w:rsidP="00794793">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Pengembangan Embung</w:t>
            </w:r>
          </w:p>
        </w:tc>
        <w:tc>
          <w:tcPr>
            <w:tcW w:w="1293" w:type="dxa"/>
            <w:tcBorders>
              <w:top w:val="nil"/>
              <w:left w:val="nil"/>
              <w:bottom w:val="single" w:sz="4" w:space="0" w:color="auto"/>
              <w:right w:val="single" w:sz="4" w:space="0" w:color="auto"/>
            </w:tcBorders>
            <w:shd w:val="clear" w:color="auto" w:fill="auto"/>
            <w:noWrap/>
            <w:vAlign w:val="center"/>
            <w:hideMark/>
          </w:tcPr>
          <w:p w:rsidR="00034867"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240.000.000,00</w:t>
            </w:r>
          </w:p>
        </w:tc>
        <w:tc>
          <w:tcPr>
            <w:tcW w:w="1238" w:type="dxa"/>
            <w:tcBorders>
              <w:top w:val="nil"/>
              <w:left w:val="nil"/>
              <w:bottom w:val="single" w:sz="4" w:space="0" w:color="auto"/>
              <w:right w:val="single" w:sz="4" w:space="0" w:color="auto"/>
            </w:tcBorders>
            <w:shd w:val="clear" w:color="auto" w:fill="auto"/>
            <w:noWrap/>
            <w:vAlign w:val="center"/>
            <w:hideMark/>
          </w:tcPr>
          <w:p w:rsidR="00034867"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240.000.000,00</w:t>
            </w:r>
          </w:p>
        </w:tc>
        <w:tc>
          <w:tcPr>
            <w:tcW w:w="654" w:type="dxa"/>
            <w:tcBorders>
              <w:top w:val="nil"/>
              <w:left w:val="nil"/>
              <w:bottom w:val="single" w:sz="4" w:space="0" w:color="auto"/>
              <w:right w:val="single" w:sz="4" w:space="0" w:color="auto"/>
            </w:tcBorders>
            <w:shd w:val="clear" w:color="auto" w:fill="auto"/>
            <w:noWrap/>
            <w:vAlign w:val="center"/>
            <w:hideMark/>
          </w:tcPr>
          <w:p w:rsidR="00034867"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100,00</w:t>
            </w:r>
          </w:p>
        </w:tc>
      </w:tr>
      <w:tr w:rsidR="00CA1953" w:rsidRPr="00E81834" w:rsidTr="00E74597">
        <w:trPr>
          <w:trHeight w:val="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A1953" w:rsidRPr="00E81834" w:rsidRDefault="00CA1953" w:rsidP="00E74597">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r w:rsidRPr="00E81834">
              <w:rPr>
                <w:rFonts w:ascii="Arial Narrow" w:hAnsi="Arial Narrow"/>
                <w:sz w:val="16"/>
                <w:szCs w:val="16"/>
                <w:lang w:eastAsia="id-ID"/>
              </w:rPr>
              <w:t>3.</w:t>
            </w:r>
          </w:p>
        </w:tc>
        <w:tc>
          <w:tcPr>
            <w:tcW w:w="4143"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53" w:rsidRPr="00E81834" w:rsidRDefault="00CA1953"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Pengelolaan Sistem Penyediaan dan Pengawasan Alat Mesin Pertanian </w:t>
            </w:r>
          </w:p>
        </w:tc>
        <w:tc>
          <w:tcPr>
            <w:tcW w:w="1293" w:type="dxa"/>
            <w:tcBorders>
              <w:top w:val="nil"/>
              <w:left w:val="nil"/>
              <w:bottom w:val="single" w:sz="4" w:space="0" w:color="auto"/>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80.400.000,00</w:t>
            </w:r>
          </w:p>
        </w:tc>
        <w:tc>
          <w:tcPr>
            <w:tcW w:w="1238" w:type="dxa"/>
            <w:tcBorders>
              <w:top w:val="nil"/>
              <w:left w:val="nil"/>
              <w:bottom w:val="single" w:sz="4" w:space="0" w:color="auto"/>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76.731.670,00</w:t>
            </w:r>
          </w:p>
        </w:tc>
        <w:tc>
          <w:tcPr>
            <w:tcW w:w="654" w:type="dxa"/>
            <w:tcBorders>
              <w:top w:val="nil"/>
              <w:left w:val="nil"/>
              <w:bottom w:val="single" w:sz="4" w:space="0" w:color="auto"/>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95,44</w:t>
            </w:r>
          </w:p>
        </w:tc>
      </w:tr>
      <w:tr w:rsidR="00CA1953" w:rsidRPr="00E81834" w:rsidTr="00E74597">
        <w:trPr>
          <w:trHeight w:val="20"/>
        </w:trPr>
        <w:tc>
          <w:tcPr>
            <w:tcW w:w="0" w:type="auto"/>
            <w:tcBorders>
              <w:top w:val="nil"/>
              <w:left w:val="single" w:sz="8" w:space="0" w:color="auto"/>
              <w:bottom w:val="nil"/>
              <w:right w:val="single" w:sz="4" w:space="0" w:color="auto"/>
            </w:tcBorders>
            <w:shd w:val="clear" w:color="auto" w:fill="auto"/>
            <w:noWrap/>
            <w:vAlign w:val="center"/>
            <w:hideMark/>
          </w:tcPr>
          <w:p w:rsidR="00CA1953" w:rsidRPr="00E81834" w:rsidRDefault="00CA1953" w:rsidP="00E74597">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r w:rsidRPr="00E81834">
              <w:rPr>
                <w:rFonts w:ascii="Arial Narrow" w:hAnsi="Arial Narrow"/>
                <w:sz w:val="16"/>
                <w:szCs w:val="16"/>
                <w:lang w:eastAsia="id-ID"/>
              </w:rPr>
              <w:t>4.</w:t>
            </w:r>
          </w:p>
        </w:tc>
        <w:tc>
          <w:tcPr>
            <w:tcW w:w="4143"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53" w:rsidRPr="00E81834" w:rsidRDefault="00CA1953"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Dukungan Manajemen dan Dukungan Teknis lainnya Ditjen PSP </w:t>
            </w:r>
          </w:p>
        </w:tc>
        <w:tc>
          <w:tcPr>
            <w:tcW w:w="1293" w:type="dxa"/>
            <w:tcBorders>
              <w:top w:val="nil"/>
              <w:left w:val="nil"/>
              <w:bottom w:val="single" w:sz="4" w:space="0" w:color="auto"/>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1.587.776.000,00</w:t>
            </w:r>
          </w:p>
        </w:tc>
        <w:tc>
          <w:tcPr>
            <w:tcW w:w="1238" w:type="dxa"/>
            <w:tcBorders>
              <w:top w:val="nil"/>
              <w:left w:val="nil"/>
              <w:bottom w:val="nil"/>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1.404.021.255,00</w:t>
            </w:r>
          </w:p>
        </w:tc>
        <w:tc>
          <w:tcPr>
            <w:tcW w:w="654" w:type="dxa"/>
            <w:tcBorders>
              <w:top w:val="nil"/>
              <w:left w:val="nil"/>
              <w:bottom w:val="nil"/>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88,43</w:t>
            </w:r>
          </w:p>
        </w:tc>
      </w:tr>
      <w:tr w:rsidR="00CA1953" w:rsidRPr="00E81834" w:rsidTr="00E74597">
        <w:trPr>
          <w:trHeight w:val="20"/>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rsidR="00CA1953" w:rsidRPr="00E81834" w:rsidRDefault="00CA1953" w:rsidP="00E74597">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r w:rsidRPr="00E81834">
              <w:rPr>
                <w:rFonts w:ascii="Arial Narrow" w:hAnsi="Arial Narrow"/>
                <w:sz w:val="16"/>
                <w:szCs w:val="16"/>
                <w:lang w:eastAsia="id-ID"/>
              </w:rPr>
              <w:t>5.</w:t>
            </w:r>
          </w:p>
        </w:tc>
        <w:tc>
          <w:tcPr>
            <w:tcW w:w="4143"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53" w:rsidRPr="00E81834" w:rsidRDefault="00CA1953"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Fasilitasi Pupuk dan Pestisida </w:t>
            </w:r>
          </w:p>
        </w:tc>
        <w:tc>
          <w:tcPr>
            <w:tcW w:w="1293" w:type="dxa"/>
            <w:tcBorders>
              <w:top w:val="nil"/>
              <w:left w:val="nil"/>
              <w:bottom w:val="single" w:sz="4" w:space="0" w:color="auto"/>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247.000.000,00</w:t>
            </w:r>
          </w:p>
        </w:tc>
        <w:tc>
          <w:tcPr>
            <w:tcW w:w="1238" w:type="dxa"/>
            <w:tcBorders>
              <w:top w:val="single" w:sz="4" w:space="0" w:color="auto"/>
              <w:left w:val="nil"/>
              <w:bottom w:val="nil"/>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192.540.000,00</w:t>
            </w:r>
          </w:p>
        </w:tc>
        <w:tc>
          <w:tcPr>
            <w:tcW w:w="654" w:type="dxa"/>
            <w:tcBorders>
              <w:top w:val="single" w:sz="4" w:space="0" w:color="auto"/>
              <w:left w:val="nil"/>
              <w:bottom w:val="nil"/>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77,95</w:t>
            </w:r>
          </w:p>
        </w:tc>
      </w:tr>
      <w:tr w:rsidR="00CA1953"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A1953" w:rsidRPr="00E81834" w:rsidRDefault="00CA1953" w:rsidP="00E74597">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r w:rsidRPr="00E81834">
              <w:rPr>
                <w:rFonts w:ascii="Arial Narrow" w:hAnsi="Arial Narrow"/>
                <w:sz w:val="16"/>
                <w:szCs w:val="16"/>
                <w:lang w:eastAsia="id-ID"/>
              </w:rPr>
              <w:t>6.</w:t>
            </w:r>
          </w:p>
        </w:tc>
        <w:tc>
          <w:tcPr>
            <w:tcW w:w="4143"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53" w:rsidRPr="00E81834" w:rsidRDefault="00CA1953"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Fasilitasi Pembiayaan Pertanian </w:t>
            </w:r>
          </w:p>
        </w:tc>
        <w:tc>
          <w:tcPr>
            <w:tcW w:w="1293" w:type="dxa"/>
            <w:tcBorders>
              <w:top w:val="nil"/>
              <w:left w:val="nil"/>
              <w:bottom w:val="single" w:sz="4" w:space="0" w:color="auto"/>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97.450.000,00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43.000.000,00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CA1953" w:rsidRPr="00E81834" w:rsidRDefault="00CA1953" w:rsidP="00CA195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44,13</w:t>
            </w:r>
          </w:p>
        </w:tc>
      </w:tr>
      <w:tr w:rsidR="00CA1953" w:rsidRPr="00E81834" w:rsidTr="00E74597">
        <w:trPr>
          <w:trHeight w:val="20"/>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rsidR="00CA1953" w:rsidRPr="00E81834" w:rsidRDefault="00CA1953" w:rsidP="00E74597">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7328" w:type="dxa"/>
            <w:gridSpan w:val="5"/>
            <w:tcBorders>
              <w:top w:val="single" w:sz="4" w:space="0" w:color="auto"/>
              <w:left w:val="nil"/>
              <w:bottom w:val="nil"/>
              <w:right w:val="single" w:sz="4" w:space="0" w:color="auto"/>
            </w:tcBorders>
            <w:shd w:val="clear" w:color="auto" w:fill="auto"/>
            <w:noWrap/>
            <w:vAlign w:val="center"/>
            <w:hideMark/>
          </w:tcPr>
          <w:p w:rsidR="00CA1953" w:rsidRPr="00E81834" w:rsidRDefault="00CA1953" w:rsidP="00CA1953">
            <w:pPr>
              <w:spacing w:before="60" w:after="0" w:line="240" w:lineRule="auto"/>
              <w:rPr>
                <w:rFonts w:ascii="Arial Narrow" w:hAnsi="Arial Narrow"/>
                <w:sz w:val="16"/>
                <w:szCs w:val="16"/>
                <w:lang w:val="id-ID" w:eastAsia="id-ID"/>
              </w:rPr>
            </w:pPr>
            <w:r w:rsidRPr="00E81834">
              <w:rPr>
                <w:rFonts w:ascii="Arial Narrow" w:hAnsi="Arial Narrow" w:cs="Calibri"/>
                <w:sz w:val="16"/>
                <w:szCs w:val="16"/>
              </w:rPr>
              <w:t>Program Peningkatan Produksi, Produktivitas dan Mutu Hasil Tanaman Pangan</w:t>
            </w:r>
          </w:p>
        </w:tc>
      </w:tr>
      <w:tr w:rsidR="00CB391C" w:rsidRPr="00E81834" w:rsidTr="00E74597">
        <w:trPr>
          <w:trHeight w:val="20"/>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rsidR="00CB391C" w:rsidRPr="00E81834" w:rsidRDefault="00CA1953"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7.</w:t>
            </w:r>
          </w:p>
        </w:tc>
        <w:tc>
          <w:tcPr>
            <w:tcW w:w="4143" w:type="dxa"/>
            <w:gridSpan w:val="2"/>
            <w:tcBorders>
              <w:top w:val="single" w:sz="4" w:space="0" w:color="auto"/>
              <w:left w:val="nil"/>
              <w:bottom w:val="single" w:sz="4" w:space="0" w:color="auto"/>
              <w:right w:val="single" w:sz="4" w:space="0" w:color="000000"/>
            </w:tcBorders>
            <w:shd w:val="clear" w:color="auto" w:fill="auto"/>
            <w:hideMark/>
          </w:tcPr>
          <w:p w:rsidR="00CB391C" w:rsidRPr="00E81834" w:rsidRDefault="00CA1953" w:rsidP="00794793">
            <w:pPr>
              <w:spacing w:before="60" w:after="0" w:line="240" w:lineRule="auto"/>
              <w:rPr>
                <w:rFonts w:ascii="Arial Narrow" w:hAnsi="Arial Narrow"/>
                <w:sz w:val="16"/>
                <w:szCs w:val="16"/>
                <w:lang w:val="id-ID" w:eastAsia="id-ID"/>
              </w:rPr>
            </w:pPr>
            <w:r w:rsidRPr="00E81834">
              <w:rPr>
                <w:rFonts w:ascii="Arial Narrow" w:hAnsi="Arial Narrow" w:cs="Calibri"/>
                <w:sz w:val="16"/>
                <w:szCs w:val="16"/>
              </w:rPr>
              <w:t>Pengelolaan Produksi Tanaman Serealia</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9406EA"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322.750.000,00</w:t>
            </w:r>
            <w:r w:rsidR="00CB391C" w:rsidRPr="00E81834">
              <w:rPr>
                <w:rFonts w:ascii="Arial Narrow" w:hAnsi="Arial Narrow"/>
                <w:sz w:val="16"/>
                <w:szCs w:val="16"/>
                <w:lang w:val="id-ID" w:eastAsia="id-ID"/>
              </w:rPr>
              <w:t> </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9406EA"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322.750.000,00</w:t>
            </w:r>
            <w:r w:rsidR="00CB391C" w:rsidRPr="00E81834">
              <w:rPr>
                <w:rFonts w:ascii="Arial Narrow" w:hAnsi="Arial Narrow"/>
                <w:sz w:val="16"/>
                <w:szCs w:val="16"/>
                <w:lang w:val="id-ID" w:eastAsia="id-ID"/>
              </w:rPr>
              <w:t> </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CB391C" w:rsidRPr="00E81834" w:rsidRDefault="009406EA" w:rsidP="00794793">
            <w:pPr>
              <w:spacing w:before="60" w:after="0" w:line="240" w:lineRule="auto"/>
              <w:jc w:val="right"/>
              <w:rPr>
                <w:rFonts w:ascii="Arial Narrow" w:hAnsi="Arial Narrow"/>
                <w:sz w:val="16"/>
                <w:szCs w:val="16"/>
                <w:lang w:val="id-ID" w:eastAsia="id-ID"/>
              </w:rPr>
            </w:pPr>
            <w:r w:rsidRPr="00E81834">
              <w:rPr>
                <w:rFonts w:ascii="Arial Narrow" w:hAnsi="Arial Narrow"/>
                <w:sz w:val="16"/>
                <w:szCs w:val="16"/>
                <w:lang w:eastAsia="id-ID"/>
              </w:rPr>
              <w:t>100,00</w:t>
            </w:r>
            <w:r w:rsidR="00CB391C" w:rsidRPr="00E81834">
              <w:rPr>
                <w:rFonts w:ascii="Arial Narrow" w:hAnsi="Arial Narrow"/>
                <w:sz w:val="16"/>
                <w:szCs w:val="16"/>
                <w:lang w:val="id-ID" w:eastAsia="id-ID"/>
              </w:rPr>
              <w:t> </w:t>
            </w:r>
          </w:p>
        </w:tc>
      </w:tr>
      <w:tr w:rsidR="00CA1953" w:rsidRPr="00E81834" w:rsidTr="00E74597">
        <w:trPr>
          <w:trHeight w:val="20"/>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rsidR="00CA1953" w:rsidRPr="00E81834" w:rsidRDefault="00CA1953" w:rsidP="00E74597">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7328" w:type="dxa"/>
            <w:gridSpan w:val="5"/>
            <w:tcBorders>
              <w:top w:val="nil"/>
              <w:left w:val="nil"/>
              <w:bottom w:val="nil"/>
              <w:right w:val="single" w:sz="4" w:space="0" w:color="auto"/>
            </w:tcBorders>
            <w:shd w:val="clear" w:color="auto" w:fill="auto"/>
            <w:noWrap/>
            <w:hideMark/>
          </w:tcPr>
          <w:p w:rsidR="00CA1953" w:rsidRPr="00E81834" w:rsidRDefault="00CA1953" w:rsidP="00CA1953">
            <w:pPr>
              <w:spacing w:before="60" w:after="0" w:line="240" w:lineRule="auto"/>
              <w:rPr>
                <w:rFonts w:ascii="Arial Narrow" w:hAnsi="Arial Narrow"/>
                <w:sz w:val="16"/>
                <w:szCs w:val="16"/>
                <w:lang w:val="id-ID" w:eastAsia="id-ID"/>
              </w:rPr>
            </w:pPr>
            <w:r w:rsidRPr="00E81834">
              <w:rPr>
                <w:rFonts w:ascii="Arial Narrow" w:hAnsi="Arial Narrow" w:cs="Calibri"/>
                <w:sz w:val="16"/>
                <w:szCs w:val="16"/>
              </w:rPr>
              <w:t>Program Peningkatan Penyuluhan dan Pelatihan Pertanian</w:t>
            </w:r>
          </w:p>
        </w:tc>
      </w:tr>
      <w:tr w:rsidR="00CA1953"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A1953" w:rsidRPr="00E81834" w:rsidRDefault="00CA1953"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8.</w:t>
            </w:r>
          </w:p>
        </w:tc>
        <w:tc>
          <w:tcPr>
            <w:tcW w:w="4143"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53" w:rsidRPr="00E81834" w:rsidRDefault="00CA1953"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Penyuluhan dan Peningkatan kinerja Penyuluh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CA1953"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2.560.040.000,00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CA1953"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2.560.040.000,00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CA1953"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100,00</w:t>
            </w:r>
          </w:p>
        </w:tc>
      </w:tr>
      <w:tr w:rsidR="00CA1953" w:rsidRPr="00E81834" w:rsidTr="009406EA">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1953" w:rsidRPr="00E81834" w:rsidRDefault="00CA1953" w:rsidP="00794793">
            <w:pPr>
              <w:spacing w:before="60" w:after="0" w:line="240" w:lineRule="auto"/>
              <w:rPr>
                <w:rFonts w:ascii="Arial Narrow" w:hAnsi="Arial Narrow"/>
                <w:sz w:val="16"/>
                <w:szCs w:val="16"/>
                <w:lang w:val="id-ID" w:eastAsia="id-ID"/>
              </w:rPr>
            </w:pPr>
            <w:r w:rsidRPr="00E81834">
              <w:rPr>
                <w:rFonts w:ascii="Arial Narrow" w:hAnsi="Arial Narrow"/>
                <w:sz w:val="16"/>
                <w:szCs w:val="16"/>
                <w:lang w:val="id-ID" w:eastAsia="id-ID"/>
              </w:rPr>
              <w:t> </w:t>
            </w:r>
          </w:p>
        </w:tc>
        <w:tc>
          <w:tcPr>
            <w:tcW w:w="4143"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53" w:rsidRPr="00E81834" w:rsidRDefault="00CA1953"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Penyuluhan dan Penguatan Balai Penyuluhan Pertanian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CA1953"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375.690.000,00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CA1953"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375.690.000,00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CA1953"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100,00</w:t>
            </w:r>
          </w:p>
        </w:tc>
      </w:tr>
      <w:tr w:rsidR="009406EA" w:rsidRPr="00E81834" w:rsidTr="00A54639">
        <w:trPr>
          <w:trHeight w:val="20"/>
        </w:trPr>
        <w:tc>
          <w:tcPr>
            <w:tcW w:w="7719" w:type="dxa"/>
            <w:gridSpan w:val="6"/>
            <w:tcBorders>
              <w:top w:val="single" w:sz="4" w:space="0" w:color="auto"/>
              <w:left w:val="single" w:sz="8" w:space="0" w:color="auto"/>
              <w:bottom w:val="nil"/>
              <w:right w:val="single" w:sz="4" w:space="0" w:color="auto"/>
            </w:tcBorders>
            <w:shd w:val="clear" w:color="auto" w:fill="auto"/>
            <w:noWrap/>
            <w:hideMark/>
          </w:tcPr>
          <w:p w:rsidR="009406EA" w:rsidRPr="00E81834" w:rsidRDefault="009406EA" w:rsidP="009406EA">
            <w:pPr>
              <w:spacing w:before="60" w:after="0" w:line="240" w:lineRule="auto"/>
              <w:rPr>
                <w:rFonts w:ascii="Arial Narrow" w:hAnsi="Arial Narrow" w:cs="Calibri"/>
                <w:sz w:val="16"/>
                <w:szCs w:val="16"/>
              </w:rPr>
            </w:pPr>
          </w:p>
        </w:tc>
      </w:tr>
      <w:tr w:rsidR="009406EA" w:rsidRPr="00E81834" w:rsidTr="009406EA">
        <w:trPr>
          <w:trHeight w:val="20"/>
        </w:trPr>
        <w:tc>
          <w:tcPr>
            <w:tcW w:w="0" w:type="auto"/>
            <w:tcBorders>
              <w:top w:val="single" w:sz="4" w:space="0" w:color="auto"/>
              <w:left w:val="single" w:sz="8" w:space="0" w:color="auto"/>
              <w:bottom w:val="nil"/>
              <w:right w:val="single" w:sz="4" w:space="0" w:color="auto"/>
            </w:tcBorders>
            <w:shd w:val="clear" w:color="auto" w:fill="auto"/>
            <w:noWrap/>
            <w:hideMark/>
          </w:tcPr>
          <w:p w:rsidR="009406EA" w:rsidRPr="00E81834" w:rsidRDefault="009406EA" w:rsidP="00794793">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p>
        </w:tc>
        <w:tc>
          <w:tcPr>
            <w:tcW w:w="7328" w:type="dxa"/>
            <w:gridSpan w:val="5"/>
            <w:tcBorders>
              <w:top w:val="single" w:sz="4" w:space="0" w:color="auto"/>
              <w:left w:val="nil"/>
              <w:bottom w:val="single" w:sz="4" w:space="0" w:color="auto"/>
              <w:right w:val="single" w:sz="4" w:space="0" w:color="auto"/>
            </w:tcBorders>
            <w:shd w:val="clear" w:color="auto" w:fill="auto"/>
            <w:hideMark/>
          </w:tcPr>
          <w:p w:rsidR="009406EA" w:rsidRPr="00E81834" w:rsidRDefault="009406EA" w:rsidP="009406EA">
            <w:pPr>
              <w:spacing w:before="60" w:after="0" w:line="240" w:lineRule="auto"/>
              <w:rPr>
                <w:rFonts w:ascii="Arial Narrow" w:hAnsi="Arial Narrow"/>
                <w:sz w:val="16"/>
                <w:szCs w:val="16"/>
                <w:lang w:val="id-ID" w:eastAsia="id-ID"/>
              </w:rPr>
            </w:pPr>
            <w:r w:rsidRPr="00E81834">
              <w:rPr>
                <w:rFonts w:ascii="Arial Narrow" w:hAnsi="Arial Narrow" w:cs="Calibri"/>
                <w:sz w:val="16"/>
                <w:szCs w:val="16"/>
              </w:rPr>
              <w:t>Program Dukungan Manajemen dan Pelaksanaan Tugas Teknis Lainnya BKKBN</w:t>
            </w:r>
            <w:r w:rsidRPr="00E81834">
              <w:rPr>
                <w:rFonts w:ascii="Arial Narrow" w:hAnsi="Arial Narrow"/>
                <w:sz w:val="16"/>
                <w:szCs w:val="16"/>
                <w:lang w:val="id-ID" w:eastAsia="id-ID"/>
              </w:rPr>
              <w:t> </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val="id-ID" w:eastAsia="id-ID"/>
              </w:rPr>
              <w:t> </w:t>
            </w:r>
            <w:r w:rsidRPr="00E81834">
              <w:rPr>
                <w:rFonts w:ascii="Arial Narrow" w:hAnsi="Arial Narrow"/>
                <w:sz w:val="16"/>
                <w:szCs w:val="16"/>
                <w:lang w:eastAsia="id-ID"/>
              </w:rPr>
              <w:t>1.</w:t>
            </w:r>
          </w:p>
        </w:tc>
        <w:tc>
          <w:tcPr>
            <w:tcW w:w="4143" w:type="dxa"/>
            <w:gridSpan w:val="2"/>
            <w:tcBorders>
              <w:top w:val="nil"/>
              <w:left w:val="nil"/>
              <w:bottom w:val="single" w:sz="4" w:space="0" w:color="auto"/>
              <w:right w:val="single" w:sz="4" w:space="0" w:color="auto"/>
            </w:tcBorders>
            <w:shd w:val="clear" w:color="auto" w:fill="auto"/>
            <w:noWrap/>
            <w:hideMark/>
          </w:tcPr>
          <w:p w:rsidR="009406EA" w:rsidRPr="00E81834" w:rsidRDefault="009406EA" w:rsidP="00794793">
            <w:pPr>
              <w:spacing w:before="60" w:after="0" w:line="240" w:lineRule="auto"/>
              <w:rPr>
                <w:rFonts w:ascii="Arial Narrow" w:hAnsi="Arial Narrow"/>
                <w:sz w:val="16"/>
                <w:szCs w:val="16"/>
                <w:lang w:val="id-ID" w:eastAsia="id-ID"/>
              </w:rPr>
            </w:pPr>
            <w:r w:rsidRPr="00E81834">
              <w:rPr>
                <w:rFonts w:ascii="Arial Narrow" w:hAnsi="Arial Narrow" w:cs="Calibri"/>
                <w:sz w:val="16"/>
                <w:szCs w:val="16"/>
              </w:rPr>
              <w:t>Dukungan Manajemen Tugas Teknis di Provinsi</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2.870.000,00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1.635.000,00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56,97</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val="id-ID" w:eastAsia="id-ID"/>
              </w:rPr>
            </w:pPr>
          </w:p>
        </w:tc>
        <w:tc>
          <w:tcPr>
            <w:tcW w:w="7328" w:type="dxa"/>
            <w:gridSpan w:val="5"/>
            <w:tcBorders>
              <w:top w:val="nil"/>
              <w:left w:val="nil"/>
              <w:bottom w:val="single" w:sz="4" w:space="0" w:color="auto"/>
              <w:right w:val="single" w:sz="4" w:space="0" w:color="auto"/>
            </w:tcBorders>
            <w:shd w:val="clear" w:color="auto" w:fill="auto"/>
            <w:noWrap/>
            <w:hideMark/>
          </w:tcPr>
          <w:p w:rsidR="009406EA" w:rsidRPr="00E81834" w:rsidRDefault="009406EA" w:rsidP="009406EA">
            <w:pPr>
              <w:spacing w:before="60" w:after="0" w:line="240" w:lineRule="auto"/>
              <w:rPr>
                <w:rFonts w:ascii="Arial Narrow" w:hAnsi="Arial Narrow"/>
                <w:sz w:val="16"/>
                <w:szCs w:val="16"/>
                <w:lang w:val="id-ID" w:eastAsia="id-ID"/>
              </w:rPr>
            </w:pPr>
            <w:r w:rsidRPr="00E81834">
              <w:rPr>
                <w:rFonts w:ascii="Arial Narrow" w:hAnsi="Arial Narrow" w:cs="Calibri"/>
                <w:sz w:val="16"/>
                <w:szCs w:val="16"/>
              </w:rPr>
              <w:t>Pengelolaan Program Kependudukan, Keluarga Berencana dan Pembangunan Keluarga</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2.</w:t>
            </w:r>
          </w:p>
        </w:tc>
        <w:tc>
          <w:tcPr>
            <w:tcW w:w="4143" w:type="dxa"/>
            <w:gridSpan w:val="2"/>
            <w:tcBorders>
              <w:top w:val="nil"/>
              <w:left w:val="nil"/>
              <w:bottom w:val="single" w:sz="4" w:space="0" w:color="auto"/>
              <w:right w:val="single" w:sz="4" w:space="0" w:color="auto"/>
            </w:tcBorders>
            <w:shd w:val="clear" w:color="auto" w:fill="auto"/>
            <w:noWrap/>
            <w:vAlign w:val="bottom"/>
            <w:hideMark/>
          </w:tcPr>
          <w:p w:rsidR="009406EA" w:rsidRPr="00E81834" w:rsidRDefault="009406EA"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Sinkronisasi Kebijakan Pemerintah dengan Pemerintah Daerah dalam Rangka Pengendalian Kuantitas Penduduk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10.950.000,00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10.600.000,00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9406EA"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96,80</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3.</w:t>
            </w:r>
          </w:p>
        </w:tc>
        <w:tc>
          <w:tcPr>
            <w:tcW w:w="4143" w:type="dxa"/>
            <w:gridSpan w:val="2"/>
            <w:tcBorders>
              <w:top w:val="nil"/>
              <w:left w:val="nil"/>
              <w:bottom w:val="single" w:sz="4" w:space="0" w:color="auto"/>
              <w:right w:val="single" w:sz="4" w:space="0" w:color="auto"/>
            </w:tcBorders>
            <w:shd w:val="clear" w:color="auto" w:fill="auto"/>
            <w:noWrap/>
            <w:vAlign w:val="bottom"/>
            <w:hideMark/>
          </w:tcPr>
          <w:p w:rsidR="009406EA" w:rsidRPr="00E81834" w:rsidRDefault="009406EA"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Kesertaan Ber-KB melalui Peningkatan Akses dan Kualitas Pelayanan KBKR yang sesuai dengan standar Pelayanan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304.620.000,00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187.975.000,00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61,71</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4.</w:t>
            </w:r>
          </w:p>
        </w:tc>
        <w:tc>
          <w:tcPr>
            <w:tcW w:w="4143" w:type="dxa"/>
            <w:gridSpan w:val="2"/>
            <w:tcBorders>
              <w:top w:val="nil"/>
              <w:left w:val="nil"/>
              <w:bottom w:val="single" w:sz="4" w:space="0" w:color="auto"/>
              <w:right w:val="single" w:sz="4" w:space="0" w:color="auto"/>
            </w:tcBorders>
            <w:shd w:val="clear" w:color="auto" w:fill="auto"/>
            <w:noWrap/>
            <w:vAlign w:val="bottom"/>
            <w:hideMark/>
          </w:tcPr>
          <w:p w:rsidR="009406EA" w:rsidRPr="00E81834" w:rsidRDefault="009406EA"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Peningkatan Penggerakan KB MKJP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1.429.000.000,00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658.260.000,00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46,06</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5.</w:t>
            </w:r>
          </w:p>
        </w:tc>
        <w:tc>
          <w:tcPr>
            <w:tcW w:w="4143" w:type="dxa"/>
            <w:gridSpan w:val="2"/>
            <w:tcBorders>
              <w:top w:val="nil"/>
              <w:left w:val="nil"/>
              <w:bottom w:val="single" w:sz="4" w:space="0" w:color="auto"/>
              <w:right w:val="single" w:sz="4" w:space="0" w:color="auto"/>
            </w:tcBorders>
            <w:shd w:val="clear" w:color="auto" w:fill="auto"/>
            <w:noWrap/>
            <w:vAlign w:val="bottom"/>
            <w:hideMark/>
          </w:tcPr>
          <w:p w:rsidR="009406EA" w:rsidRPr="00E81834" w:rsidRDefault="009406EA"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Pembinaan Pembangunan Keluarga di seluruh Tingkatan Wilayah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87.075.000,00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82.275.000,00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94,49</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6.</w:t>
            </w:r>
          </w:p>
        </w:tc>
        <w:tc>
          <w:tcPr>
            <w:tcW w:w="4143" w:type="dxa"/>
            <w:gridSpan w:val="2"/>
            <w:tcBorders>
              <w:top w:val="nil"/>
              <w:left w:val="nil"/>
              <w:bottom w:val="single" w:sz="4" w:space="0" w:color="auto"/>
              <w:right w:val="single" w:sz="4" w:space="0" w:color="auto"/>
            </w:tcBorders>
            <w:shd w:val="clear" w:color="auto" w:fill="auto"/>
            <w:noWrap/>
            <w:vAlign w:val="bottom"/>
            <w:hideMark/>
          </w:tcPr>
          <w:p w:rsidR="009406EA" w:rsidRPr="00E81834" w:rsidRDefault="009406EA"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Peningkatan Promosi dan Penguatan Keluarga yang Memiliki Lansia dan Lansia melalui BKL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50.250.000,00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47.750.000,00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95,02</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7.</w:t>
            </w:r>
          </w:p>
        </w:tc>
        <w:tc>
          <w:tcPr>
            <w:tcW w:w="4143" w:type="dxa"/>
            <w:gridSpan w:val="2"/>
            <w:tcBorders>
              <w:top w:val="nil"/>
              <w:left w:val="nil"/>
              <w:bottom w:val="single" w:sz="4" w:space="0" w:color="auto"/>
              <w:right w:val="single" w:sz="4" w:space="0" w:color="auto"/>
            </w:tcBorders>
            <w:shd w:val="clear" w:color="auto" w:fill="auto"/>
            <w:noWrap/>
            <w:vAlign w:val="bottom"/>
            <w:hideMark/>
          </w:tcPr>
          <w:p w:rsidR="009406EA" w:rsidRPr="00E81834" w:rsidRDefault="009406EA"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Penggerakkan Stakeholder, Mitra Kerja, serta Perubahan Sikap dan Perilaku Masyarakat, Berdasarkan Data dan Informasi yang Berbasis IT dalam Program KKBPK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468.939.000,00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188.269.000,00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40,15</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t>8.</w:t>
            </w:r>
          </w:p>
        </w:tc>
        <w:tc>
          <w:tcPr>
            <w:tcW w:w="4143" w:type="dxa"/>
            <w:gridSpan w:val="2"/>
            <w:tcBorders>
              <w:top w:val="nil"/>
              <w:left w:val="nil"/>
              <w:bottom w:val="single" w:sz="4" w:space="0" w:color="auto"/>
              <w:right w:val="single" w:sz="4" w:space="0" w:color="auto"/>
            </w:tcBorders>
            <w:shd w:val="clear" w:color="auto" w:fill="auto"/>
            <w:noWrap/>
            <w:vAlign w:val="bottom"/>
            <w:hideMark/>
          </w:tcPr>
          <w:p w:rsidR="009406EA" w:rsidRPr="00E81834" w:rsidRDefault="009406EA"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Peningkatan Penggerakan dan Pembinaan Program KKBPK oleh </w:t>
            </w:r>
            <w:r w:rsidRPr="00E81834">
              <w:rPr>
                <w:rFonts w:ascii="Arial Narrow" w:hAnsi="Arial Narrow" w:cs="Calibri"/>
                <w:sz w:val="16"/>
                <w:szCs w:val="16"/>
              </w:rPr>
              <w:lastRenderedPageBreak/>
              <w:t xml:space="preserve">PKB/PLKB dan PPKBD/Sub PPKBD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lastRenderedPageBreak/>
              <w:t>866.250.000,00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544.050.000,00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62,81</w:t>
            </w:r>
          </w:p>
        </w:tc>
      </w:tr>
      <w:tr w:rsidR="009406EA" w:rsidRPr="00E81834" w:rsidTr="00E74597">
        <w:trPr>
          <w:trHeight w:val="2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406EA" w:rsidRPr="00E81834" w:rsidRDefault="009406EA" w:rsidP="00E74597">
            <w:pPr>
              <w:spacing w:before="60" w:after="0" w:line="240" w:lineRule="auto"/>
              <w:rPr>
                <w:rFonts w:ascii="Arial Narrow" w:hAnsi="Arial Narrow"/>
                <w:sz w:val="16"/>
                <w:szCs w:val="16"/>
                <w:lang w:eastAsia="id-ID"/>
              </w:rPr>
            </w:pPr>
            <w:r w:rsidRPr="00E81834">
              <w:rPr>
                <w:rFonts w:ascii="Arial Narrow" w:hAnsi="Arial Narrow"/>
                <w:sz w:val="16"/>
                <w:szCs w:val="16"/>
                <w:lang w:eastAsia="id-ID"/>
              </w:rPr>
              <w:lastRenderedPageBreak/>
              <w:t>9.</w:t>
            </w:r>
          </w:p>
        </w:tc>
        <w:tc>
          <w:tcPr>
            <w:tcW w:w="4143" w:type="dxa"/>
            <w:gridSpan w:val="2"/>
            <w:tcBorders>
              <w:top w:val="nil"/>
              <w:left w:val="nil"/>
              <w:bottom w:val="single" w:sz="4" w:space="0" w:color="auto"/>
              <w:right w:val="single" w:sz="4" w:space="0" w:color="auto"/>
            </w:tcBorders>
            <w:shd w:val="clear" w:color="auto" w:fill="auto"/>
            <w:noWrap/>
            <w:vAlign w:val="bottom"/>
            <w:hideMark/>
          </w:tcPr>
          <w:p w:rsidR="009406EA" w:rsidRPr="00E81834" w:rsidRDefault="009406EA" w:rsidP="00A54639">
            <w:pPr>
              <w:spacing w:after="0" w:line="240" w:lineRule="auto"/>
              <w:rPr>
                <w:rFonts w:ascii="Arial Narrow" w:hAnsi="Arial Narrow" w:cs="Calibri"/>
                <w:sz w:val="16"/>
                <w:szCs w:val="16"/>
              </w:rPr>
            </w:pPr>
            <w:r w:rsidRPr="00E81834">
              <w:rPr>
                <w:rFonts w:ascii="Arial Narrow" w:hAnsi="Arial Narrow" w:cs="Calibri"/>
                <w:sz w:val="16"/>
                <w:szCs w:val="16"/>
              </w:rPr>
              <w:t xml:space="preserve"> Peningkatan Pembinaan Program KKBPK bagi Pokja Kampung KB </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207.000.000,00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207.000.000,00</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rsidR="009406EA" w:rsidRPr="00E81834" w:rsidRDefault="00E74597" w:rsidP="00794793">
            <w:pPr>
              <w:spacing w:before="60" w:after="0" w:line="240" w:lineRule="auto"/>
              <w:jc w:val="right"/>
              <w:rPr>
                <w:rFonts w:ascii="Arial Narrow" w:hAnsi="Arial Narrow"/>
                <w:sz w:val="16"/>
                <w:szCs w:val="16"/>
                <w:lang w:eastAsia="id-ID"/>
              </w:rPr>
            </w:pPr>
            <w:r w:rsidRPr="00E81834">
              <w:rPr>
                <w:rFonts w:ascii="Arial Narrow" w:hAnsi="Arial Narrow"/>
                <w:sz w:val="16"/>
                <w:szCs w:val="16"/>
                <w:lang w:eastAsia="id-ID"/>
              </w:rPr>
              <w:t>100,00</w:t>
            </w:r>
          </w:p>
        </w:tc>
      </w:tr>
      <w:tr w:rsidR="00CB391C" w:rsidRPr="00E81834" w:rsidTr="009406EA">
        <w:trPr>
          <w:trHeight w:val="20"/>
        </w:trPr>
        <w:tc>
          <w:tcPr>
            <w:tcW w:w="0" w:type="auto"/>
            <w:tcBorders>
              <w:top w:val="single" w:sz="4" w:space="0" w:color="auto"/>
              <w:left w:val="single" w:sz="8" w:space="0" w:color="auto"/>
              <w:bottom w:val="single" w:sz="8" w:space="0" w:color="auto"/>
              <w:right w:val="nil"/>
            </w:tcBorders>
            <w:shd w:val="clear" w:color="auto" w:fill="auto"/>
            <w:noWrap/>
            <w:vAlign w:val="bottom"/>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0" w:type="auto"/>
            <w:tcBorders>
              <w:top w:val="single" w:sz="4" w:space="0" w:color="auto"/>
              <w:left w:val="nil"/>
              <w:bottom w:val="single" w:sz="8" w:space="0" w:color="auto"/>
              <w:right w:val="nil"/>
            </w:tcBorders>
            <w:shd w:val="clear" w:color="auto" w:fill="auto"/>
            <w:noWrap/>
            <w:vAlign w:val="bottom"/>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 </w:t>
            </w:r>
          </w:p>
        </w:tc>
        <w:tc>
          <w:tcPr>
            <w:tcW w:w="3854" w:type="dxa"/>
            <w:tcBorders>
              <w:top w:val="single" w:sz="4" w:space="0" w:color="auto"/>
              <w:left w:val="nil"/>
              <w:bottom w:val="single" w:sz="8" w:space="0" w:color="auto"/>
              <w:right w:val="nil"/>
            </w:tcBorders>
            <w:shd w:val="clear" w:color="auto" w:fill="auto"/>
            <w:noWrap/>
            <w:vAlign w:val="center"/>
            <w:hideMark/>
          </w:tcPr>
          <w:p w:rsidR="00CB391C" w:rsidRPr="00E81834" w:rsidRDefault="00CB391C" w:rsidP="00794793">
            <w:pPr>
              <w:spacing w:before="60" w:after="0" w:line="240" w:lineRule="auto"/>
              <w:jc w:val="center"/>
              <w:rPr>
                <w:rFonts w:ascii="Arial Narrow" w:hAnsi="Arial Narrow"/>
                <w:b/>
                <w:bCs/>
                <w:sz w:val="16"/>
                <w:szCs w:val="16"/>
                <w:lang w:val="id-ID" w:eastAsia="id-ID"/>
              </w:rPr>
            </w:pPr>
            <w:r w:rsidRPr="00E81834">
              <w:rPr>
                <w:rFonts w:ascii="Arial Narrow" w:hAnsi="Arial Narrow"/>
                <w:b/>
                <w:bCs/>
                <w:sz w:val="16"/>
                <w:szCs w:val="16"/>
                <w:lang w:val="id-ID" w:eastAsia="id-ID"/>
              </w:rPr>
              <w:t>J</w:t>
            </w:r>
            <w:r w:rsidR="00600431" w:rsidRPr="00E81834">
              <w:rPr>
                <w:rFonts w:ascii="Arial Narrow" w:hAnsi="Arial Narrow"/>
                <w:b/>
                <w:bCs/>
                <w:sz w:val="16"/>
                <w:szCs w:val="16"/>
                <w:lang w:eastAsia="id-ID"/>
              </w:rPr>
              <w:t>U</w:t>
            </w:r>
            <w:r w:rsidRPr="00E81834">
              <w:rPr>
                <w:rFonts w:ascii="Arial Narrow" w:hAnsi="Arial Narrow"/>
                <w:b/>
                <w:bCs/>
                <w:sz w:val="16"/>
                <w:szCs w:val="16"/>
                <w:lang w:val="id-ID" w:eastAsia="id-ID"/>
              </w:rPr>
              <w:t>ML</w:t>
            </w:r>
            <w:r w:rsidR="00600431" w:rsidRPr="00E81834">
              <w:rPr>
                <w:rFonts w:ascii="Arial Narrow" w:hAnsi="Arial Narrow"/>
                <w:b/>
                <w:bCs/>
                <w:sz w:val="16"/>
                <w:szCs w:val="16"/>
                <w:lang w:eastAsia="id-ID"/>
              </w:rPr>
              <w:t>AH</w:t>
            </w:r>
            <w:r w:rsidRPr="00E81834">
              <w:rPr>
                <w:rFonts w:ascii="Arial Narrow" w:hAnsi="Arial Narrow"/>
                <w:b/>
                <w:bCs/>
                <w:sz w:val="16"/>
                <w:szCs w:val="16"/>
                <w:lang w:val="id-ID" w:eastAsia="id-ID"/>
              </w:rPr>
              <w:t xml:space="preserve"> TOTAL</w:t>
            </w:r>
          </w:p>
        </w:tc>
        <w:tc>
          <w:tcPr>
            <w:tcW w:w="129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CB391C" w:rsidRPr="00E81834" w:rsidRDefault="00E74597"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9.192.060.000,00</w:t>
            </w:r>
          </w:p>
        </w:tc>
        <w:tc>
          <w:tcPr>
            <w:tcW w:w="1238" w:type="dxa"/>
            <w:tcBorders>
              <w:top w:val="single" w:sz="4" w:space="0" w:color="auto"/>
              <w:left w:val="nil"/>
              <w:bottom w:val="single" w:sz="8" w:space="0" w:color="auto"/>
              <w:right w:val="single" w:sz="4" w:space="0" w:color="auto"/>
            </w:tcBorders>
            <w:shd w:val="clear" w:color="auto" w:fill="auto"/>
            <w:noWrap/>
            <w:vAlign w:val="center"/>
            <w:hideMark/>
          </w:tcPr>
          <w:p w:rsidR="00CB391C" w:rsidRPr="00E81834" w:rsidRDefault="00E74597" w:rsidP="00794793">
            <w:pPr>
              <w:spacing w:before="60" w:after="0" w:line="240" w:lineRule="auto"/>
              <w:jc w:val="right"/>
              <w:rPr>
                <w:rFonts w:ascii="Arial Narrow" w:hAnsi="Arial Narrow"/>
                <w:b/>
                <w:bCs/>
                <w:sz w:val="16"/>
                <w:szCs w:val="16"/>
                <w:lang w:eastAsia="id-ID"/>
              </w:rPr>
            </w:pPr>
            <w:r w:rsidRPr="00E81834">
              <w:rPr>
                <w:rFonts w:ascii="Arial Narrow" w:hAnsi="Arial Narrow"/>
                <w:b/>
                <w:bCs/>
                <w:sz w:val="16"/>
                <w:szCs w:val="16"/>
                <w:lang w:eastAsia="id-ID"/>
              </w:rPr>
              <w:t>7.375.581.925,00</w:t>
            </w:r>
          </w:p>
        </w:tc>
        <w:tc>
          <w:tcPr>
            <w:tcW w:w="654" w:type="dxa"/>
            <w:tcBorders>
              <w:top w:val="single" w:sz="4" w:space="0" w:color="auto"/>
              <w:left w:val="nil"/>
              <w:bottom w:val="single" w:sz="8" w:space="0" w:color="auto"/>
              <w:right w:val="single" w:sz="4" w:space="0" w:color="auto"/>
            </w:tcBorders>
            <w:shd w:val="clear" w:color="auto" w:fill="auto"/>
            <w:noWrap/>
            <w:vAlign w:val="center"/>
            <w:hideMark/>
          </w:tcPr>
          <w:p w:rsidR="00CB391C" w:rsidRPr="00E81834" w:rsidRDefault="00E74597" w:rsidP="00794793">
            <w:pPr>
              <w:spacing w:before="60" w:after="0" w:line="240" w:lineRule="auto"/>
              <w:jc w:val="right"/>
              <w:rPr>
                <w:rFonts w:ascii="Arial Narrow" w:hAnsi="Arial Narrow"/>
                <w:b/>
                <w:sz w:val="16"/>
                <w:szCs w:val="16"/>
                <w:lang w:eastAsia="id-ID"/>
              </w:rPr>
            </w:pPr>
            <w:r w:rsidRPr="00E81834">
              <w:rPr>
                <w:rFonts w:ascii="Arial Narrow" w:hAnsi="Arial Narrow"/>
                <w:b/>
                <w:sz w:val="16"/>
                <w:szCs w:val="16"/>
                <w:lang w:eastAsia="id-ID"/>
              </w:rPr>
              <w:t>80,24</w:t>
            </w:r>
          </w:p>
        </w:tc>
      </w:tr>
    </w:tbl>
    <w:p w:rsidR="00CB391C" w:rsidRPr="00E81834" w:rsidRDefault="00CB391C" w:rsidP="00794793">
      <w:pPr>
        <w:numPr>
          <w:ilvl w:val="0"/>
          <w:numId w:val="77"/>
        </w:numPr>
        <w:spacing w:before="360" w:after="240" w:line="280" w:lineRule="exact"/>
        <w:ind w:left="709" w:hanging="283"/>
        <w:jc w:val="both"/>
        <w:rPr>
          <w:b/>
          <w:sz w:val="22"/>
          <w:szCs w:val="22"/>
          <w:lang w:val="id-ID"/>
        </w:rPr>
      </w:pPr>
      <w:r w:rsidRPr="00E81834">
        <w:rPr>
          <w:b/>
          <w:bCs/>
          <w:sz w:val="22"/>
          <w:szCs w:val="22"/>
          <w:lang w:val="id-ID"/>
        </w:rPr>
        <w:t>DANA</w:t>
      </w:r>
      <w:r w:rsidRPr="00E81834">
        <w:rPr>
          <w:b/>
          <w:sz w:val="22"/>
          <w:szCs w:val="22"/>
          <w:lang w:val="id-ID"/>
        </w:rPr>
        <w:t xml:space="preserve"> APBN</w:t>
      </w:r>
    </w:p>
    <w:p w:rsidR="00CB391C" w:rsidRPr="00E81834" w:rsidRDefault="00CB391C" w:rsidP="00CB391C">
      <w:pPr>
        <w:pStyle w:val="ListParagraph1"/>
        <w:spacing w:before="280" w:after="280" w:line="280" w:lineRule="exact"/>
        <w:ind w:left="709"/>
        <w:jc w:val="both"/>
        <w:rPr>
          <w:b/>
          <w:sz w:val="22"/>
          <w:szCs w:val="22"/>
        </w:rPr>
      </w:pPr>
      <w:r w:rsidRPr="00E81834">
        <w:rPr>
          <w:sz w:val="22"/>
          <w:szCs w:val="22"/>
          <w:lang w:val="id-ID"/>
        </w:rPr>
        <w:t>Anggaran Pembangunan di Kabupaten Magelang yang b</w:t>
      </w:r>
      <w:r w:rsidR="00010F8D" w:rsidRPr="00E81834">
        <w:rPr>
          <w:sz w:val="22"/>
          <w:szCs w:val="22"/>
          <w:lang w:val="id-ID"/>
        </w:rPr>
        <w:t>erasal dari Dana APBN tahun 201</w:t>
      </w:r>
      <w:r w:rsidR="00010F8D" w:rsidRPr="00E81834">
        <w:rPr>
          <w:sz w:val="22"/>
          <w:szCs w:val="22"/>
        </w:rPr>
        <w:t>8</w:t>
      </w:r>
      <w:r w:rsidR="00010F8D" w:rsidRPr="00E81834">
        <w:rPr>
          <w:sz w:val="22"/>
          <w:szCs w:val="22"/>
          <w:lang w:val="id-ID"/>
        </w:rPr>
        <w:t xml:space="preserve"> adalah sebesar Rp</w:t>
      </w:r>
      <w:r w:rsidR="00010F8D" w:rsidRPr="00E81834">
        <w:rPr>
          <w:sz w:val="22"/>
          <w:szCs w:val="22"/>
        </w:rPr>
        <w:t>624</w:t>
      </w:r>
      <w:r w:rsidR="00010F8D" w:rsidRPr="00E81834">
        <w:rPr>
          <w:sz w:val="22"/>
          <w:szCs w:val="22"/>
          <w:lang w:val="id-ID"/>
        </w:rPr>
        <w:t>.</w:t>
      </w:r>
      <w:r w:rsidR="00010F8D" w:rsidRPr="00E81834">
        <w:rPr>
          <w:sz w:val="22"/>
          <w:szCs w:val="22"/>
        </w:rPr>
        <w:t>712</w:t>
      </w:r>
      <w:r w:rsidR="00010F8D" w:rsidRPr="00E81834">
        <w:rPr>
          <w:sz w:val="22"/>
          <w:szCs w:val="22"/>
          <w:lang w:val="id-ID"/>
        </w:rPr>
        <w:t>.</w:t>
      </w:r>
      <w:r w:rsidR="00010F8D" w:rsidRPr="00E81834">
        <w:rPr>
          <w:sz w:val="22"/>
          <w:szCs w:val="22"/>
        </w:rPr>
        <w:t>768</w:t>
      </w:r>
      <w:r w:rsidR="00010F8D" w:rsidRPr="00E81834">
        <w:rPr>
          <w:sz w:val="22"/>
          <w:szCs w:val="22"/>
          <w:lang w:val="id-ID"/>
        </w:rPr>
        <w:t>.</w:t>
      </w:r>
      <w:r w:rsidR="00010F8D" w:rsidRPr="00E81834">
        <w:rPr>
          <w:sz w:val="22"/>
          <w:szCs w:val="22"/>
        </w:rPr>
        <w:t>289</w:t>
      </w:r>
      <w:r w:rsidRPr="00E81834">
        <w:rPr>
          <w:sz w:val="22"/>
          <w:szCs w:val="22"/>
          <w:lang w:val="id-ID"/>
        </w:rPr>
        <w:t>,</w:t>
      </w:r>
      <w:r w:rsidR="000700DF" w:rsidRPr="00E81834">
        <w:rPr>
          <w:sz w:val="22"/>
          <w:szCs w:val="22"/>
          <w:lang w:val="id-ID"/>
        </w:rPr>
        <w:t>00 dengan realisasi sebesar Rp</w:t>
      </w:r>
      <w:r w:rsidR="000700DF" w:rsidRPr="00E81834">
        <w:rPr>
          <w:sz w:val="22"/>
          <w:szCs w:val="22"/>
        </w:rPr>
        <w:t>51</w:t>
      </w:r>
      <w:r w:rsidR="000700DF" w:rsidRPr="00E81834">
        <w:rPr>
          <w:sz w:val="22"/>
          <w:szCs w:val="22"/>
          <w:lang w:val="id-ID"/>
        </w:rPr>
        <w:t>8.</w:t>
      </w:r>
      <w:r w:rsidR="000700DF" w:rsidRPr="00E81834">
        <w:rPr>
          <w:sz w:val="22"/>
          <w:szCs w:val="22"/>
        </w:rPr>
        <w:t>798</w:t>
      </w:r>
      <w:r w:rsidR="000700DF" w:rsidRPr="00E81834">
        <w:rPr>
          <w:sz w:val="22"/>
          <w:szCs w:val="22"/>
          <w:lang w:val="id-ID"/>
        </w:rPr>
        <w:t>.</w:t>
      </w:r>
      <w:r w:rsidR="000700DF" w:rsidRPr="00E81834">
        <w:rPr>
          <w:sz w:val="22"/>
          <w:szCs w:val="22"/>
        </w:rPr>
        <w:t>181</w:t>
      </w:r>
      <w:r w:rsidR="000700DF" w:rsidRPr="00E81834">
        <w:rPr>
          <w:sz w:val="22"/>
          <w:szCs w:val="22"/>
          <w:lang w:val="id-ID"/>
        </w:rPr>
        <w:t>.</w:t>
      </w:r>
      <w:r w:rsidR="000700DF" w:rsidRPr="00E81834">
        <w:rPr>
          <w:sz w:val="22"/>
          <w:szCs w:val="22"/>
        </w:rPr>
        <w:t>447</w:t>
      </w:r>
      <w:r w:rsidR="000700DF" w:rsidRPr="00E81834">
        <w:rPr>
          <w:sz w:val="22"/>
          <w:szCs w:val="22"/>
          <w:lang w:val="id-ID"/>
        </w:rPr>
        <w:t>,</w:t>
      </w:r>
      <w:r w:rsidR="000700DF" w:rsidRPr="00E81834">
        <w:rPr>
          <w:sz w:val="22"/>
          <w:szCs w:val="22"/>
        </w:rPr>
        <w:t>0</w:t>
      </w:r>
      <w:r w:rsidR="000700DF" w:rsidRPr="00E81834">
        <w:rPr>
          <w:sz w:val="22"/>
          <w:szCs w:val="22"/>
          <w:lang w:val="id-ID"/>
        </w:rPr>
        <w:t>0 atau sebesar 8</w:t>
      </w:r>
      <w:r w:rsidR="000700DF" w:rsidRPr="00E81834">
        <w:rPr>
          <w:sz w:val="22"/>
          <w:szCs w:val="22"/>
        </w:rPr>
        <w:t>3</w:t>
      </w:r>
      <w:r w:rsidR="000700DF" w:rsidRPr="00E81834">
        <w:rPr>
          <w:sz w:val="22"/>
          <w:szCs w:val="22"/>
          <w:lang w:val="id-ID"/>
        </w:rPr>
        <w:t>,</w:t>
      </w:r>
      <w:r w:rsidR="000700DF" w:rsidRPr="00E81834">
        <w:rPr>
          <w:sz w:val="22"/>
          <w:szCs w:val="22"/>
        </w:rPr>
        <w:t>05</w:t>
      </w:r>
      <w:r w:rsidRPr="00E81834">
        <w:rPr>
          <w:sz w:val="22"/>
          <w:szCs w:val="22"/>
          <w:lang w:val="id-ID"/>
        </w:rPr>
        <w:t xml:space="preserve">% dengan rincian sebagaimana dalam </w:t>
      </w:r>
      <w:r w:rsidRPr="00E81834">
        <w:rPr>
          <w:b/>
          <w:sz w:val="22"/>
          <w:szCs w:val="22"/>
        </w:rPr>
        <w:t>Lampiran 5.</w:t>
      </w:r>
      <w:r w:rsidR="004B09FC" w:rsidRPr="00E81834">
        <w:rPr>
          <w:b/>
          <w:sz w:val="22"/>
          <w:szCs w:val="22"/>
        </w:rPr>
        <w:t>48</w:t>
      </w:r>
      <w:r w:rsidRPr="00E81834">
        <w:rPr>
          <w:b/>
          <w:sz w:val="22"/>
          <w:szCs w:val="22"/>
        </w:rPr>
        <w:t>.</w:t>
      </w:r>
    </w:p>
    <w:p w:rsidR="00CB391C" w:rsidRPr="00E81834" w:rsidRDefault="00CB391C" w:rsidP="00794793">
      <w:pPr>
        <w:numPr>
          <w:ilvl w:val="0"/>
          <w:numId w:val="77"/>
        </w:numPr>
        <w:spacing w:before="360" w:after="240" w:line="280" w:lineRule="exact"/>
        <w:ind w:left="709" w:hanging="283"/>
        <w:jc w:val="both"/>
        <w:rPr>
          <w:b/>
          <w:sz w:val="22"/>
          <w:szCs w:val="22"/>
          <w:lang w:val="id-ID"/>
        </w:rPr>
      </w:pPr>
      <w:r w:rsidRPr="00E81834">
        <w:rPr>
          <w:b/>
          <w:bCs/>
          <w:sz w:val="22"/>
          <w:szCs w:val="22"/>
          <w:lang w:val="id-ID"/>
        </w:rPr>
        <w:t>DANA</w:t>
      </w:r>
      <w:r w:rsidR="002E15B1" w:rsidRPr="00E81834">
        <w:rPr>
          <w:b/>
          <w:bCs/>
          <w:sz w:val="22"/>
          <w:szCs w:val="22"/>
        </w:rPr>
        <w:t xml:space="preserve"> </w:t>
      </w:r>
      <w:r w:rsidRPr="00E81834">
        <w:rPr>
          <w:b/>
          <w:bCs/>
          <w:sz w:val="22"/>
          <w:szCs w:val="22"/>
          <w:lang w:val="id-ID"/>
        </w:rPr>
        <w:t>APBD</w:t>
      </w:r>
      <w:r w:rsidR="002E15B1" w:rsidRPr="00E81834">
        <w:rPr>
          <w:b/>
          <w:bCs/>
          <w:sz w:val="22"/>
          <w:szCs w:val="22"/>
        </w:rPr>
        <w:t xml:space="preserve"> </w:t>
      </w:r>
      <w:r w:rsidRPr="00E81834">
        <w:rPr>
          <w:b/>
          <w:bCs/>
          <w:sz w:val="22"/>
          <w:szCs w:val="22"/>
          <w:lang w:val="id-ID"/>
        </w:rPr>
        <w:t>PROVINSI</w:t>
      </w:r>
    </w:p>
    <w:p w:rsidR="00CB391C" w:rsidRPr="00E81834" w:rsidRDefault="00CB391C" w:rsidP="00CB391C">
      <w:pPr>
        <w:pStyle w:val="ListParagraph1"/>
        <w:spacing w:before="280" w:after="280" w:line="280" w:lineRule="exact"/>
        <w:ind w:left="709"/>
        <w:jc w:val="both"/>
        <w:rPr>
          <w:sz w:val="22"/>
          <w:szCs w:val="22"/>
          <w:lang w:val="id-ID"/>
        </w:rPr>
      </w:pPr>
      <w:r w:rsidRPr="00E81834">
        <w:rPr>
          <w:sz w:val="22"/>
          <w:szCs w:val="22"/>
          <w:lang w:val="id-ID"/>
        </w:rPr>
        <w:t>Anggaran Pembangunan di Kabupaten Magelang yang berasal da</w:t>
      </w:r>
      <w:r w:rsidR="00010F8D" w:rsidRPr="00E81834">
        <w:rPr>
          <w:sz w:val="22"/>
          <w:szCs w:val="22"/>
          <w:lang w:val="id-ID"/>
        </w:rPr>
        <w:t>ri Dana APBD Provinsi tahun 201</w:t>
      </w:r>
      <w:r w:rsidR="00010F8D" w:rsidRPr="00E81834">
        <w:rPr>
          <w:sz w:val="22"/>
          <w:szCs w:val="22"/>
        </w:rPr>
        <w:t>8</w:t>
      </w:r>
      <w:r w:rsidR="000700DF" w:rsidRPr="00E81834">
        <w:rPr>
          <w:sz w:val="22"/>
          <w:szCs w:val="22"/>
          <w:lang w:val="id-ID"/>
        </w:rPr>
        <w:t xml:space="preserve"> adalah sebesar Rp</w:t>
      </w:r>
      <w:r w:rsidR="000700DF" w:rsidRPr="00E81834">
        <w:rPr>
          <w:sz w:val="22"/>
          <w:szCs w:val="22"/>
        </w:rPr>
        <w:t>51</w:t>
      </w:r>
      <w:r w:rsidR="000700DF" w:rsidRPr="00E81834">
        <w:rPr>
          <w:sz w:val="22"/>
          <w:szCs w:val="22"/>
          <w:lang w:val="id-ID"/>
        </w:rPr>
        <w:t>.</w:t>
      </w:r>
      <w:r w:rsidR="000700DF" w:rsidRPr="00E81834">
        <w:rPr>
          <w:sz w:val="22"/>
          <w:szCs w:val="22"/>
        </w:rPr>
        <w:t>400</w:t>
      </w:r>
      <w:r w:rsidR="000700DF" w:rsidRPr="00E81834">
        <w:rPr>
          <w:sz w:val="22"/>
          <w:szCs w:val="22"/>
          <w:lang w:val="id-ID"/>
        </w:rPr>
        <w:t>.</w:t>
      </w:r>
      <w:r w:rsidR="000700DF" w:rsidRPr="00E81834">
        <w:rPr>
          <w:sz w:val="22"/>
          <w:szCs w:val="22"/>
        </w:rPr>
        <w:t>291</w:t>
      </w:r>
      <w:r w:rsidRPr="00E81834">
        <w:rPr>
          <w:sz w:val="22"/>
          <w:szCs w:val="22"/>
          <w:lang w:val="id-ID"/>
        </w:rPr>
        <w:t>.000,0</w:t>
      </w:r>
      <w:r w:rsidR="000700DF" w:rsidRPr="00E81834">
        <w:rPr>
          <w:sz w:val="22"/>
          <w:szCs w:val="22"/>
          <w:lang w:val="id-ID"/>
        </w:rPr>
        <w:t>0 dengan realisasi sebesar Rp</w:t>
      </w:r>
      <w:r w:rsidR="000700DF" w:rsidRPr="00E81834">
        <w:rPr>
          <w:sz w:val="22"/>
          <w:szCs w:val="22"/>
        </w:rPr>
        <w:t>18</w:t>
      </w:r>
      <w:r w:rsidR="000700DF" w:rsidRPr="00E81834">
        <w:rPr>
          <w:sz w:val="22"/>
          <w:szCs w:val="22"/>
          <w:lang w:val="id-ID"/>
        </w:rPr>
        <w:t>.</w:t>
      </w:r>
      <w:r w:rsidR="000700DF" w:rsidRPr="00E81834">
        <w:rPr>
          <w:sz w:val="22"/>
          <w:szCs w:val="22"/>
        </w:rPr>
        <w:t>677</w:t>
      </w:r>
      <w:r w:rsidR="000700DF" w:rsidRPr="00E81834">
        <w:rPr>
          <w:sz w:val="22"/>
          <w:szCs w:val="22"/>
          <w:lang w:val="id-ID"/>
        </w:rPr>
        <w:t>.</w:t>
      </w:r>
      <w:r w:rsidR="000700DF" w:rsidRPr="00E81834">
        <w:rPr>
          <w:sz w:val="22"/>
          <w:szCs w:val="22"/>
        </w:rPr>
        <w:t>048</w:t>
      </w:r>
      <w:r w:rsidR="000700DF" w:rsidRPr="00E81834">
        <w:rPr>
          <w:sz w:val="22"/>
          <w:szCs w:val="22"/>
          <w:lang w:val="id-ID"/>
        </w:rPr>
        <w:t xml:space="preserve">,00 atau sebesar </w:t>
      </w:r>
      <w:r w:rsidR="000700DF" w:rsidRPr="00E81834">
        <w:rPr>
          <w:sz w:val="22"/>
          <w:szCs w:val="22"/>
        </w:rPr>
        <w:t>36</w:t>
      </w:r>
      <w:r w:rsidR="000700DF" w:rsidRPr="00E81834">
        <w:rPr>
          <w:sz w:val="22"/>
          <w:szCs w:val="22"/>
          <w:lang w:val="id-ID"/>
        </w:rPr>
        <w:t>,</w:t>
      </w:r>
      <w:r w:rsidR="000700DF" w:rsidRPr="00E81834">
        <w:rPr>
          <w:sz w:val="22"/>
          <w:szCs w:val="22"/>
        </w:rPr>
        <w:t>34</w:t>
      </w:r>
      <w:r w:rsidRPr="00E81834">
        <w:rPr>
          <w:sz w:val="22"/>
          <w:szCs w:val="22"/>
          <w:lang w:val="id-ID"/>
        </w:rPr>
        <w:t xml:space="preserve">% dengan rincian sebagaimana dalam </w:t>
      </w:r>
      <w:r w:rsidRPr="00E81834">
        <w:rPr>
          <w:b/>
          <w:sz w:val="22"/>
          <w:szCs w:val="22"/>
        </w:rPr>
        <w:t>Lampiran 5.</w:t>
      </w:r>
      <w:r w:rsidR="004B09FC" w:rsidRPr="00E81834">
        <w:rPr>
          <w:b/>
          <w:sz w:val="22"/>
          <w:szCs w:val="22"/>
        </w:rPr>
        <w:t>49</w:t>
      </w:r>
      <w:r w:rsidRPr="00E81834">
        <w:rPr>
          <w:b/>
          <w:sz w:val="22"/>
          <w:szCs w:val="22"/>
        </w:rPr>
        <w:t>.</w:t>
      </w:r>
    </w:p>
    <w:p w:rsidR="00CB391C" w:rsidRPr="00E81834" w:rsidRDefault="00CB391C" w:rsidP="00CB391C">
      <w:pPr>
        <w:pStyle w:val="ListParagraph1"/>
        <w:spacing w:before="120" w:after="120" w:line="280" w:lineRule="exact"/>
        <w:ind w:left="0"/>
        <w:contextualSpacing w:val="0"/>
        <w:jc w:val="center"/>
        <w:rPr>
          <w:b/>
          <w:sz w:val="22"/>
          <w:szCs w:val="22"/>
          <w:lang w:val="sv-SE"/>
        </w:rPr>
      </w:pPr>
      <w:r w:rsidRPr="00E81834">
        <w:rPr>
          <w:rFonts w:ascii="Arial Narrow" w:hAnsi="Arial Narrow"/>
          <w:sz w:val="18"/>
          <w:szCs w:val="18"/>
        </w:rPr>
        <w:br w:type="page"/>
      </w:r>
      <w:r w:rsidRPr="00E81834">
        <w:rPr>
          <w:b/>
          <w:sz w:val="22"/>
          <w:szCs w:val="22"/>
          <w:lang w:val="sv-SE"/>
        </w:rPr>
        <w:lastRenderedPageBreak/>
        <w:t>BAB VI</w:t>
      </w:r>
    </w:p>
    <w:p w:rsidR="00CB391C" w:rsidRPr="00E81834" w:rsidRDefault="00CB391C" w:rsidP="00CB391C">
      <w:pPr>
        <w:spacing w:before="120" w:after="120" w:line="280" w:lineRule="exact"/>
        <w:jc w:val="center"/>
        <w:rPr>
          <w:b/>
          <w:sz w:val="22"/>
          <w:szCs w:val="22"/>
        </w:rPr>
      </w:pPr>
      <w:r w:rsidRPr="00E81834">
        <w:rPr>
          <w:b/>
          <w:sz w:val="22"/>
          <w:szCs w:val="22"/>
          <w:lang w:val="sv-SE"/>
        </w:rPr>
        <w:t>PENJELASAN ATAS INFORMASI-INFORMASI</w:t>
      </w:r>
    </w:p>
    <w:p w:rsidR="00CB391C" w:rsidRPr="00E81834" w:rsidRDefault="00CB391C" w:rsidP="00CB391C">
      <w:pPr>
        <w:spacing w:before="120" w:after="120" w:line="280" w:lineRule="exact"/>
        <w:jc w:val="center"/>
        <w:rPr>
          <w:b/>
          <w:sz w:val="22"/>
          <w:szCs w:val="22"/>
          <w:lang w:val="sv-SE"/>
        </w:rPr>
      </w:pPr>
      <w:r w:rsidRPr="00E81834">
        <w:rPr>
          <w:b/>
          <w:sz w:val="22"/>
          <w:szCs w:val="22"/>
          <w:lang w:val="sv-SE"/>
        </w:rPr>
        <w:t>NON KEUANGAN SKPD</w:t>
      </w:r>
    </w:p>
    <w:p w:rsidR="00CB391C" w:rsidRPr="00E81834" w:rsidRDefault="00CB391C" w:rsidP="00CB391C">
      <w:pPr>
        <w:pStyle w:val="ListParagraph2"/>
        <w:spacing w:before="120" w:line="280" w:lineRule="exact"/>
        <w:ind w:left="284"/>
        <w:contextualSpacing w:val="0"/>
        <w:jc w:val="both"/>
        <w:rPr>
          <w:b/>
          <w:sz w:val="22"/>
          <w:szCs w:val="22"/>
          <w:lang w:val="zh-CN"/>
        </w:rPr>
      </w:pPr>
    </w:p>
    <w:p w:rsidR="00CB391C" w:rsidRPr="00E81834" w:rsidRDefault="00CB391C" w:rsidP="00794793">
      <w:pPr>
        <w:pStyle w:val="ListParagraph2"/>
        <w:numPr>
          <w:ilvl w:val="3"/>
          <w:numId w:val="24"/>
        </w:numPr>
        <w:spacing w:before="120" w:line="280" w:lineRule="exact"/>
        <w:ind w:left="426" w:hanging="426"/>
        <w:contextualSpacing w:val="0"/>
        <w:jc w:val="both"/>
        <w:rPr>
          <w:b/>
          <w:sz w:val="22"/>
          <w:szCs w:val="22"/>
          <w:lang w:val="zh-CN"/>
        </w:rPr>
      </w:pPr>
      <w:r w:rsidRPr="00E81834">
        <w:rPr>
          <w:b/>
          <w:sz w:val="22"/>
          <w:szCs w:val="22"/>
          <w:lang w:val="zh-CN"/>
        </w:rPr>
        <w:t>Domisili Entitas</w:t>
      </w:r>
    </w:p>
    <w:p w:rsidR="00CB391C" w:rsidRPr="00E81834" w:rsidRDefault="00CB391C" w:rsidP="00CB391C">
      <w:pPr>
        <w:spacing w:before="120" w:after="0" w:line="280" w:lineRule="exact"/>
        <w:ind w:left="426"/>
        <w:jc w:val="both"/>
        <w:rPr>
          <w:sz w:val="22"/>
          <w:szCs w:val="22"/>
          <w:lang w:val="sv-SE"/>
        </w:rPr>
      </w:pPr>
      <w:r w:rsidRPr="00E81834">
        <w:rPr>
          <w:sz w:val="22"/>
          <w:szCs w:val="22"/>
          <w:lang w:val="sv-SE"/>
        </w:rPr>
        <w:t>Pemerintah Kabupaten Magelang berdomisili di Jalan Letnan Tukiyat Kota Mungkid berdasarkanPeraturan Pemerintah Nomor 21 Tahun 1982 tentang Pemindahan Ibu Kota Kabupaten Daerah Tingkat II Magelang dari Wilayah Kotamadya Daerah Tingkat II Magelang ke Kecamatan Mungkid di Wilayah Kabupaten Daerah Tingkat II Magelang (Lembaran Negara Republik Indonesia Tahun 1982 Nomor 36).</w:t>
      </w:r>
    </w:p>
    <w:p w:rsidR="00CB391C" w:rsidRPr="00E81834" w:rsidRDefault="00CB391C" w:rsidP="00794793">
      <w:pPr>
        <w:pStyle w:val="ListParagraph2"/>
        <w:numPr>
          <w:ilvl w:val="3"/>
          <w:numId w:val="24"/>
        </w:numPr>
        <w:spacing w:before="120" w:line="280" w:lineRule="exact"/>
        <w:ind w:left="426" w:hanging="426"/>
        <w:contextualSpacing w:val="0"/>
        <w:jc w:val="both"/>
        <w:rPr>
          <w:b/>
          <w:sz w:val="22"/>
          <w:szCs w:val="22"/>
          <w:lang w:val="zh-CN"/>
        </w:rPr>
      </w:pPr>
      <w:r w:rsidRPr="00E81834">
        <w:rPr>
          <w:b/>
          <w:sz w:val="22"/>
          <w:szCs w:val="22"/>
          <w:lang w:val="zh-CN"/>
        </w:rPr>
        <w:t>Perubahan Struktur Organisasi Pemerintah Daerah</w:t>
      </w:r>
    </w:p>
    <w:p w:rsidR="00CB391C" w:rsidRPr="00E81834" w:rsidRDefault="00CB391C" w:rsidP="00CB391C">
      <w:pPr>
        <w:spacing w:before="120" w:after="0" w:line="280" w:lineRule="exact"/>
        <w:ind w:left="426"/>
        <w:jc w:val="both"/>
        <w:rPr>
          <w:sz w:val="22"/>
          <w:szCs w:val="22"/>
          <w:lang w:val="sv-SE"/>
        </w:rPr>
      </w:pPr>
      <w:r w:rsidRPr="00E81834">
        <w:rPr>
          <w:sz w:val="22"/>
          <w:szCs w:val="22"/>
          <w:lang w:val="sv-SE"/>
        </w:rPr>
        <w:t>Memenuhi amanat Undang-Undang 23 Tahun 2014 tentang Pemerintahan Daerah serta Peraturan Pemerintah Nomor 18 Tahun 2016 tentang Perangkat Daerah yang mengharuskan terjadi perubahan struktur perangkat daerah, Pemerintah Kabupaten Magelang telah menetapkan Peraturan Daerah Nomor 19 Tahun 2016 tentang Pembentukan dan Susunan Perangkat Daerah yang berlaku mulai 6 Oktober 2016.</w:t>
      </w:r>
    </w:p>
    <w:p w:rsidR="00CB391C" w:rsidRPr="00E81834" w:rsidRDefault="00CB391C" w:rsidP="00CB391C">
      <w:pPr>
        <w:pStyle w:val="ListParagraph"/>
        <w:spacing w:before="120" w:after="120" w:line="280" w:lineRule="exact"/>
        <w:ind w:left="284"/>
        <w:jc w:val="center"/>
        <w:rPr>
          <w:rFonts w:ascii="Arial Narrow" w:hAnsi="Arial Narrow"/>
          <w:sz w:val="18"/>
          <w:szCs w:val="18"/>
        </w:rPr>
      </w:pPr>
      <w:r w:rsidRPr="00E81834">
        <w:rPr>
          <w:rFonts w:ascii="Arial Narrow" w:hAnsi="Arial Narrow"/>
          <w:sz w:val="18"/>
          <w:szCs w:val="18"/>
        </w:rPr>
        <w:t>Tabel 6.1</w:t>
      </w:r>
      <w:r w:rsidR="00BC43AE" w:rsidRPr="00E81834">
        <w:rPr>
          <w:rFonts w:ascii="Arial Narrow" w:hAnsi="Arial Narrow"/>
          <w:sz w:val="18"/>
          <w:szCs w:val="18"/>
        </w:rPr>
        <w:t xml:space="preserve"> </w:t>
      </w:r>
      <w:r w:rsidRPr="00E81834">
        <w:rPr>
          <w:rFonts w:ascii="Arial Narrow" w:hAnsi="Arial Narrow"/>
          <w:sz w:val="18"/>
          <w:szCs w:val="18"/>
        </w:rPr>
        <w:t>PerubahanStruktur OPD</w:t>
      </w:r>
    </w:p>
    <w:tbl>
      <w:tblPr>
        <w:tblW w:w="7371" w:type="dxa"/>
        <w:tblInd w:w="562" w:type="dxa"/>
        <w:tblLook w:val="04A0"/>
      </w:tblPr>
      <w:tblGrid>
        <w:gridCol w:w="992"/>
        <w:gridCol w:w="3260"/>
        <w:gridCol w:w="3119"/>
      </w:tblGrid>
      <w:tr w:rsidR="00CB391C" w:rsidRPr="00E81834" w:rsidTr="00794793">
        <w:trPr>
          <w:trHeight w:val="20"/>
          <w:tblHeader/>
        </w:trPr>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CB391C" w:rsidRPr="00E81834" w:rsidRDefault="00CB391C" w:rsidP="00794793">
            <w:pPr>
              <w:spacing w:before="60" w:after="0" w:line="240" w:lineRule="auto"/>
              <w:jc w:val="center"/>
              <w:rPr>
                <w:rFonts w:ascii="Arial Narrow" w:hAnsi="Arial Narrow"/>
                <w:b/>
                <w:bCs/>
                <w:sz w:val="16"/>
                <w:szCs w:val="16"/>
              </w:rPr>
            </w:pPr>
            <w:r w:rsidRPr="00E81834">
              <w:rPr>
                <w:rFonts w:ascii="Arial Narrow" w:hAnsi="Arial Narrow"/>
                <w:b/>
                <w:bCs/>
                <w:sz w:val="16"/>
                <w:szCs w:val="16"/>
                <w:lang w:eastAsia="zh-CN"/>
              </w:rPr>
              <w:t>No.</w:t>
            </w:r>
          </w:p>
        </w:tc>
        <w:tc>
          <w:tcPr>
            <w:tcW w:w="3260" w:type="dxa"/>
            <w:tcBorders>
              <w:top w:val="single" w:sz="4" w:space="0" w:color="auto"/>
              <w:left w:val="nil"/>
              <w:bottom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center"/>
              <w:rPr>
                <w:rFonts w:ascii="Arial Narrow" w:hAnsi="Arial Narrow"/>
                <w:b/>
                <w:bCs/>
                <w:sz w:val="16"/>
                <w:szCs w:val="16"/>
              </w:rPr>
            </w:pPr>
            <w:r w:rsidRPr="00E81834">
              <w:rPr>
                <w:rFonts w:ascii="Arial Narrow" w:hAnsi="Arial Narrow"/>
                <w:b/>
                <w:bCs/>
                <w:sz w:val="16"/>
                <w:szCs w:val="16"/>
                <w:lang w:eastAsia="zh-CN"/>
              </w:rPr>
              <w:t>SKPD Lama</w:t>
            </w:r>
          </w:p>
        </w:tc>
        <w:tc>
          <w:tcPr>
            <w:tcW w:w="3119" w:type="dxa"/>
            <w:tcBorders>
              <w:top w:val="single" w:sz="4" w:space="0" w:color="auto"/>
              <w:left w:val="nil"/>
              <w:bottom w:val="single" w:sz="4" w:space="0" w:color="auto"/>
              <w:right w:val="single" w:sz="4" w:space="0" w:color="auto"/>
            </w:tcBorders>
            <w:shd w:val="clear" w:color="auto" w:fill="auto"/>
            <w:noWrap/>
            <w:hideMark/>
          </w:tcPr>
          <w:p w:rsidR="00CB391C" w:rsidRPr="00E81834" w:rsidRDefault="00CB391C" w:rsidP="00794793">
            <w:pPr>
              <w:spacing w:before="60" w:after="0" w:line="240" w:lineRule="auto"/>
              <w:jc w:val="center"/>
              <w:rPr>
                <w:rFonts w:ascii="Arial Narrow" w:hAnsi="Arial Narrow"/>
                <w:b/>
                <w:bCs/>
                <w:sz w:val="16"/>
                <w:szCs w:val="16"/>
              </w:rPr>
            </w:pPr>
            <w:r w:rsidRPr="00E81834">
              <w:rPr>
                <w:rFonts w:ascii="Arial Narrow" w:hAnsi="Arial Narrow"/>
                <w:b/>
                <w:bCs/>
                <w:sz w:val="16"/>
                <w:szCs w:val="16"/>
                <w:lang w:eastAsia="zh-CN"/>
              </w:rPr>
              <w:t>SKPD baru (Perda 19 Tahun 2016)</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Sekretariat Daerah</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Sekretariat Daerah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Sekretariat DPRD</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Sekretariat DPRD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Inspektorat</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Inspektorat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4</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Pendidikan, Pemuda dan Olahraga</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Dinas Pendidikan dan Kebudayaan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5</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Kesehatan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Dinas Kesehatan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6</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Pekerjaan Umum dan ESDM</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Pekerjaan Umum dan Penataan Ruang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7</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Perumahan Rakyat dan Kawasan Permukiman Tipe C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8</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Satpol PP</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Satuan Polisi Pamong Prajadan Penanggulangan KebakaranTipe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9</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Tenaga Kerja, Sosial dan Transmigrasi</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Sosial, Pengendalian Penduduk dan Keluarga Berencana, Pemberdayaan Perempuan dan Perlindungan Anak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10</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Perindustrian Koperasi dan UMKM</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Perindustrian dan Tenaga Kerja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11</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Badan Lingkungan Hidup</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Lingkungan Hidup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12</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Kependudukan dan Catatan Sipil</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Kependudukan dan Pencatatan Sipil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13</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Bapermaspuan &amp; KB</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Dinas Pemberdayaan Masyarakat dan Desa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14</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Perhubungan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Dinas Perhubungan Tipe B</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15</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DISKOMINFO</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Dinas Komunikasi dan Informatika dan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16</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BPMPPT</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Dinas Penanaman Modal dan PelayananTerpadu Satu Pintu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17</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Kantor Perpustakaan dan Arsip</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Perpustakaan dan Kearsipan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18</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Peternakan dan Perikanan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Dinas Peternakandan PerikananTipe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19</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Pariwisata dan Kebudayaan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Dinas Pariwisata, Kepemudaan dan Olahraga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20</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Pertanian Tanaman Pangan dan Kehutanan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Pertanian dan Pangan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21</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Dinas Perdagangan dan Pasar</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Dinas Perdagangan, Koperasi, Usaha KecildanMenengahTipe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lastRenderedPageBreak/>
              <w:t>22</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Badan Kepegawaian Daerah</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Badan Kepegawaian Pendidikan dan Pelatihan Daerah Tipe A</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23</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DPPKAD</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Badan Pendapatan Pengelolaan Keuangan dan Aset Daerah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24</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fi-FI"/>
              </w:rPr>
              <w:t>BAPPEDA</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Badan Perencanaan Pembangunan, Penelitian dan Pengembangan Daerah Tipe A </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25</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Salaman;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Salaman;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26</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Borobudur;</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Borobudur;</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27</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Ngluwar;</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Ngluwar;</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28</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Salam;</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Salam;</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29</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Srumbung;</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Srumbung;</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30</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Dukun;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Dukun;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31</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Sawangan;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Sawangan;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32</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Muntilan;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Muntilan;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33</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Mungkid;</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Mungkid;</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34</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Mertoyudan;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Mertoyudan;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35</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Tempuran;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Tempuran;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36</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Kajoran;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Kajoran;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37</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Kaliangkrik;</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Kaliangkrik;</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38</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Bandongan;</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Bandongan;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39</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Candimulyo;</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Candimulyo;</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40</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Pakis;</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Pakis;</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41</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Ngablak;</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Ngablak;</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42</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Grabag;</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Grabag;</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43</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Tegalrejo;</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Tegalrejo;</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44</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 xml:space="preserve">Kecamatan Secang; </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Secang; dan</w:t>
            </w:r>
          </w:p>
        </w:tc>
      </w:tr>
      <w:tr w:rsidR="00CB391C" w:rsidRPr="00E81834" w:rsidTr="00794793">
        <w:trPr>
          <w:trHeight w:val="20"/>
        </w:trPr>
        <w:tc>
          <w:tcPr>
            <w:tcW w:w="992" w:type="dxa"/>
            <w:tcBorders>
              <w:top w:val="nil"/>
              <w:left w:val="single" w:sz="4" w:space="0" w:color="auto"/>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jc w:val="center"/>
              <w:rPr>
                <w:rFonts w:ascii="Arial Narrow" w:hAnsi="Arial Narrow"/>
                <w:sz w:val="16"/>
                <w:szCs w:val="16"/>
              </w:rPr>
            </w:pPr>
            <w:r w:rsidRPr="00E81834">
              <w:rPr>
                <w:rFonts w:ascii="Arial Narrow" w:hAnsi="Arial Narrow"/>
                <w:sz w:val="16"/>
                <w:szCs w:val="16"/>
                <w:lang w:val="id-ID"/>
              </w:rPr>
              <w:t>45</w:t>
            </w:r>
          </w:p>
        </w:tc>
        <w:tc>
          <w:tcPr>
            <w:tcW w:w="3260"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Windusari.</w:t>
            </w:r>
          </w:p>
        </w:tc>
        <w:tc>
          <w:tcPr>
            <w:tcW w:w="3119" w:type="dxa"/>
            <w:tcBorders>
              <w:top w:val="nil"/>
              <w:left w:val="nil"/>
              <w:bottom w:val="single" w:sz="4" w:space="0" w:color="auto"/>
              <w:right w:val="single" w:sz="4" w:space="0" w:color="auto"/>
            </w:tcBorders>
            <w:shd w:val="clear" w:color="000000" w:fill="FFFFFF"/>
            <w:hideMark/>
          </w:tcPr>
          <w:p w:rsidR="00CB391C" w:rsidRPr="00E81834" w:rsidRDefault="00CB391C" w:rsidP="00794793">
            <w:pPr>
              <w:spacing w:before="60" w:after="0" w:line="240" w:lineRule="auto"/>
              <w:rPr>
                <w:rFonts w:ascii="Arial Narrow" w:hAnsi="Arial Narrow"/>
                <w:sz w:val="16"/>
                <w:szCs w:val="16"/>
              </w:rPr>
            </w:pPr>
            <w:r w:rsidRPr="00E81834">
              <w:rPr>
                <w:rFonts w:ascii="Arial Narrow" w:hAnsi="Arial Narrow"/>
                <w:sz w:val="16"/>
                <w:szCs w:val="16"/>
                <w:lang w:val="id-ID"/>
              </w:rPr>
              <w:t>Kecamatan Windusari.</w:t>
            </w:r>
          </w:p>
        </w:tc>
      </w:tr>
    </w:tbl>
    <w:p w:rsidR="00CB391C" w:rsidRPr="00E81834" w:rsidRDefault="00CB391C" w:rsidP="00CB391C">
      <w:pPr>
        <w:spacing w:before="120" w:after="0" w:line="280" w:lineRule="exact"/>
        <w:ind w:left="426"/>
        <w:jc w:val="both"/>
        <w:rPr>
          <w:sz w:val="22"/>
          <w:szCs w:val="22"/>
          <w:lang w:val="zh-CN" w:eastAsia="id-ID"/>
        </w:rPr>
      </w:pPr>
      <w:r w:rsidRPr="00E81834">
        <w:rPr>
          <w:sz w:val="22"/>
          <w:szCs w:val="22"/>
          <w:lang w:val="sv-SE"/>
        </w:rPr>
        <w:t>Sementara</w:t>
      </w:r>
      <w:r w:rsidRPr="00E81834">
        <w:rPr>
          <w:sz w:val="22"/>
          <w:szCs w:val="22"/>
          <w:lang w:val="zh-CN" w:eastAsia="id-ID"/>
        </w:rPr>
        <w:t xml:space="preserve"> SKPD yang tidak berubah adalah sebanyak </w:t>
      </w:r>
      <w:r w:rsidRPr="00E81834">
        <w:rPr>
          <w:sz w:val="22"/>
          <w:szCs w:val="22"/>
          <w:lang w:val="id-ID" w:eastAsia="id-ID"/>
        </w:rPr>
        <w:t xml:space="preserve">12 </w:t>
      </w:r>
      <w:r w:rsidRPr="00E81834">
        <w:rPr>
          <w:sz w:val="22"/>
          <w:szCs w:val="22"/>
          <w:lang w:val="zh-CN" w:eastAsia="id-ID"/>
        </w:rPr>
        <w:t>SKPD, yaitu:</w:t>
      </w:r>
    </w:p>
    <w:p w:rsidR="00CB391C" w:rsidRPr="00E81834" w:rsidRDefault="00CB391C" w:rsidP="00794793">
      <w:pPr>
        <w:pStyle w:val="ListParagraph1"/>
        <w:numPr>
          <w:ilvl w:val="0"/>
          <w:numId w:val="25"/>
        </w:numPr>
        <w:spacing w:before="120" w:after="280" w:line="280" w:lineRule="exact"/>
        <w:ind w:left="709" w:hanging="283"/>
        <w:jc w:val="both"/>
        <w:rPr>
          <w:sz w:val="22"/>
          <w:szCs w:val="22"/>
          <w:lang w:val="fi-FI"/>
        </w:rPr>
      </w:pPr>
      <w:r w:rsidRPr="00E81834">
        <w:rPr>
          <w:sz w:val="22"/>
          <w:szCs w:val="22"/>
          <w:lang w:val="fi-FI"/>
        </w:rPr>
        <w:t>Kantor Kesbangpol</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fi-FI"/>
        </w:rPr>
        <w:t>RSUD Muntilan</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fi-FI"/>
        </w:rPr>
        <w:t>Kelurahan Muntilan</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fi-FI"/>
        </w:rPr>
        <w:t>Kelurahan Mendut</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fi-FI"/>
        </w:rPr>
        <w:t>Kelurahan Sawitan</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fi-FI"/>
        </w:rPr>
        <w:t>Kelurahan Sumberrejo</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fi-FI"/>
        </w:rPr>
        <w:t>Kelurahan Secang</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fi-FI"/>
        </w:rPr>
        <w:t>BPPKP</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fi-FI"/>
        </w:rPr>
        <w:t>BPBD</w:t>
      </w:r>
      <w:r w:rsidRPr="00E81834">
        <w:rPr>
          <w:sz w:val="22"/>
          <w:szCs w:val="22"/>
          <w:lang w:val="id-ID"/>
        </w:rPr>
        <w:t>;</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id-ID"/>
        </w:rPr>
        <w:t>DPRD;</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id-ID"/>
        </w:rPr>
        <w:t>Kepala Daerah dan Wakil Kepala Daerah (KDH dan WKDH); dan</w:t>
      </w:r>
    </w:p>
    <w:p w:rsidR="00CB391C" w:rsidRPr="00E81834" w:rsidRDefault="00CB391C" w:rsidP="00794793">
      <w:pPr>
        <w:pStyle w:val="ListParagraph1"/>
        <w:numPr>
          <w:ilvl w:val="0"/>
          <w:numId w:val="25"/>
        </w:numPr>
        <w:spacing w:before="280" w:after="280" w:line="280" w:lineRule="exact"/>
        <w:ind w:left="709" w:hanging="283"/>
        <w:jc w:val="both"/>
        <w:rPr>
          <w:sz w:val="22"/>
          <w:szCs w:val="22"/>
          <w:lang w:val="fi-FI"/>
        </w:rPr>
      </w:pPr>
      <w:r w:rsidRPr="00E81834">
        <w:rPr>
          <w:sz w:val="22"/>
          <w:szCs w:val="22"/>
          <w:lang w:val="id-ID"/>
        </w:rPr>
        <w:t>PPKD.</w:t>
      </w:r>
    </w:p>
    <w:p w:rsidR="00CB391C" w:rsidRPr="00E81834" w:rsidRDefault="00CB391C" w:rsidP="00CB391C">
      <w:pPr>
        <w:spacing w:before="120" w:after="0" w:line="280" w:lineRule="exact"/>
        <w:ind w:left="425"/>
        <w:jc w:val="both"/>
        <w:rPr>
          <w:sz w:val="22"/>
          <w:szCs w:val="22"/>
        </w:rPr>
      </w:pPr>
      <w:r w:rsidRPr="00E81834">
        <w:rPr>
          <w:sz w:val="22"/>
          <w:szCs w:val="22"/>
        </w:rPr>
        <w:t>Beberapa</w:t>
      </w:r>
      <w:r w:rsidR="00E81834">
        <w:rPr>
          <w:sz w:val="22"/>
          <w:szCs w:val="22"/>
        </w:rPr>
        <w:t xml:space="preserve"> </w:t>
      </w:r>
      <w:r w:rsidRPr="00E81834">
        <w:rPr>
          <w:sz w:val="22"/>
          <w:szCs w:val="22"/>
        </w:rPr>
        <w:t>hal</w:t>
      </w:r>
      <w:r w:rsidR="00E81834">
        <w:rPr>
          <w:sz w:val="22"/>
          <w:szCs w:val="22"/>
        </w:rPr>
        <w:t xml:space="preserve"> </w:t>
      </w:r>
      <w:r w:rsidRPr="00E81834">
        <w:rPr>
          <w:sz w:val="22"/>
          <w:szCs w:val="22"/>
          <w:lang w:val="zh-CN" w:eastAsia="id-ID"/>
        </w:rPr>
        <w:t>terkait</w:t>
      </w:r>
      <w:r w:rsidR="00E81834">
        <w:rPr>
          <w:sz w:val="22"/>
          <w:szCs w:val="22"/>
          <w:lang w:eastAsia="id-ID"/>
        </w:rPr>
        <w:t xml:space="preserve"> </w:t>
      </w:r>
      <w:r w:rsidRPr="00E81834">
        <w:rPr>
          <w:sz w:val="22"/>
          <w:szCs w:val="22"/>
        </w:rPr>
        <w:t>perubahan</w:t>
      </w:r>
      <w:r w:rsidR="00E81834">
        <w:rPr>
          <w:sz w:val="22"/>
          <w:szCs w:val="22"/>
        </w:rPr>
        <w:t xml:space="preserve"> </w:t>
      </w:r>
      <w:r w:rsidRPr="00E81834">
        <w:rPr>
          <w:sz w:val="22"/>
          <w:szCs w:val="22"/>
        </w:rPr>
        <w:t>perangkat</w:t>
      </w:r>
      <w:r w:rsidR="00E81834">
        <w:rPr>
          <w:sz w:val="22"/>
          <w:szCs w:val="22"/>
        </w:rPr>
        <w:t xml:space="preserve"> </w:t>
      </w:r>
      <w:r w:rsidRPr="00E81834">
        <w:rPr>
          <w:sz w:val="22"/>
          <w:szCs w:val="22"/>
        </w:rPr>
        <w:t>daerah</w:t>
      </w:r>
      <w:r w:rsidR="00E81834">
        <w:rPr>
          <w:sz w:val="22"/>
          <w:szCs w:val="22"/>
        </w:rPr>
        <w:t xml:space="preserve"> </w:t>
      </w:r>
      <w:r w:rsidRPr="00E81834">
        <w:rPr>
          <w:sz w:val="22"/>
          <w:szCs w:val="22"/>
        </w:rPr>
        <w:t>tersebut</w:t>
      </w:r>
      <w:r w:rsidR="00E81834">
        <w:rPr>
          <w:sz w:val="22"/>
          <w:szCs w:val="22"/>
        </w:rPr>
        <w:t xml:space="preserve"> </w:t>
      </w:r>
      <w:r w:rsidRPr="00E81834">
        <w:rPr>
          <w:sz w:val="22"/>
          <w:szCs w:val="22"/>
        </w:rPr>
        <w:t>adalah</w:t>
      </w:r>
      <w:r w:rsidR="00E81834">
        <w:rPr>
          <w:sz w:val="22"/>
          <w:szCs w:val="22"/>
        </w:rPr>
        <w:t xml:space="preserve"> </w:t>
      </w:r>
      <w:r w:rsidRPr="00E81834">
        <w:rPr>
          <w:sz w:val="22"/>
          <w:szCs w:val="22"/>
        </w:rPr>
        <w:t>sebagai</w:t>
      </w:r>
      <w:r w:rsidR="00E81834">
        <w:rPr>
          <w:sz w:val="22"/>
          <w:szCs w:val="22"/>
        </w:rPr>
        <w:t xml:space="preserve"> </w:t>
      </w:r>
      <w:r w:rsidRPr="00E81834">
        <w:rPr>
          <w:sz w:val="22"/>
          <w:szCs w:val="22"/>
        </w:rPr>
        <w:t>berikut.</w:t>
      </w:r>
    </w:p>
    <w:p w:rsidR="00CB391C" w:rsidRPr="00E81834" w:rsidRDefault="00CB391C" w:rsidP="00794793">
      <w:pPr>
        <w:pStyle w:val="ListParagraph1"/>
        <w:numPr>
          <w:ilvl w:val="0"/>
          <w:numId w:val="26"/>
        </w:numPr>
        <w:spacing w:before="120" w:after="0" w:line="280" w:lineRule="exact"/>
        <w:ind w:left="709" w:hanging="284"/>
        <w:contextualSpacing w:val="0"/>
        <w:jc w:val="both"/>
        <w:rPr>
          <w:sz w:val="22"/>
          <w:szCs w:val="22"/>
          <w:lang w:val="fi-FI"/>
        </w:rPr>
      </w:pPr>
      <w:r w:rsidRPr="00E81834">
        <w:rPr>
          <w:sz w:val="22"/>
          <w:szCs w:val="22"/>
          <w:lang w:val="fi-FI"/>
        </w:rPr>
        <w:t xml:space="preserve">Perangkat Daerah yang melaksanakan Urusan Pemerintahan dibidang kesatuan bangsa dan politik yang dibentuk berdasarkan Peraturan Daerah Kabupaten Magelang Nomor 30 Tahun 2008 tentang Organisasi dan Tata Kerja Lembaga Teknis Daerah dan Satuan Polisi Pamong Praja sebagaimana telah diubah dengan Peraturan Daerah Kabupaten Magelang Nomor 4 Tahun 2011 tentang Perubahan </w:t>
      </w:r>
      <w:r w:rsidRPr="00E81834">
        <w:rPr>
          <w:sz w:val="22"/>
          <w:szCs w:val="22"/>
          <w:lang w:val="id-ID"/>
        </w:rPr>
        <w:t>a</w:t>
      </w:r>
      <w:r w:rsidRPr="00E81834">
        <w:rPr>
          <w:sz w:val="22"/>
          <w:szCs w:val="22"/>
          <w:lang w:val="fi-FI"/>
        </w:rPr>
        <w:t xml:space="preserve">tas Peraturan Daerah Kabupaten Magelang Nomor 30 Tahun 2008 tentang Organisasi dan Tata Kerja Lembaga Teknis Daerah dan Satuan Polisi Pamong </w:t>
      </w:r>
      <w:r w:rsidRPr="00E81834">
        <w:rPr>
          <w:sz w:val="22"/>
          <w:szCs w:val="22"/>
          <w:lang w:val="fi-FI"/>
        </w:rPr>
        <w:lastRenderedPageBreak/>
        <w:t>Praja,tetap melaksanakan tugas sampai dengan peraturan perundang-undangan mengenai pelaksanaan urusan pemerintahan umum diundangkan.</w:t>
      </w:r>
    </w:p>
    <w:p w:rsidR="00CB391C" w:rsidRPr="00E81834" w:rsidRDefault="00CB391C" w:rsidP="00794793">
      <w:pPr>
        <w:pStyle w:val="ListParagraph1"/>
        <w:numPr>
          <w:ilvl w:val="0"/>
          <w:numId w:val="26"/>
        </w:numPr>
        <w:spacing w:before="120" w:after="0" w:line="280" w:lineRule="exact"/>
        <w:ind w:left="709" w:hanging="284"/>
        <w:contextualSpacing w:val="0"/>
        <w:jc w:val="both"/>
        <w:rPr>
          <w:sz w:val="22"/>
          <w:szCs w:val="22"/>
          <w:lang w:val="fi-FI"/>
        </w:rPr>
      </w:pPr>
      <w:r w:rsidRPr="00E81834">
        <w:rPr>
          <w:sz w:val="22"/>
          <w:szCs w:val="22"/>
          <w:lang w:val="fi-FI"/>
        </w:rPr>
        <w:t>Anggaran penyelenggaraan Urusan Pemerintahan di bidang kesatuan bangsa dan politik dibebankan pada Anggaran Pendapatan dan Belanja Daerah sampai dengan peraturan perundang-undangan mengenai pelaksanaan urusan pemerintahan umum diundangkan.</w:t>
      </w:r>
    </w:p>
    <w:p w:rsidR="00CB391C" w:rsidRPr="00E81834" w:rsidRDefault="00CB391C" w:rsidP="00794793">
      <w:pPr>
        <w:pStyle w:val="ListParagraph1"/>
        <w:numPr>
          <w:ilvl w:val="0"/>
          <w:numId w:val="26"/>
        </w:numPr>
        <w:spacing w:before="120" w:after="0" w:line="280" w:lineRule="exact"/>
        <w:ind w:left="709" w:hanging="284"/>
        <w:contextualSpacing w:val="0"/>
        <w:jc w:val="both"/>
        <w:rPr>
          <w:sz w:val="22"/>
          <w:szCs w:val="22"/>
          <w:lang w:val="fi-FI"/>
        </w:rPr>
      </w:pPr>
      <w:r w:rsidRPr="00E81834">
        <w:rPr>
          <w:sz w:val="22"/>
          <w:szCs w:val="22"/>
          <w:lang w:val="fi-FI"/>
        </w:rPr>
        <w:t>Perangkat Daerah yang melaksanakan urusan pemerintahan bidang Ketenteraman dan Ketertiban Umum serta Perlindungan Masyarakat sub Urusan Bencana yang dibentuk berdasarkan Peraturan Daerah Nomor 3 Tahun 2011 tentang Organisasi dan Tata Kerja Badan Penanggulangan Bencana Daerah Kabupaten Magelang, tetap melaksanakan tugas.</w:t>
      </w:r>
    </w:p>
    <w:p w:rsidR="00CB391C" w:rsidRPr="00E81834" w:rsidRDefault="00CB391C" w:rsidP="00794793">
      <w:pPr>
        <w:pStyle w:val="ListParagraph1"/>
        <w:numPr>
          <w:ilvl w:val="0"/>
          <w:numId w:val="26"/>
        </w:numPr>
        <w:spacing w:before="120" w:after="0" w:line="280" w:lineRule="exact"/>
        <w:ind w:left="709" w:hanging="284"/>
        <w:contextualSpacing w:val="0"/>
        <w:jc w:val="both"/>
        <w:rPr>
          <w:sz w:val="22"/>
          <w:szCs w:val="22"/>
          <w:lang w:val="fi-FI"/>
        </w:rPr>
      </w:pPr>
      <w:r w:rsidRPr="00E81834">
        <w:rPr>
          <w:sz w:val="22"/>
          <w:szCs w:val="22"/>
          <w:lang w:val="fi-FI"/>
        </w:rPr>
        <w:t>Sampai dengan dibentuknya Perangkat Daerah baru yang melaksanakan urusan pemerintahan bidang Ketenteraman dan Ketertiban Umum serta Perlindungan Masyarakat sub urusan Bencana sesuai dengan ketentuan peraturan perundang-undangan.</w:t>
      </w:r>
    </w:p>
    <w:p w:rsidR="00CB391C" w:rsidRPr="00E81834" w:rsidRDefault="00CB391C" w:rsidP="00794793">
      <w:pPr>
        <w:pStyle w:val="ListParagraph1"/>
        <w:numPr>
          <w:ilvl w:val="0"/>
          <w:numId w:val="26"/>
        </w:numPr>
        <w:spacing w:before="120" w:after="0" w:line="280" w:lineRule="exact"/>
        <w:ind w:left="709" w:hanging="284"/>
        <w:contextualSpacing w:val="0"/>
        <w:jc w:val="both"/>
        <w:rPr>
          <w:sz w:val="22"/>
          <w:szCs w:val="22"/>
          <w:lang w:val="fi-FI"/>
        </w:rPr>
      </w:pPr>
      <w:r w:rsidRPr="00E81834">
        <w:rPr>
          <w:sz w:val="22"/>
          <w:szCs w:val="22"/>
          <w:lang w:val="fi-FI"/>
        </w:rPr>
        <w:t>Rumah Sakit Umum Daerah Muntilan yang dibentuk berdasarkan Peraturan Daerah Kabupaten Magelang Nomor 30</w:t>
      </w:r>
      <w:r w:rsidR="002E15B1" w:rsidRPr="00E81834">
        <w:rPr>
          <w:sz w:val="22"/>
          <w:szCs w:val="22"/>
          <w:lang w:val="fi-FI"/>
        </w:rPr>
        <w:t xml:space="preserve"> </w:t>
      </w:r>
      <w:r w:rsidRPr="00E81834">
        <w:rPr>
          <w:sz w:val="22"/>
          <w:szCs w:val="22"/>
          <w:lang w:val="fi-FI"/>
        </w:rPr>
        <w:t>Tahun 2008 tentang Organisasi dan Tata Kerja Lembaga Teknis Daerah dan Satuan Polisi Pamong Praja sebagaimana telah diubah dengan Peraturan Daerah Kabupaten Magelang Nomor 4 Tahun 2011 tentang Perubahan Atas Peraturan Daerah Kabupaten Magelang Nomor 30 Tahun 2008 tentang Organisasi dan Tata Kerja Lembaga Teknis Daerah dan Satuan Polisi Pamong Praja, tetap melaksanakan tugasnya sampai dengan dibentuknya UPT yang melaksanakan urusan pemerintahan bidang kesehatan berbentuk rumah sakit daerah sesuai dengan ketentuan peraturan perundang-undangan.</w:t>
      </w:r>
    </w:p>
    <w:p w:rsidR="00CB391C" w:rsidRPr="00E81834" w:rsidRDefault="00CB391C" w:rsidP="00794793">
      <w:pPr>
        <w:pStyle w:val="ListParagraph1"/>
        <w:numPr>
          <w:ilvl w:val="0"/>
          <w:numId w:val="26"/>
        </w:numPr>
        <w:spacing w:before="120" w:after="0" w:line="280" w:lineRule="exact"/>
        <w:ind w:left="709" w:hanging="284"/>
        <w:contextualSpacing w:val="0"/>
        <w:jc w:val="both"/>
        <w:rPr>
          <w:sz w:val="22"/>
          <w:szCs w:val="22"/>
          <w:lang w:val="fi-FI"/>
        </w:rPr>
      </w:pPr>
      <w:r w:rsidRPr="00E81834">
        <w:rPr>
          <w:sz w:val="22"/>
          <w:szCs w:val="22"/>
          <w:lang w:val="fi-FI"/>
        </w:rPr>
        <w:t>UPT yang sudah dibentuk berdasarkan Peraturan Bupati Nomor 1 Tahun 2009 tentang Unit Pelaksana Teknis Badan dan Dinas di Lingkungan Pemerintah Kabupaten Magelang tetap melaksanakan tugasnya sampai dengan ditetapkannya Peraturan Bupati tentang Pembentukan UPT yang baru.</w:t>
      </w:r>
    </w:p>
    <w:p w:rsidR="00CB391C" w:rsidRPr="00E81834" w:rsidRDefault="00CB391C" w:rsidP="00794793">
      <w:pPr>
        <w:pStyle w:val="ListParagraph2"/>
        <w:numPr>
          <w:ilvl w:val="3"/>
          <w:numId w:val="24"/>
        </w:numPr>
        <w:spacing w:before="120" w:line="280" w:lineRule="exact"/>
        <w:ind w:left="426" w:hanging="426"/>
        <w:contextualSpacing w:val="0"/>
        <w:jc w:val="both"/>
        <w:rPr>
          <w:b/>
          <w:sz w:val="22"/>
          <w:szCs w:val="22"/>
          <w:lang w:val="zh-CN"/>
        </w:rPr>
      </w:pPr>
      <w:r w:rsidRPr="00E81834">
        <w:rPr>
          <w:b/>
          <w:sz w:val="22"/>
          <w:szCs w:val="22"/>
          <w:lang w:val="zh-CN"/>
        </w:rPr>
        <w:t>Permasalahan Batas Wilayah Kabupaten Magelang dengan Kota Magelang</w:t>
      </w:r>
    </w:p>
    <w:p w:rsidR="00CB391C" w:rsidRPr="00E81834" w:rsidRDefault="00CB391C" w:rsidP="00CB391C">
      <w:pPr>
        <w:spacing w:before="120" w:after="0" w:line="280" w:lineRule="exact"/>
        <w:ind w:left="425"/>
        <w:jc w:val="both"/>
        <w:rPr>
          <w:rStyle w:val="TitleChar"/>
          <w:rFonts w:ascii="Times New Roman" w:hAnsi="Times New Roman"/>
          <w:b w:val="0"/>
          <w:bCs w:val="0"/>
          <w:sz w:val="22"/>
          <w:szCs w:val="22"/>
          <w:lang w:val="id-ID"/>
        </w:rPr>
      </w:pPr>
      <w:r w:rsidRPr="00E81834">
        <w:rPr>
          <w:sz w:val="22"/>
          <w:szCs w:val="22"/>
          <w:lang w:val="id-ID"/>
        </w:rPr>
        <w:t xml:space="preserve">Pada Tahun 2001 Pemerintah Kota Magelang berencana mengadakan kegiatan penegasan batas dengan Kabupaten Magelang, namun kegiatan tersebut baru terlaksana pada Tahun 2007 mendasarkan </w:t>
      </w:r>
      <w:r w:rsidRPr="00E81834">
        <w:rPr>
          <w:rStyle w:val="TitleChar"/>
          <w:rFonts w:ascii="Times New Roman" w:hAnsi="Times New Roman"/>
          <w:b w:val="0"/>
          <w:sz w:val="22"/>
          <w:szCs w:val="22"/>
        </w:rPr>
        <w:t>Permendagri</w:t>
      </w:r>
      <w:r w:rsidR="000F444D" w:rsidRPr="00E81834">
        <w:rPr>
          <w:rStyle w:val="TitleChar"/>
          <w:rFonts w:ascii="Times New Roman" w:hAnsi="Times New Roman"/>
          <w:b w:val="0"/>
          <w:sz w:val="22"/>
          <w:szCs w:val="22"/>
        </w:rPr>
        <w:t xml:space="preserve"> </w:t>
      </w:r>
      <w:r w:rsidRPr="00E81834">
        <w:rPr>
          <w:rStyle w:val="TitleChar"/>
          <w:rFonts w:ascii="Times New Roman" w:hAnsi="Times New Roman"/>
          <w:b w:val="0"/>
          <w:sz w:val="22"/>
          <w:szCs w:val="22"/>
        </w:rPr>
        <w:t>Nomor 1 Tahun 2006 tentang</w:t>
      </w:r>
      <w:r w:rsidRPr="00E81834">
        <w:rPr>
          <w:rStyle w:val="TitleChar"/>
          <w:rFonts w:ascii="Times New Roman" w:hAnsi="Times New Roman"/>
          <w:b w:val="0"/>
          <w:sz w:val="22"/>
          <w:szCs w:val="22"/>
          <w:lang w:val="id-ID"/>
        </w:rPr>
        <w:t xml:space="preserve"> P</w:t>
      </w:r>
      <w:r w:rsidRPr="00E81834">
        <w:rPr>
          <w:rStyle w:val="TitleChar"/>
          <w:rFonts w:ascii="Times New Roman" w:hAnsi="Times New Roman"/>
          <w:b w:val="0"/>
          <w:sz w:val="22"/>
          <w:szCs w:val="22"/>
        </w:rPr>
        <w:t>edoman</w:t>
      </w:r>
      <w:r w:rsidRPr="00E81834">
        <w:rPr>
          <w:rStyle w:val="TitleChar"/>
          <w:rFonts w:ascii="Times New Roman" w:hAnsi="Times New Roman"/>
          <w:b w:val="0"/>
          <w:sz w:val="22"/>
          <w:szCs w:val="22"/>
          <w:lang w:val="id-ID"/>
        </w:rPr>
        <w:t xml:space="preserve"> P</w:t>
      </w:r>
      <w:r w:rsidRPr="00E81834">
        <w:rPr>
          <w:rStyle w:val="TitleChar"/>
          <w:rFonts w:ascii="Times New Roman" w:hAnsi="Times New Roman"/>
          <w:b w:val="0"/>
          <w:sz w:val="22"/>
          <w:szCs w:val="22"/>
        </w:rPr>
        <w:t>enegasan</w:t>
      </w:r>
      <w:r w:rsidRPr="00E81834">
        <w:rPr>
          <w:rStyle w:val="TitleChar"/>
          <w:rFonts w:ascii="Times New Roman" w:hAnsi="Times New Roman"/>
          <w:b w:val="0"/>
          <w:sz w:val="22"/>
          <w:szCs w:val="22"/>
          <w:lang w:val="id-ID"/>
        </w:rPr>
        <w:t xml:space="preserve"> B</w:t>
      </w:r>
      <w:r w:rsidRPr="00E81834">
        <w:rPr>
          <w:rStyle w:val="TitleChar"/>
          <w:rFonts w:ascii="Times New Roman" w:hAnsi="Times New Roman"/>
          <w:b w:val="0"/>
          <w:sz w:val="22"/>
          <w:szCs w:val="22"/>
        </w:rPr>
        <w:t>atas</w:t>
      </w:r>
      <w:r w:rsidRPr="00E81834">
        <w:rPr>
          <w:rStyle w:val="TitleChar"/>
          <w:rFonts w:ascii="Times New Roman" w:hAnsi="Times New Roman"/>
          <w:b w:val="0"/>
          <w:sz w:val="22"/>
          <w:szCs w:val="22"/>
          <w:lang w:val="id-ID"/>
        </w:rPr>
        <w:t xml:space="preserve"> D</w:t>
      </w:r>
      <w:r w:rsidRPr="00E81834">
        <w:rPr>
          <w:rStyle w:val="TitleChar"/>
          <w:rFonts w:ascii="Times New Roman" w:hAnsi="Times New Roman"/>
          <w:b w:val="0"/>
          <w:sz w:val="22"/>
          <w:szCs w:val="22"/>
        </w:rPr>
        <w:t>aerah</w:t>
      </w:r>
      <w:r w:rsidRPr="00E81834">
        <w:rPr>
          <w:rStyle w:val="TitleChar"/>
          <w:rFonts w:ascii="Times New Roman" w:hAnsi="Times New Roman"/>
          <w:b w:val="0"/>
          <w:sz w:val="22"/>
          <w:szCs w:val="22"/>
          <w:lang w:val="id-ID"/>
        </w:rPr>
        <w:t xml:space="preserve">. </w:t>
      </w:r>
      <w:r w:rsidRPr="00E81834">
        <w:rPr>
          <w:sz w:val="22"/>
          <w:szCs w:val="22"/>
          <w:lang w:val="id-ID"/>
        </w:rPr>
        <w:t xml:space="preserve">Sebagai </w:t>
      </w:r>
      <w:r w:rsidRPr="00E81834">
        <w:rPr>
          <w:sz w:val="22"/>
          <w:szCs w:val="22"/>
          <w:lang w:val="sv-SE"/>
        </w:rPr>
        <w:t>tindak</w:t>
      </w:r>
      <w:r w:rsidR="007E61E5">
        <w:rPr>
          <w:sz w:val="22"/>
          <w:szCs w:val="22"/>
          <w:lang w:val="sv-SE"/>
        </w:rPr>
        <w:t xml:space="preserve"> </w:t>
      </w:r>
      <w:r w:rsidRPr="00E81834">
        <w:rPr>
          <w:sz w:val="22"/>
          <w:szCs w:val="22"/>
          <w:lang w:val="sv-SE"/>
        </w:rPr>
        <w:t>lanjut</w:t>
      </w:r>
      <w:r w:rsidRPr="00E81834">
        <w:rPr>
          <w:sz w:val="22"/>
          <w:szCs w:val="22"/>
          <w:lang w:val="id-ID"/>
        </w:rPr>
        <w:t xml:space="preserve"> dari </w:t>
      </w:r>
      <w:r w:rsidRPr="00E81834">
        <w:rPr>
          <w:sz w:val="22"/>
          <w:szCs w:val="22"/>
          <w:lang w:val="en-GB"/>
        </w:rPr>
        <w:t>rencana</w:t>
      </w:r>
      <w:r w:rsidRPr="00E81834">
        <w:rPr>
          <w:sz w:val="22"/>
          <w:szCs w:val="22"/>
          <w:lang w:val="id-ID"/>
        </w:rPr>
        <w:t xml:space="preserve"> penegasan tersebut pada tanggal 23 Januari 2007 dilaksanakan penandatanganan Nota Kesepahaman (MOU) antara Bupati Magelang dengan Walikota Magelang Nomor 11 Tahun 2007 dan Nomor 01/PERJ/I/2007 tentang Pelaksanaan Penegasan Batas Daerah Antara Pemerintah Kota Magelang dengan Kabupaten Magelang.</w:t>
      </w:r>
    </w:p>
    <w:p w:rsidR="00CB391C" w:rsidRPr="00E81834" w:rsidRDefault="00CB391C" w:rsidP="00CB391C">
      <w:pPr>
        <w:spacing w:before="120" w:after="0" w:line="280" w:lineRule="exact"/>
        <w:ind w:left="425"/>
        <w:jc w:val="both"/>
        <w:rPr>
          <w:sz w:val="22"/>
          <w:szCs w:val="22"/>
          <w:lang w:val="id-ID"/>
        </w:rPr>
      </w:pPr>
      <w:r w:rsidRPr="00E81834">
        <w:rPr>
          <w:rStyle w:val="TitleChar"/>
          <w:rFonts w:ascii="Times New Roman" w:hAnsi="Times New Roman"/>
          <w:b w:val="0"/>
          <w:sz w:val="22"/>
          <w:szCs w:val="22"/>
          <w:lang w:val="en-GB"/>
        </w:rPr>
        <w:t>Kegiatan</w:t>
      </w:r>
      <w:r w:rsidR="007E61E5">
        <w:rPr>
          <w:rStyle w:val="TitleChar"/>
          <w:rFonts w:ascii="Times New Roman" w:hAnsi="Times New Roman"/>
          <w:b w:val="0"/>
          <w:sz w:val="22"/>
          <w:szCs w:val="22"/>
          <w:lang w:val="en-GB"/>
        </w:rPr>
        <w:t xml:space="preserve"> </w:t>
      </w:r>
      <w:r w:rsidRPr="00E81834">
        <w:rPr>
          <w:rStyle w:val="TitleChar"/>
          <w:rFonts w:ascii="Times New Roman" w:hAnsi="Times New Roman"/>
          <w:b w:val="0"/>
          <w:sz w:val="22"/>
          <w:szCs w:val="22"/>
          <w:lang w:val="en-GB"/>
        </w:rPr>
        <w:t>tersebut</w:t>
      </w:r>
      <w:r w:rsidRPr="00E81834">
        <w:rPr>
          <w:rStyle w:val="TitleChar"/>
          <w:rFonts w:ascii="Times New Roman" w:hAnsi="Times New Roman"/>
          <w:b w:val="0"/>
          <w:sz w:val="22"/>
          <w:szCs w:val="22"/>
          <w:lang w:val="id-ID"/>
        </w:rPr>
        <w:t xml:space="preserve"> berhasil mene</w:t>
      </w:r>
      <w:r w:rsidRPr="00E81834">
        <w:rPr>
          <w:sz w:val="22"/>
          <w:szCs w:val="22"/>
          <w:lang w:val="id-ID"/>
        </w:rPr>
        <w:t xml:space="preserve">gaskan batas antara kota Magelang dengan Kecamatan Bandongan, Kecamatan Secang dan Kecamatan Tegalrejo di Kabupaten Magelang dengan telah ditandatanganinya Berita Acara pada Tahun 2009. Sedangkan perbatasan antara Kota Magelang dan Kabupaten Magelang </w:t>
      </w:r>
      <w:r w:rsidRPr="00E81834">
        <w:rPr>
          <w:sz w:val="22"/>
          <w:szCs w:val="22"/>
          <w:lang w:val="en-GB"/>
        </w:rPr>
        <w:t xml:space="preserve">di sisi Selatan </w:t>
      </w:r>
      <w:r w:rsidRPr="00E81834">
        <w:rPr>
          <w:sz w:val="22"/>
          <w:szCs w:val="22"/>
          <w:lang w:val="id-ID"/>
        </w:rPr>
        <w:t xml:space="preserve">yang berbatasan dengan Kecamatan Mertoyudan yang meliputi sebagian dari 3 (tiga) desa yaitu Desa Bulurejo, Desa Banyurojo dan Desa Mertoyudan di </w:t>
      </w:r>
      <w:r w:rsidRPr="00E81834">
        <w:rPr>
          <w:sz w:val="22"/>
          <w:szCs w:val="22"/>
          <w:lang w:val="id-ID"/>
        </w:rPr>
        <w:lastRenderedPageBreak/>
        <w:t>Kabupaten Magelang dengan 3 Kelurahan yaitu Kelurahan Jurangombo, Kelurahan Magersari dan Kelurahan Tidar di Kota Magelang belum dapat disepakati karena pihak Kota Magelang tidak bersedia menerima penggunaan dokumen berupa peta desa (menitplan) dari Desa Bulurejo, Desa Banyurojo dan Desa Mertoyudan yang telah dengan jelas menunjukkan batas kedua wilayah.</w:t>
      </w:r>
    </w:p>
    <w:p w:rsidR="00CB391C" w:rsidRPr="00E81834" w:rsidRDefault="00CB391C" w:rsidP="00CB391C">
      <w:pPr>
        <w:spacing w:before="120" w:after="0" w:line="280" w:lineRule="exact"/>
        <w:ind w:left="425"/>
        <w:jc w:val="both"/>
        <w:rPr>
          <w:sz w:val="22"/>
          <w:szCs w:val="22"/>
          <w:lang w:val="id-ID"/>
        </w:rPr>
      </w:pPr>
      <w:r w:rsidRPr="00E81834">
        <w:rPr>
          <w:sz w:val="22"/>
          <w:szCs w:val="22"/>
          <w:lang w:val="id-ID"/>
        </w:rPr>
        <w:t>Pada tahun 2008 telah disepakati batas-batas antara Kabupaten Magelang dengan Kota Magelang di sisi Utara, Barat dan Timur yang dituangkan dalam Berita Acara Pelacakan Batas Daerah antara Kabupaten Magelang dan Kota Magelang yang ditandatangani oleh Sekretaris Daerah Kabupaten dan Kota Magelang. Dimana salah satu dokumen yang digunakan untuk penegasan batas di sisi Utara Barat dan Timur tersebut adalah peta desa dan buku C desa.</w:t>
      </w:r>
    </w:p>
    <w:p w:rsidR="00CB391C" w:rsidRPr="00E81834" w:rsidRDefault="00CB391C" w:rsidP="00CB391C">
      <w:pPr>
        <w:spacing w:before="120" w:after="0" w:line="280" w:lineRule="exact"/>
        <w:ind w:left="425"/>
        <w:jc w:val="both"/>
        <w:rPr>
          <w:sz w:val="22"/>
          <w:szCs w:val="22"/>
          <w:lang w:val="id-ID"/>
        </w:rPr>
      </w:pPr>
      <w:r w:rsidRPr="00E81834">
        <w:rPr>
          <w:sz w:val="22"/>
          <w:szCs w:val="22"/>
          <w:lang w:val="id-ID"/>
        </w:rPr>
        <w:t>Sesuai dengan ketentuan dan Permendagri bahwa apabila terdapat permasalahan batas antara dua daerah dalam satu wilayah provinsi maka Gubernur memfasilitasi untuk penyelesaiannya. Berdasarkan hal tersebut Gubernur Jateng telah berkali-kali mengadakan pertemuan untuk mediasi penyelesaian permasalahan tersebut, namun tetap tidak dapat menghasilkan keputusan. Hasil mediasi oleh Gubernur tersebut kemudian disampaikan oleh Gubernur kepada Pemerintah Pusat untuk dimintakan keputusan.</w:t>
      </w:r>
    </w:p>
    <w:p w:rsidR="00CB391C" w:rsidRPr="00E81834" w:rsidRDefault="00CB391C" w:rsidP="00CB391C">
      <w:pPr>
        <w:spacing w:before="120" w:after="0" w:line="280" w:lineRule="exact"/>
        <w:ind w:left="425"/>
        <w:jc w:val="both"/>
        <w:rPr>
          <w:sz w:val="22"/>
          <w:szCs w:val="22"/>
          <w:lang w:val="id-ID"/>
        </w:rPr>
      </w:pPr>
      <w:r w:rsidRPr="00E81834">
        <w:rPr>
          <w:sz w:val="22"/>
          <w:szCs w:val="22"/>
          <w:lang w:val="id-ID"/>
        </w:rPr>
        <w:t>Pada tanggal 10 Pebruari 2016, Bupati Magelang beserta tim diundang oleh Dirjen Bina Administrasi Kewilayahan (BAK) Kemendagri untuk bertemu dengan Walikota Magelang dan Tim. Hasil pertemuan diberikan 4 alternatif batas dan dimohon kepada masing-masing daerah untuk memilih salah satu dari keempat alternatif tersebut. Pemerintah Kabupaten Magelang telah memilih alternatif ketiga dengan catatan tambahan yang telah disampaikan kepada Menteri Dalam Negeri melalui Gubernur.</w:t>
      </w:r>
    </w:p>
    <w:p w:rsidR="00CB391C" w:rsidRPr="00E81834" w:rsidRDefault="00CB391C" w:rsidP="00CB391C">
      <w:pPr>
        <w:spacing w:before="280" w:after="280" w:line="280" w:lineRule="exact"/>
        <w:jc w:val="center"/>
        <w:outlineLvl w:val="0"/>
        <w:rPr>
          <w:b/>
          <w:sz w:val="22"/>
          <w:szCs w:val="22"/>
          <w:lang w:val="id-ID"/>
        </w:rPr>
      </w:pPr>
      <w:r w:rsidRPr="00E81834">
        <w:rPr>
          <w:b/>
          <w:iCs/>
          <w:sz w:val="22"/>
          <w:szCs w:val="22"/>
        </w:rPr>
        <w:br w:type="page"/>
      </w:r>
      <w:r w:rsidRPr="00E81834">
        <w:rPr>
          <w:b/>
          <w:sz w:val="22"/>
          <w:szCs w:val="22"/>
          <w:lang w:val="id-ID"/>
        </w:rPr>
        <w:lastRenderedPageBreak/>
        <w:t>BAB VII</w:t>
      </w:r>
    </w:p>
    <w:p w:rsidR="00CB391C" w:rsidRPr="00E81834" w:rsidRDefault="00CB391C" w:rsidP="00CB391C">
      <w:pPr>
        <w:spacing w:before="280" w:after="280" w:line="280" w:lineRule="exact"/>
        <w:jc w:val="center"/>
        <w:rPr>
          <w:b/>
          <w:sz w:val="22"/>
          <w:szCs w:val="22"/>
        </w:rPr>
      </w:pPr>
      <w:r w:rsidRPr="00E81834">
        <w:rPr>
          <w:b/>
          <w:sz w:val="22"/>
          <w:szCs w:val="22"/>
          <w:lang w:val="sv-SE"/>
        </w:rPr>
        <w:t>PENUTUP</w:t>
      </w:r>
    </w:p>
    <w:p w:rsidR="00CB391C" w:rsidRPr="00E81834" w:rsidRDefault="00CB391C" w:rsidP="00CB391C">
      <w:pPr>
        <w:spacing w:before="280" w:after="280" w:line="280" w:lineRule="exact"/>
        <w:ind w:firstLine="720"/>
        <w:jc w:val="both"/>
        <w:rPr>
          <w:sz w:val="22"/>
          <w:szCs w:val="22"/>
          <w:lang w:val="sv-SE"/>
        </w:rPr>
      </w:pPr>
      <w:r w:rsidRPr="00E81834">
        <w:rPr>
          <w:sz w:val="22"/>
          <w:szCs w:val="22"/>
          <w:lang w:val="sv-SE"/>
        </w:rPr>
        <w:t xml:space="preserve">Demikian beberapa catatan penting yang dituangkan dalam Catatan Atas Laporan Keuangan yang merupakan laporan dengan penjelasan secara naratif, analisis atau daftar terinci memuat </w:t>
      </w:r>
      <w:r w:rsidRPr="00E81834">
        <w:rPr>
          <w:lang w:val="fi-FI"/>
        </w:rPr>
        <w:t>Laporan Realisasi Anggaran (LRA), Laporan Perubahan SAL, Neraca, Laporan Operasional (LO), Laporan Perubahan Ekuitas (LPE)</w:t>
      </w:r>
      <w:r w:rsidRPr="00E81834">
        <w:rPr>
          <w:lang w:val="id-ID"/>
        </w:rPr>
        <w:t xml:space="preserve"> dan</w:t>
      </w:r>
      <w:r w:rsidRPr="00E81834">
        <w:rPr>
          <w:lang w:val="fi-FI"/>
        </w:rPr>
        <w:t xml:space="preserve"> Laporan Arus Kas (LAK)</w:t>
      </w:r>
      <w:r w:rsidRPr="00E81834">
        <w:rPr>
          <w:lang w:val="id-ID"/>
        </w:rPr>
        <w:t>.</w:t>
      </w:r>
      <w:r w:rsidRPr="00E81834">
        <w:rPr>
          <w:sz w:val="22"/>
          <w:szCs w:val="22"/>
          <w:lang w:val="sv-SE"/>
        </w:rPr>
        <w:t xml:space="preserve"> Diharapkan dapat membantu mempermudah pemahaman pembaca laporan dalam mengevaluasi pencapaian kinerja Pemerintah Kabupa</w:t>
      </w:r>
      <w:r w:rsidR="00505D02" w:rsidRPr="00E81834">
        <w:rPr>
          <w:sz w:val="22"/>
          <w:szCs w:val="22"/>
          <w:lang w:val="sv-SE"/>
        </w:rPr>
        <w:t>ten Magelang Tahun Anggaran 2018</w:t>
      </w:r>
      <w:r w:rsidRPr="00E81834">
        <w:rPr>
          <w:sz w:val="22"/>
          <w:szCs w:val="22"/>
          <w:lang w:val="sv-SE"/>
        </w:rPr>
        <w:t>.</w:t>
      </w:r>
    </w:p>
    <w:p w:rsidR="00FF17A8" w:rsidRPr="00E81834" w:rsidRDefault="00FF17A8" w:rsidP="00FF17A8">
      <w:pPr>
        <w:spacing w:after="0" w:line="240" w:lineRule="auto"/>
        <w:ind w:left="3402"/>
        <w:jc w:val="center"/>
        <w:rPr>
          <w:iCs/>
          <w:sz w:val="22"/>
          <w:szCs w:val="22"/>
        </w:rPr>
      </w:pPr>
    </w:p>
    <w:p w:rsidR="00CB391C" w:rsidRPr="00E81834" w:rsidRDefault="00CB391C" w:rsidP="00FF17A8">
      <w:pPr>
        <w:spacing w:before="120" w:after="240" w:line="240" w:lineRule="auto"/>
        <w:ind w:left="3402"/>
        <w:jc w:val="center"/>
        <w:rPr>
          <w:b/>
          <w:iCs/>
          <w:sz w:val="22"/>
          <w:szCs w:val="22"/>
        </w:rPr>
      </w:pPr>
      <w:r w:rsidRPr="00E81834">
        <w:rPr>
          <w:b/>
          <w:iCs/>
          <w:sz w:val="22"/>
          <w:szCs w:val="22"/>
        </w:rPr>
        <w:t>BUPATI MAGELANG,</w:t>
      </w:r>
    </w:p>
    <w:p w:rsidR="00A54DD0" w:rsidRPr="00E81834" w:rsidRDefault="00A54DD0" w:rsidP="00FF17A8">
      <w:pPr>
        <w:spacing w:before="280" w:after="280" w:line="240" w:lineRule="auto"/>
        <w:ind w:left="3402"/>
        <w:jc w:val="center"/>
        <w:rPr>
          <w:b/>
          <w:iCs/>
          <w:sz w:val="22"/>
          <w:szCs w:val="22"/>
        </w:rPr>
      </w:pPr>
    </w:p>
    <w:p w:rsidR="00FF17A8" w:rsidRPr="00E81834" w:rsidRDefault="00FF17A8" w:rsidP="00FF17A8">
      <w:pPr>
        <w:spacing w:before="280" w:after="280" w:line="240" w:lineRule="auto"/>
        <w:ind w:left="3402"/>
        <w:jc w:val="center"/>
        <w:rPr>
          <w:b/>
          <w:iCs/>
          <w:sz w:val="22"/>
          <w:szCs w:val="22"/>
        </w:rPr>
      </w:pPr>
    </w:p>
    <w:p w:rsidR="00CB391C" w:rsidRPr="00E81834" w:rsidRDefault="00623C19" w:rsidP="00FF17A8">
      <w:pPr>
        <w:spacing w:before="280" w:after="280" w:line="240" w:lineRule="auto"/>
        <w:ind w:left="3402"/>
        <w:jc w:val="center"/>
        <w:rPr>
          <w:b/>
          <w:iCs/>
          <w:sz w:val="22"/>
          <w:szCs w:val="22"/>
        </w:rPr>
      </w:pPr>
      <w:r w:rsidRPr="00E81834">
        <w:rPr>
          <w:b/>
          <w:iCs/>
          <w:sz w:val="22"/>
          <w:szCs w:val="22"/>
        </w:rPr>
        <w:t>ZAENAL ARIFIN, S.IP</w:t>
      </w:r>
    </w:p>
    <w:p w:rsidR="00CB391C" w:rsidRPr="00E81834" w:rsidRDefault="00CB391C" w:rsidP="00CB391C">
      <w:pPr>
        <w:tabs>
          <w:tab w:val="left" w:pos="1105"/>
        </w:tabs>
        <w:spacing w:before="280" w:after="280"/>
      </w:pPr>
    </w:p>
    <w:p w:rsidR="00CB391C" w:rsidRPr="00E81834" w:rsidRDefault="00CB391C" w:rsidP="00CB391C">
      <w:pPr>
        <w:spacing w:before="280" w:after="280" w:line="280" w:lineRule="exact"/>
        <w:outlineLvl w:val="0"/>
        <w:rPr>
          <w:b/>
          <w:iCs/>
          <w:sz w:val="22"/>
          <w:szCs w:val="22"/>
        </w:rPr>
      </w:pPr>
    </w:p>
    <w:p w:rsidR="00CB391C" w:rsidRPr="00E81834" w:rsidRDefault="00CB391C" w:rsidP="00CB391C">
      <w:pPr>
        <w:tabs>
          <w:tab w:val="left" w:pos="1105"/>
        </w:tabs>
        <w:spacing w:before="280" w:after="280"/>
      </w:pPr>
    </w:p>
    <w:p w:rsidR="00CB391C" w:rsidRPr="00E81834" w:rsidRDefault="00CB391C" w:rsidP="00CB391C">
      <w:pPr>
        <w:pStyle w:val="ListParagraph"/>
        <w:spacing w:before="120" w:after="120" w:line="280" w:lineRule="exact"/>
        <w:ind w:left="0"/>
        <w:rPr>
          <w:rFonts w:ascii="Arial Narrow" w:hAnsi="Arial Narrow"/>
          <w:sz w:val="18"/>
          <w:szCs w:val="18"/>
        </w:rPr>
      </w:pPr>
    </w:p>
    <w:p w:rsidR="00096A2D" w:rsidRPr="00E81834" w:rsidRDefault="00096A2D" w:rsidP="00BC14DD">
      <w:pPr>
        <w:pStyle w:val="ListParagraph"/>
        <w:spacing w:before="120" w:after="120" w:line="280" w:lineRule="exact"/>
        <w:ind w:left="0"/>
        <w:rPr>
          <w:rFonts w:ascii="Arial Narrow" w:hAnsi="Arial Narrow"/>
          <w:sz w:val="18"/>
          <w:szCs w:val="18"/>
        </w:rPr>
      </w:pPr>
    </w:p>
    <w:sectPr w:rsidR="00096A2D" w:rsidRPr="00E81834" w:rsidSect="00BE574F">
      <w:headerReference w:type="default" r:id="rId9"/>
      <w:footerReference w:type="even" r:id="rId10"/>
      <w:footerReference w:type="default" r:id="rId11"/>
      <w:headerReference w:type="first" r:id="rId12"/>
      <w:pgSz w:w="11907" w:h="16839" w:code="9"/>
      <w:pgMar w:top="1701" w:right="1701" w:bottom="1701" w:left="2268" w:header="397" w:footer="397"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373" w:rsidRDefault="00614373">
      <w:pPr>
        <w:spacing w:after="0" w:line="240" w:lineRule="auto"/>
      </w:pPr>
      <w:r>
        <w:separator/>
      </w:r>
    </w:p>
  </w:endnote>
  <w:endnote w:type="continuationSeparator" w:id="1">
    <w:p w:rsidR="00614373" w:rsidRDefault="00614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Lucida Grande">
    <w:altName w:val="Segoe Print"/>
    <w:charset w:val="00"/>
    <w:family w:val="auto"/>
    <w:pitch w:val="default"/>
    <w:sig w:usb0="00000000" w:usb1="00000000" w:usb2="00000000" w:usb3="00000000" w:csb0="000001B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85" w:rsidRDefault="003F4476">
    <w:pPr>
      <w:pStyle w:val="Footer"/>
      <w:framePr w:wrap="around" w:vAnchor="text" w:hAnchor="margin" w:xAlign="right" w:y="1"/>
      <w:rPr>
        <w:rStyle w:val="PageNumber"/>
      </w:rPr>
    </w:pPr>
    <w:r>
      <w:rPr>
        <w:rStyle w:val="PageNumber"/>
      </w:rPr>
      <w:fldChar w:fldCharType="begin"/>
    </w:r>
    <w:r w:rsidR="00946C85">
      <w:rPr>
        <w:rStyle w:val="PageNumber"/>
      </w:rPr>
      <w:instrText xml:space="preserve">PAGE  </w:instrText>
    </w:r>
    <w:r>
      <w:rPr>
        <w:rStyle w:val="PageNumber"/>
      </w:rPr>
      <w:fldChar w:fldCharType="end"/>
    </w:r>
  </w:p>
  <w:p w:rsidR="00946C85" w:rsidRDefault="00946C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85" w:rsidRDefault="003F4476" w:rsidP="00FC7BCA">
    <w:pPr>
      <w:pStyle w:val="Footer"/>
      <w:jc w:val="right"/>
    </w:pPr>
    <w:r w:rsidRPr="00FC7BCA">
      <w:rPr>
        <w:sz w:val="22"/>
        <w:szCs w:val="22"/>
      </w:rPr>
      <w:fldChar w:fldCharType="begin"/>
    </w:r>
    <w:r w:rsidR="00946C85" w:rsidRPr="00FC7BCA">
      <w:rPr>
        <w:sz w:val="22"/>
        <w:szCs w:val="22"/>
      </w:rPr>
      <w:instrText xml:space="preserve"> PAGE   \* MERGEFORMAT </w:instrText>
    </w:r>
    <w:r w:rsidRPr="00FC7BCA">
      <w:rPr>
        <w:sz w:val="22"/>
        <w:szCs w:val="22"/>
      </w:rPr>
      <w:fldChar w:fldCharType="separate"/>
    </w:r>
    <w:r w:rsidR="00AA1009">
      <w:rPr>
        <w:noProof/>
        <w:sz w:val="22"/>
        <w:szCs w:val="22"/>
      </w:rPr>
      <w:t>95</w:t>
    </w:r>
    <w:r w:rsidRPr="00FC7BCA">
      <w:rPr>
        <w:sz w:val="22"/>
        <w:szCs w:val="22"/>
      </w:rPr>
      <w:fldChar w:fldCharType="end"/>
    </w:r>
  </w:p>
  <w:p w:rsidR="00946C85" w:rsidRDefault="00946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373" w:rsidRDefault="00614373">
      <w:pPr>
        <w:spacing w:after="0" w:line="240" w:lineRule="auto"/>
      </w:pPr>
      <w:r>
        <w:separator/>
      </w:r>
    </w:p>
  </w:footnote>
  <w:footnote w:type="continuationSeparator" w:id="1">
    <w:p w:rsidR="00614373" w:rsidRDefault="006143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85" w:rsidRDefault="00946C85" w:rsidP="00632ABA">
    <w:pPr>
      <w:pStyle w:val="NoSpacing"/>
      <w:ind w:left="1276"/>
      <w:rPr>
        <w:rFonts w:ascii="Times New Roman" w:hAnsi="Times New Roman"/>
      </w:rPr>
    </w:pPr>
    <w:r>
      <w:rPr>
        <w:noProof/>
      </w:rPr>
      <w:drawing>
        <wp:anchor distT="0" distB="0" distL="114300" distR="114300" simplePos="0" relativeHeight="251658240" behindDoc="1" locked="0" layoutInCell="1" allowOverlap="1">
          <wp:simplePos x="0" y="0"/>
          <wp:positionH relativeFrom="column">
            <wp:posOffset>102870</wp:posOffset>
          </wp:positionH>
          <wp:positionV relativeFrom="paragraph">
            <wp:posOffset>102235</wp:posOffset>
          </wp:positionV>
          <wp:extent cx="438150" cy="5334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438150" cy="533400"/>
                  </a:xfrm>
                  <a:prstGeom prst="rect">
                    <a:avLst/>
                  </a:prstGeom>
                  <a:noFill/>
                  <a:ln w="9525">
                    <a:noFill/>
                    <a:miter lim="800000"/>
                    <a:headEnd/>
                    <a:tailEnd/>
                  </a:ln>
                </pic:spPr>
              </pic:pic>
            </a:graphicData>
          </a:graphic>
        </wp:anchor>
      </w:drawing>
    </w:r>
  </w:p>
  <w:p w:rsidR="00946C85" w:rsidRPr="001533EA" w:rsidRDefault="00946C85" w:rsidP="00632ABA">
    <w:pPr>
      <w:pStyle w:val="NoSpacing"/>
      <w:ind w:left="1134"/>
      <w:rPr>
        <w:rFonts w:ascii="Times New Roman" w:hAnsi="Times New Roman"/>
      </w:rPr>
    </w:pPr>
    <w:r>
      <w:rPr>
        <w:rFonts w:ascii="Times New Roman" w:hAnsi="Times New Roman"/>
      </w:rPr>
      <w:t>Catatan atas L</w:t>
    </w:r>
    <w:r w:rsidRPr="001533EA">
      <w:rPr>
        <w:rFonts w:ascii="Times New Roman" w:hAnsi="Times New Roman"/>
      </w:rPr>
      <w:t xml:space="preserve">aporan Keuangan </w:t>
    </w:r>
  </w:p>
  <w:p w:rsidR="00946C85" w:rsidRPr="001533EA" w:rsidRDefault="00946C85" w:rsidP="00632ABA">
    <w:pPr>
      <w:pStyle w:val="NoSpacing"/>
      <w:ind w:left="1134"/>
      <w:rPr>
        <w:rFonts w:ascii="Times New Roman" w:hAnsi="Times New Roman"/>
      </w:rPr>
    </w:pPr>
    <w:r w:rsidRPr="001533EA">
      <w:rPr>
        <w:rFonts w:ascii="Times New Roman" w:hAnsi="Times New Roman"/>
      </w:rPr>
      <w:t>Untuk tahun-tahun yang berakh</w:t>
    </w:r>
    <w:r>
      <w:rPr>
        <w:rFonts w:ascii="Times New Roman" w:hAnsi="Times New Roman"/>
      </w:rPr>
      <w:t>ir pada tanggal 31 Desember 2018 dan 2017</w:t>
    </w:r>
  </w:p>
  <w:p w:rsidR="00946C85" w:rsidRDefault="003F4476" w:rsidP="00632ABA">
    <w:r>
      <w:rPr>
        <w:noProof/>
      </w:rPr>
      <w:pict>
        <v:shapetype id="_x0000_t32" coordsize="21600,21600" o:spt="32" o:oned="t" path="m,l21600,21600e" filled="f">
          <v:path arrowok="t" fillok="f" o:connecttype="none"/>
          <o:lock v:ext="edit" shapetype="t"/>
        </v:shapetype>
        <v:shape id="AutoShape 3" o:spid="_x0000_s6146" type="#_x0000_t32" style="position:absolute;margin-left:62.25pt;margin-top:9.85pt;width:33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"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C85" w:rsidRDefault="00946C85">
    <w:pPr>
      <w:pStyle w:val="Header"/>
      <w:ind w:firstLine="709"/>
      <w:rPr>
        <w:sz w:val="18"/>
        <w:szCs w:val="18"/>
      </w:rPr>
    </w:pPr>
    <w:r>
      <w:rPr>
        <w:noProof/>
      </w:rPr>
      <w:drawing>
        <wp:anchor distT="0" distB="0" distL="114300" distR="114300" simplePos="0" relativeHeight="251656192" behindDoc="0" locked="0" layoutInCell="1" allowOverlap="1">
          <wp:simplePos x="0" y="0"/>
          <wp:positionH relativeFrom="column">
            <wp:posOffset>-76200</wp:posOffset>
          </wp:positionH>
          <wp:positionV relativeFrom="paragraph">
            <wp:posOffset>-55880</wp:posOffset>
          </wp:positionV>
          <wp:extent cx="398780" cy="457200"/>
          <wp:effectExtent l="19050" t="0" r="1270" b="0"/>
          <wp:wrapThrough wrapText="bothSides">
            <wp:wrapPolygon edited="0">
              <wp:start x="-1032" y="0"/>
              <wp:lineTo x="-1032" y="15300"/>
              <wp:lineTo x="5159" y="20700"/>
              <wp:lineTo x="6191" y="20700"/>
              <wp:lineTo x="15478" y="20700"/>
              <wp:lineTo x="16510" y="20700"/>
              <wp:lineTo x="21669" y="15300"/>
              <wp:lineTo x="21669" y="0"/>
              <wp:lineTo x="-1032" y="0"/>
            </wp:wrapPolygon>
          </wp:wrapThrough>
          <wp:docPr id="4" name="Picture 1" descr="Description: Description: Logo_Kabupaten_Magel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_Kabupaten_Magelang.png"/>
                  <pic:cNvPicPr>
                    <a:picLocks noChangeAspect="1" noChangeArrowheads="1"/>
                  </pic:cNvPicPr>
                </pic:nvPicPr>
                <pic:blipFill>
                  <a:blip r:embed="rId1"/>
                  <a:srcRect/>
                  <a:stretch>
                    <a:fillRect/>
                  </a:stretch>
                </pic:blipFill>
                <pic:spPr bwMode="auto">
                  <a:xfrm>
                    <a:off x="0" y="0"/>
                    <a:ext cx="398780" cy="457200"/>
                  </a:xfrm>
                  <a:prstGeom prst="rect">
                    <a:avLst/>
                  </a:prstGeom>
                  <a:noFill/>
                  <a:ln w="9525">
                    <a:noFill/>
                    <a:miter lim="800000"/>
                    <a:headEnd/>
                    <a:tailEnd/>
                  </a:ln>
                </pic:spPr>
              </pic:pic>
            </a:graphicData>
          </a:graphic>
        </wp:anchor>
      </w:drawing>
    </w:r>
    <w:r>
      <w:rPr>
        <w:sz w:val="18"/>
        <w:szCs w:val="18"/>
      </w:rPr>
      <w:t>PEMERINTAH KABUPATEN MAGELANG</w:t>
    </w:r>
  </w:p>
  <w:p w:rsidR="00946C85" w:rsidRDefault="00946C85">
    <w:pPr>
      <w:pStyle w:val="Header"/>
      <w:ind w:firstLine="709"/>
      <w:rPr>
        <w:sz w:val="22"/>
        <w:szCs w:val="22"/>
      </w:rPr>
    </w:pPr>
    <w:r>
      <w:rPr>
        <w:sz w:val="22"/>
        <w:szCs w:val="22"/>
      </w:rPr>
      <w:t>CATATAN ATAS LAPORAN KEUANGAN</w:t>
    </w:r>
  </w:p>
  <w:p w:rsidR="00946C85" w:rsidRDefault="003F4476">
    <w:pPr>
      <w:pStyle w:val="Header"/>
      <w:ind w:firstLine="709"/>
      <w:rPr>
        <w:sz w:val="18"/>
        <w:szCs w:val="18"/>
      </w:rPr>
    </w:pPr>
    <w:r w:rsidRPr="003F4476">
      <w:rPr>
        <w:noProof/>
      </w:rPr>
      <w:pict>
        <v:line id="Straight Connector 1" o:spid="_x0000_s6145" style="position:absolute;left:0;text-align:left;z-index:251657216;visibility:visible;mso-wrap-distance-top:-8e-5mm;mso-wrap-distance-bottom:-8e-5mm" from="-24pt,17.5pt" to="40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" strokecolor="#4f81bd" strokeweight="2pt">
          <v:shadow on="t" opacity="24903f" origin=",.5" offset="0,.55556mm"/>
        </v:line>
      </w:pict>
    </w:r>
    <w:r w:rsidR="00946C85">
      <w:rPr>
        <w:sz w:val="18"/>
        <w:szCs w:val="18"/>
      </w:rPr>
      <w:t xml:space="preserve">Untuk tahun-tahun yang berakhir pada tanggal 31 Desember 2014 dan 2013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F3C"/>
    <w:multiLevelType w:val="multilevel"/>
    <w:tmpl w:val="FEF6B390"/>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nsid w:val="0239642B"/>
    <w:multiLevelType w:val="hybridMultilevel"/>
    <w:tmpl w:val="4BE87076"/>
    <w:lvl w:ilvl="0" w:tplc="08B6888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52E71CF"/>
    <w:multiLevelType w:val="multilevel"/>
    <w:tmpl w:val="6D548F0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F83AF5"/>
    <w:multiLevelType w:val="hybridMultilevel"/>
    <w:tmpl w:val="E364F122"/>
    <w:lvl w:ilvl="0" w:tplc="FC7CA850">
      <w:start w:val="1"/>
      <w:numFmt w:val="decimal"/>
      <w:lvlText w:val="(%1)"/>
      <w:lvlJc w:val="left"/>
      <w:pPr>
        <w:ind w:left="1353" w:hanging="360"/>
      </w:pPr>
      <w:rPr>
        <w:rFonts w:hint="default"/>
        <w:b/>
        <w:i w:val="0"/>
        <w:sz w:val="22"/>
      </w:rPr>
    </w:lvl>
    <w:lvl w:ilvl="1" w:tplc="FC7CA850">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070C115C"/>
    <w:multiLevelType w:val="multilevel"/>
    <w:tmpl w:val="CD248C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811A96"/>
    <w:multiLevelType w:val="hybridMultilevel"/>
    <w:tmpl w:val="9DD0C33A"/>
    <w:lvl w:ilvl="0" w:tplc="04090017">
      <w:start w:val="1"/>
      <w:numFmt w:val="lowerLetter"/>
      <w:lvlText w:val="%1)"/>
      <w:lvlJc w:val="left"/>
      <w:pPr>
        <w:ind w:left="1713" w:hanging="360"/>
      </w:pPr>
      <w:rPr>
        <w:rFonts w:hint="default"/>
        <w:i w:val="0"/>
        <w:sz w:val="22"/>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07E62B87"/>
    <w:multiLevelType w:val="multilevel"/>
    <w:tmpl w:val="840E77B6"/>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nsid w:val="084A26C7"/>
    <w:multiLevelType w:val="hybridMultilevel"/>
    <w:tmpl w:val="D9169D0E"/>
    <w:lvl w:ilvl="0" w:tplc="A2D0B058">
      <w:start w:val="1"/>
      <w:numFmt w:val="decimal"/>
      <w:lvlText w:val="%1)"/>
      <w:lvlJc w:val="left"/>
      <w:pPr>
        <w:ind w:left="785" w:hanging="360"/>
      </w:pPr>
      <w:rPr>
        <w:rFonts w:hint="default"/>
        <w:color w:val="000000" w:themeColor="text1"/>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0AC54F40"/>
    <w:multiLevelType w:val="hybridMultilevel"/>
    <w:tmpl w:val="C046C8D8"/>
    <w:lvl w:ilvl="0" w:tplc="0409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0B9930DD"/>
    <w:multiLevelType w:val="hybridMultilevel"/>
    <w:tmpl w:val="8924B5F4"/>
    <w:lvl w:ilvl="0" w:tplc="FC7CA850">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nsid w:val="0CC63AF1"/>
    <w:multiLevelType w:val="multilevel"/>
    <w:tmpl w:val="E2F6B88A"/>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nsid w:val="0D801F9D"/>
    <w:multiLevelType w:val="multilevel"/>
    <w:tmpl w:val="7F3A3686"/>
    <w:lvl w:ilvl="0">
      <w:start w:val="2"/>
      <w:numFmt w:val="decimal"/>
      <w:lvlText w:val="(%1)"/>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2">
    <w:nsid w:val="102F7CB6"/>
    <w:multiLevelType w:val="hybridMultilevel"/>
    <w:tmpl w:val="5B426DEE"/>
    <w:lvl w:ilvl="0" w:tplc="04090017">
      <w:start w:val="1"/>
      <w:numFmt w:val="lowerLetter"/>
      <w:lvlText w:val="%1)"/>
      <w:lvlJc w:val="left"/>
      <w:pPr>
        <w:ind w:left="644" w:hanging="360"/>
      </w:pPr>
      <w:rPr>
        <w:rFonts w:hint="default"/>
        <w:i w:val="0"/>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1534763"/>
    <w:multiLevelType w:val="hybridMultilevel"/>
    <w:tmpl w:val="319A722E"/>
    <w:lvl w:ilvl="0" w:tplc="FC7CA850">
      <w:start w:val="1"/>
      <w:numFmt w:val="decimal"/>
      <w:lvlText w:val="(%1)"/>
      <w:lvlJc w:val="left"/>
      <w:pPr>
        <w:ind w:left="1353" w:hanging="360"/>
      </w:pPr>
      <w:rPr>
        <w:rFonts w:hint="default"/>
        <w:i w:val="0"/>
        <w:sz w:val="22"/>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4">
    <w:nsid w:val="11AE7FBD"/>
    <w:multiLevelType w:val="hybridMultilevel"/>
    <w:tmpl w:val="7788FF1C"/>
    <w:lvl w:ilvl="0" w:tplc="FC7CA850">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11C01786"/>
    <w:multiLevelType w:val="multilevel"/>
    <w:tmpl w:val="3A22B97A"/>
    <w:lvl w:ilvl="0">
      <w:start w:val="1"/>
      <w:numFmt w:val="decimal"/>
      <w:lvlText w:val="%1)"/>
      <w:lvlJc w:val="left"/>
      <w:pPr>
        <w:tabs>
          <w:tab w:val="left" w:pos="2790"/>
        </w:tabs>
        <w:ind w:left="279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6">
    <w:nsid w:val="12B55A82"/>
    <w:multiLevelType w:val="hybridMultilevel"/>
    <w:tmpl w:val="828EF008"/>
    <w:lvl w:ilvl="0" w:tplc="0409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7">
    <w:nsid w:val="15631AD2"/>
    <w:multiLevelType w:val="multilevel"/>
    <w:tmpl w:val="87FEA49C"/>
    <w:lvl w:ilvl="0">
      <w:start w:val="1"/>
      <w:numFmt w:val="decimal"/>
      <w:lvlText w:val="%1."/>
      <w:lvlJc w:val="left"/>
      <w:pPr>
        <w:ind w:left="360" w:hanging="360"/>
      </w:pPr>
      <w:rPr>
        <w:rFonts w:hint="default"/>
      </w:rPr>
    </w:lvl>
    <w:lvl w:ilvl="1">
      <w:start w:val="1"/>
      <w:numFmt w:val="lowerLetter"/>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59B1908"/>
    <w:multiLevelType w:val="hybridMultilevel"/>
    <w:tmpl w:val="E25CA12E"/>
    <w:lvl w:ilvl="0" w:tplc="08B68888">
      <w:start w:val="1"/>
      <w:numFmt w:val="lowerLetter"/>
      <w:lvlText w:val="(%1)"/>
      <w:lvlJc w:val="left"/>
      <w:pPr>
        <w:ind w:left="3060" w:hanging="360"/>
      </w:pPr>
      <w:rPr>
        <w:rFonts w:hint="default"/>
        <w:i w:val="0"/>
        <w:sz w:val="22"/>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
    <w:nsid w:val="15DE2C14"/>
    <w:multiLevelType w:val="multilevel"/>
    <w:tmpl w:val="53A2F5DA"/>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nsid w:val="169633C4"/>
    <w:multiLevelType w:val="multilevel"/>
    <w:tmpl w:val="0CCA064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2"/>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i w:val="0"/>
        <w:sz w:val="22"/>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nsid w:val="170F5F03"/>
    <w:multiLevelType w:val="multilevel"/>
    <w:tmpl w:val="E63E94A2"/>
    <w:lvl w:ilvl="0">
      <w:start w:val="3"/>
      <w:numFmt w:val="decimal"/>
      <w:lvlText w:val="%1."/>
      <w:lvlJc w:val="left"/>
      <w:pPr>
        <w:ind w:left="420" w:hanging="420"/>
      </w:pPr>
      <w:rPr>
        <w:rFonts w:hint="default"/>
      </w:rPr>
    </w:lvl>
    <w:lvl w:ilvl="1">
      <w:start w:val="1"/>
      <w:numFmt w:val="lowerLetter"/>
      <w:lvlText w:val="4.%2"/>
      <w:lvlJc w:val="left"/>
      <w:pPr>
        <w:ind w:left="0" w:firstLine="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2">
    <w:nsid w:val="17165766"/>
    <w:multiLevelType w:val="hybridMultilevel"/>
    <w:tmpl w:val="B8F2D02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804F9E"/>
    <w:multiLevelType w:val="multilevel"/>
    <w:tmpl w:val="CDEC672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ADB6CDD"/>
    <w:multiLevelType w:val="multilevel"/>
    <w:tmpl w:val="577233E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1B374330"/>
    <w:multiLevelType w:val="hybridMultilevel"/>
    <w:tmpl w:val="9D5C6C4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1BCA5C70"/>
    <w:multiLevelType w:val="hybridMultilevel"/>
    <w:tmpl w:val="319A722E"/>
    <w:lvl w:ilvl="0" w:tplc="FC7CA850">
      <w:start w:val="1"/>
      <w:numFmt w:val="decimal"/>
      <w:lvlText w:val="(%1)"/>
      <w:lvlJc w:val="left"/>
      <w:pPr>
        <w:ind w:left="1353" w:hanging="360"/>
      </w:pPr>
      <w:rPr>
        <w:rFonts w:hint="default"/>
        <w:i w:val="0"/>
        <w:sz w:val="22"/>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27">
    <w:nsid w:val="1C080B13"/>
    <w:multiLevelType w:val="multilevel"/>
    <w:tmpl w:val="4624341A"/>
    <w:lvl w:ilvl="0">
      <w:start w:val="3"/>
      <w:numFmt w:val="decimal"/>
      <w:lvlText w:val="%1"/>
      <w:lvlJc w:val="left"/>
      <w:pPr>
        <w:ind w:left="360" w:hanging="360"/>
      </w:pPr>
      <w:rPr>
        <w:rFonts w:hint="default"/>
      </w:rPr>
    </w:lvl>
    <w:lvl w:ilvl="1">
      <w:start w:val="1"/>
      <w:numFmt w:val="lowerLetter"/>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1C4D6919"/>
    <w:multiLevelType w:val="multilevel"/>
    <w:tmpl w:val="A23A1D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DD70AA4"/>
    <w:multiLevelType w:val="multilevel"/>
    <w:tmpl w:val="24123C60"/>
    <w:lvl w:ilvl="0">
      <w:start w:val="1"/>
      <w:numFmt w:val="decimal"/>
      <w:lvlText w:val="%1."/>
      <w:lvlJc w:val="left"/>
      <w:pPr>
        <w:ind w:left="420" w:hanging="420"/>
      </w:pPr>
      <w:rPr>
        <w:rFonts w:hint="default"/>
      </w:rPr>
    </w:lvl>
    <w:lvl w:ilvl="1">
      <w:start w:val="1"/>
      <w:numFmt w:val="lowerLetter"/>
      <w:lvlText w:val="%1.%2."/>
      <w:lvlJc w:val="left"/>
      <w:pPr>
        <w:ind w:left="420"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0">
    <w:nsid w:val="201920E9"/>
    <w:multiLevelType w:val="hybridMultilevel"/>
    <w:tmpl w:val="9DD0C33A"/>
    <w:lvl w:ilvl="0" w:tplc="04090017">
      <w:start w:val="1"/>
      <w:numFmt w:val="lowerLetter"/>
      <w:lvlText w:val="%1)"/>
      <w:lvlJc w:val="left"/>
      <w:pPr>
        <w:ind w:left="1713" w:hanging="360"/>
      </w:pPr>
      <w:rPr>
        <w:rFonts w:hint="default"/>
        <w:i w:val="0"/>
        <w:sz w:val="22"/>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1">
    <w:nsid w:val="215A3029"/>
    <w:multiLevelType w:val="hybridMultilevel"/>
    <w:tmpl w:val="78828E1E"/>
    <w:lvl w:ilvl="0" w:tplc="FC7CA850">
      <w:start w:val="1"/>
      <w:numFmt w:val="decimal"/>
      <w:lvlText w:val="(%1)"/>
      <w:lvlJc w:val="left"/>
      <w:pPr>
        <w:ind w:left="1211" w:hanging="360"/>
      </w:pPr>
      <w:rPr>
        <w:rFonts w:hint="default"/>
        <w:i w:val="0"/>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23B50306"/>
    <w:multiLevelType w:val="hybridMultilevel"/>
    <w:tmpl w:val="48F68820"/>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250C6C24"/>
    <w:multiLevelType w:val="hybridMultilevel"/>
    <w:tmpl w:val="11288DA4"/>
    <w:lvl w:ilvl="0" w:tplc="4E769162">
      <w:start w:val="1"/>
      <w:numFmt w:val="decimal"/>
      <w:lvlText w:val="%1."/>
      <w:lvlJc w:val="left"/>
      <w:pPr>
        <w:ind w:left="720" w:hanging="360"/>
      </w:pPr>
      <w:rPr>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252D63F0"/>
    <w:multiLevelType w:val="hybridMultilevel"/>
    <w:tmpl w:val="628401EA"/>
    <w:lvl w:ilvl="0" w:tplc="4B7E92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7C0486"/>
    <w:multiLevelType w:val="multilevel"/>
    <w:tmpl w:val="2F3EC2D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b w:val="0"/>
        <w:i w:val="0"/>
        <w:color w:val="auto"/>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8237E54"/>
    <w:multiLevelType w:val="hybridMultilevel"/>
    <w:tmpl w:val="CBC4B4F8"/>
    <w:lvl w:ilvl="0" w:tplc="FC7CA850">
      <w:start w:val="1"/>
      <w:numFmt w:val="decimal"/>
      <w:lvlText w:val="(%1)"/>
      <w:lvlJc w:val="left"/>
      <w:pPr>
        <w:ind w:left="927" w:hanging="360"/>
      </w:pPr>
      <w:rPr>
        <w:rFonts w:hint="default"/>
        <w:i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2AC336C5"/>
    <w:multiLevelType w:val="hybridMultilevel"/>
    <w:tmpl w:val="D1309406"/>
    <w:lvl w:ilvl="0" w:tplc="08B68888">
      <w:start w:val="1"/>
      <w:numFmt w:val="lowerLetter"/>
      <w:lvlText w:val="(%1)"/>
      <w:lvlJc w:val="left"/>
      <w:pPr>
        <w:ind w:left="644" w:hanging="360"/>
      </w:pPr>
      <w:rPr>
        <w:rFonts w:hint="default"/>
        <w:i w:val="0"/>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2AE00258"/>
    <w:multiLevelType w:val="multilevel"/>
    <w:tmpl w:val="411ADE84"/>
    <w:lvl w:ilvl="0">
      <w:start w:val="1"/>
      <w:numFmt w:val="lowerLetter"/>
      <w:lvlText w:val="5.%1."/>
      <w:lvlJc w:val="left"/>
      <w:pPr>
        <w:ind w:left="720" w:hanging="360"/>
      </w:pPr>
      <w:rPr>
        <w:rFonts w:hint="default"/>
        <w:b/>
      </w:rPr>
    </w:lvl>
    <w:lvl w:ilvl="1">
      <w:start w:val="1"/>
      <w:numFmt w:val="decimal"/>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BA75DD4"/>
    <w:multiLevelType w:val="hybridMultilevel"/>
    <w:tmpl w:val="B944F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AF75AA"/>
    <w:multiLevelType w:val="multilevel"/>
    <w:tmpl w:val="37702DC2"/>
    <w:lvl w:ilvl="0">
      <w:start w:val="1"/>
      <w:numFmt w:val="lowerLetter"/>
      <w:lvlText w:val="%1)"/>
      <w:lvlJc w:val="left"/>
      <w:pPr>
        <w:tabs>
          <w:tab w:val="left" w:pos="2340"/>
        </w:tabs>
        <w:ind w:left="2340" w:hanging="360"/>
      </w:pPr>
      <w:rPr>
        <w:rFonts w:hint="default"/>
      </w:rPr>
    </w:lvl>
    <w:lvl w:ilvl="1">
      <w:start w:val="1"/>
      <w:numFmt w:val="lowerLetter"/>
      <w:lvlText w:val="(%2)"/>
      <w:lvlJc w:val="left"/>
      <w:pPr>
        <w:tabs>
          <w:tab w:val="left" w:pos="3060"/>
        </w:tabs>
        <w:ind w:left="3060" w:hanging="360"/>
      </w:pPr>
      <w:rPr>
        <w:rFonts w:ascii="Times New Roman" w:eastAsia="Times New Roman" w:hAnsi="Times New Roman" w:cs="Times New Roman"/>
      </w:rPr>
    </w:lvl>
    <w:lvl w:ilvl="2">
      <w:start w:val="1"/>
      <w:numFmt w:val="lowerRoman"/>
      <w:lvlText w:val="%3."/>
      <w:lvlJc w:val="right"/>
      <w:pPr>
        <w:tabs>
          <w:tab w:val="left" w:pos="3780"/>
        </w:tabs>
        <w:ind w:left="3780" w:hanging="180"/>
      </w:pPr>
      <w:rPr>
        <w:rFonts w:ascii="Times New Roman" w:eastAsia="Times New Roman" w:hAnsi="Times New Roman" w:cs="Times New Roman"/>
      </w:rPr>
    </w:lvl>
    <w:lvl w:ilvl="3">
      <w:start w:val="1"/>
      <w:numFmt w:val="decimal"/>
      <w:lvlText w:val="%4."/>
      <w:lvlJc w:val="left"/>
      <w:pPr>
        <w:tabs>
          <w:tab w:val="left" w:pos="4500"/>
        </w:tabs>
        <w:ind w:left="4500" w:hanging="360"/>
      </w:pPr>
    </w:lvl>
    <w:lvl w:ilvl="4">
      <w:start w:val="1"/>
      <w:numFmt w:val="lowerLetter"/>
      <w:lvlText w:val="%5."/>
      <w:lvlJc w:val="left"/>
      <w:pPr>
        <w:tabs>
          <w:tab w:val="left" w:pos="5220"/>
        </w:tabs>
        <w:ind w:left="5220" w:hanging="360"/>
      </w:pPr>
    </w:lvl>
    <w:lvl w:ilvl="5">
      <w:start w:val="1"/>
      <w:numFmt w:val="lowerRoman"/>
      <w:lvlText w:val="%6."/>
      <w:lvlJc w:val="right"/>
      <w:pPr>
        <w:tabs>
          <w:tab w:val="left" w:pos="5940"/>
        </w:tabs>
        <w:ind w:left="5940" w:hanging="180"/>
      </w:pPr>
    </w:lvl>
    <w:lvl w:ilvl="6">
      <w:start w:val="1"/>
      <w:numFmt w:val="decimal"/>
      <w:lvlText w:val="%7."/>
      <w:lvlJc w:val="left"/>
      <w:pPr>
        <w:tabs>
          <w:tab w:val="left" w:pos="6660"/>
        </w:tabs>
        <w:ind w:left="6660" w:hanging="360"/>
      </w:pPr>
    </w:lvl>
    <w:lvl w:ilvl="7">
      <w:start w:val="1"/>
      <w:numFmt w:val="lowerLetter"/>
      <w:lvlText w:val="%8."/>
      <w:lvlJc w:val="left"/>
      <w:pPr>
        <w:tabs>
          <w:tab w:val="left" w:pos="7380"/>
        </w:tabs>
        <w:ind w:left="7380" w:hanging="360"/>
      </w:pPr>
    </w:lvl>
    <w:lvl w:ilvl="8">
      <w:start w:val="1"/>
      <w:numFmt w:val="lowerRoman"/>
      <w:lvlText w:val="%9."/>
      <w:lvlJc w:val="right"/>
      <w:pPr>
        <w:tabs>
          <w:tab w:val="left" w:pos="8100"/>
        </w:tabs>
        <w:ind w:left="8100" w:hanging="180"/>
      </w:pPr>
    </w:lvl>
  </w:abstractNum>
  <w:abstractNum w:abstractNumId="41">
    <w:nsid w:val="2CEF0E7C"/>
    <w:multiLevelType w:val="hybridMultilevel"/>
    <w:tmpl w:val="0978827A"/>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2D5E349A"/>
    <w:multiLevelType w:val="multilevel"/>
    <w:tmpl w:val="7008753C"/>
    <w:lvl w:ilvl="0">
      <w:start w:val="1"/>
      <w:numFmt w:val="lowerLetter"/>
      <w:lvlText w:val="%1."/>
      <w:lvlJc w:val="left"/>
      <w:pPr>
        <w:tabs>
          <w:tab w:val="left" w:pos="-426"/>
        </w:tabs>
        <w:ind w:left="720" w:hanging="720"/>
      </w:pPr>
      <w:rPr>
        <w:rFonts w:cs="Times New Roman" w:hint="default"/>
      </w:rPr>
    </w:lvl>
    <w:lvl w:ilvl="1">
      <w:start w:val="61"/>
      <w:numFmt w:val="bullet"/>
      <w:lvlText w:val="-"/>
      <w:lvlJc w:val="left"/>
      <w:pPr>
        <w:tabs>
          <w:tab w:val="left" w:pos="1440"/>
        </w:tabs>
        <w:ind w:left="1440" w:hanging="360"/>
      </w:pPr>
      <w:rPr>
        <w:rFonts w:ascii="Times New Roman" w:eastAsia="Times New Roman" w:hAnsi="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hint="default"/>
        <w:b/>
      </w:rPr>
    </w:lvl>
    <w:lvl w:ilvl="8">
      <w:start w:val="1"/>
      <w:numFmt w:val="lowerRoman"/>
      <w:lvlText w:val="%9."/>
      <w:lvlJc w:val="right"/>
      <w:pPr>
        <w:tabs>
          <w:tab w:val="left" w:pos="6480"/>
        </w:tabs>
        <w:ind w:left="6480" w:hanging="180"/>
      </w:pPr>
      <w:rPr>
        <w:rFonts w:cs="Times New Roman"/>
      </w:rPr>
    </w:lvl>
  </w:abstractNum>
  <w:abstractNum w:abstractNumId="43">
    <w:nsid w:val="2EB3458A"/>
    <w:multiLevelType w:val="hybridMultilevel"/>
    <w:tmpl w:val="F4028690"/>
    <w:lvl w:ilvl="0" w:tplc="FC7CA8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2F297833"/>
    <w:multiLevelType w:val="hybridMultilevel"/>
    <w:tmpl w:val="099AB17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nsid w:val="2FBF6F43"/>
    <w:multiLevelType w:val="hybridMultilevel"/>
    <w:tmpl w:val="CBF898B2"/>
    <w:lvl w:ilvl="0" w:tplc="08B68888">
      <w:start w:val="1"/>
      <w:numFmt w:val="lowerLetter"/>
      <w:lvlText w:val="(%1)"/>
      <w:lvlJc w:val="left"/>
      <w:pPr>
        <w:ind w:left="1211" w:hanging="360"/>
      </w:pPr>
      <w:rPr>
        <w:rFonts w:hint="default"/>
        <w:i w:val="0"/>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30795E10"/>
    <w:multiLevelType w:val="hybridMultilevel"/>
    <w:tmpl w:val="2BE41A0C"/>
    <w:lvl w:ilvl="0" w:tplc="FC7CA85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nsid w:val="358C08C6"/>
    <w:multiLevelType w:val="multilevel"/>
    <w:tmpl w:val="436AC280"/>
    <w:lvl w:ilvl="0">
      <w:start w:val="1"/>
      <w:numFmt w:val="decimal"/>
      <w:lvlText w:val="(%1)"/>
      <w:lvlJc w:val="left"/>
      <w:pPr>
        <w:ind w:left="1875" w:hanging="360"/>
      </w:pPr>
      <w:rPr>
        <w:rFonts w:hint="default"/>
        <w:i w:val="0"/>
        <w:sz w:val="22"/>
      </w:rPr>
    </w:lvl>
    <w:lvl w:ilvl="1">
      <w:start w:val="1"/>
      <w:numFmt w:val="lowerLetter"/>
      <w:lvlText w:val="%2."/>
      <w:lvlJc w:val="left"/>
      <w:pPr>
        <w:ind w:left="2595" w:hanging="360"/>
      </w:pPr>
    </w:lvl>
    <w:lvl w:ilvl="2">
      <w:start w:val="1"/>
      <w:numFmt w:val="lowerRoman"/>
      <w:lvlText w:val="%3."/>
      <w:lvlJc w:val="right"/>
      <w:pPr>
        <w:ind w:left="3315" w:hanging="180"/>
      </w:pPr>
    </w:lvl>
    <w:lvl w:ilvl="3">
      <w:start w:val="1"/>
      <w:numFmt w:val="decimal"/>
      <w:lvlText w:val="%4."/>
      <w:lvlJc w:val="left"/>
      <w:pPr>
        <w:ind w:left="4035" w:hanging="360"/>
      </w:pPr>
    </w:lvl>
    <w:lvl w:ilvl="4">
      <w:start w:val="1"/>
      <w:numFmt w:val="lowerLetter"/>
      <w:lvlText w:val="%5."/>
      <w:lvlJc w:val="left"/>
      <w:pPr>
        <w:ind w:left="4755" w:hanging="360"/>
      </w:pPr>
    </w:lvl>
    <w:lvl w:ilvl="5">
      <w:start w:val="1"/>
      <w:numFmt w:val="lowerRoman"/>
      <w:lvlText w:val="%6."/>
      <w:lvlJc w:val="right"/>
      <w:pPr>
        <w:ind w:left="5475" w:hanging="180"/>
      </w:pPr>
    </w:lvl>
    <w:lvl w:ilvl="6">
      <w:start w:val="1"/>
      <w:numFmt w:val="decimal"/>
      <w:lvlText w:val="%7."/>
      <w:lvlJc w:val="left"/>
      <w:pPr>
        <w:ind w:left="6195" w:hanging="360"/>
      </w:pPr>
    </w:lvl>
    <w:lvl w:ilvl="7">
      <w:start w:val="1"/>
      <w:numFmt w:val="lowerLetter"/>
      <w:lvlText w:val="%8."/>
      <w:lvlJc w:val="left"/>
      <w:pPr>
        <w:ind w:left="6915" w:hanging="360"/>
      </w:pPr>
    </w:lvl>
    <w:lvl w:ilvl="8">
      <w:start w:val="1"/>
      <w:numFmt w:val="lowerRoman"/>
      <w:lvlText w:val="%9."/>
      <w:lvlJc w:val="right"/>
      <w:pPr>
        <w:ind w:left="7635" w:hanging="180"/>
      </w:pPr>
    </w:lvl>
  </w:abstractNum>
  <w:abstractNum w:abstractNumId="48">
    <w:nsid w:val="35995A3E"/>
    <w:multiLevelType w:val="hybridMultilevel"/>
    <w:tmpl w:val="E25CA12E"/>
    <w:lvl w:ilvl="0" w:tplc="08B68888">
      <w:start w:val="1"/>
      <w:numFmt w:val="lowerLetter"/>
      <w:lvlText w:val="(%1)"/>
      <w:lvlJc w:val="left"/>
      <w:pPr>
        <w:ind w:left="3060" w:hanging="360"/>
      </w:pPr>
      <w:rPr>
        <w:rFonts w:hint="default"/>
        <w:i w:val="0"/>
        <w:sz w:val="22"/>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9">
    <w:nsid w:val="37241DE0"/>
    <w:multiLevelType w:val="multilevel"/>
    <w:tmpl w:val="7BE43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7F86282"/>
    <w:multiLevelType w:val="hybridMultilevel"/>
    <w:tmpl w:val="FEA24148"/>
    <w:lvl w:ilvl="0" w:tplc="04090017">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1">
    <w:nsid w:val="37F97F18"/>
    <w:multiLevelType w:val="hybridMultilevel"/>
    <w:tmpl w:val="F4028690"/>
    <w:lvl w:ilvl="0" w:tplc="FC7CA850">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2">
    <w:nsid w:val="38EA2C54"/>
    <w:multiLevelType w:val="hybridMultilevel"/>
    <w:tmpl w:val="7F2AD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F54265"/>
    <w:multiLevelType w:val="multilevel"/>
    <w:tmpl w:val="68D0759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99A1A95"/>
    <w:multiLevelType w:val="multilevel"/>
    <w:tmpl w:val="FC2E38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A62113E"/>
    <w:multiLevelType w:val="hybridMultilevel"/>
    <w:tmpl w:val="14B24304"/>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3A9E72DB"/>
    <w:multiLevelType w:val="multilevel"/>
    <w:tmpl w:val="E6CCCD00"/>
    <w:lvl w:ilvl="0">
      <w:start w:val="1"/>
      <w:numFmt w:val="decimal"/>
      <w:lvlText w:val="(%1)"/>
      <w:lvlJc w:val="left"/>
      <w:pPr>
        <w:ind w:left="1080" w:hanging="360"/>
      </w:pPr>
      <w:rPr>
        <w:rFonts w:hint="default"/>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3B3D539C"/>
    <w:multiLevelType w:val="hybridMultilevel"/>
    <w:tmpl w:val="87DCAE0A"/>
    <w:lvl w:ilvl="0" w:tplc="FC7CA850">
      <w:start w:val="1"/>
      <w:numFmt w:val="decimal"/>
      <w:lvlText w:val="(%1)"/>
      <w:lvlJc w:val="left"/>
      <w:pPr>
        <w:ind w:left="993" w:hanging="360"/>
      </w:pPr>
      <w:rPr>
        <w:rFonts w:hint="default"/>
        <w:i w:val="0"/>
        <w:sz w:val="22"/>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58">
    <w:nsid w:val="3D582BEC"/>
    <w:multiLevelType w:val="multilevel"/>
    <w:tmpl w:val="5C268D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3E0916D8"/>
    <w:multiLevelType w:val="multilevel"/>
    <w:tmpl w:val="464C58C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3E267A61"/>
    <w:multiLevelType w:val="hybridMultilevel"/>
    <w:tmpl w:val="5386A22A"/>
    <w:lvl w:ilvl="0" w:tplc="F5E4D3B4">
      <w:start w:val="1"/>
      <w:numFmt w:val="lowerLetter"/>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E3B177D"/>
    <w:multiLevelType w:val="multilevel"/>
    <w:tmpl w:val="C3844AA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2">
    <w:nsid w:val="3F847DA5"/>
    <w:multiLevelType w:val="hybridMultilevel"/>
    <w:tmpl w:val="A9500086"/>
    <w:lvl w:ilvl="0" w:tplc="0409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3">
    <w:nsid w:val="4080419E"/>
    <w:multiLevelType w:val="multilevel"/>
    <w:tmpl w:val="4080419E"/>
    <w:lvl w:ilvl="0">
      <w:start w:val="1"/>
      <w:numFmt w:val="decimal"/>
      <w:lvlText w:val="%1. "/>
      <w:lvlJc w:val="left"/>
      <w:pPr>
        <w:tabs>
          <w:tab w:val="left" w:pos="2210"/>
        </w:tabs>
        <w:ind w:left="221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0D43ECA"/>
    <w:multiLevelType w:val="hybridMultilevel"/>
    <w:tmpl w:val="03123E3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5">
    <w:nsid w:val="426856B4"/>
    <w:multiLevelType w:val="hybridMultilevel"/>
    <w:tmpl w:val="1EAE39D8"/>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nsid w:val="43F72678"/>
    <w:multiLevelType w:val="multilevel"/>
    <w:tmpl w:val="43F72678"/>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nsid w:val="449A1A14"/>
    <w:multiLevelType w:val="hybridMultilevel"/>
    <w:tmpl w:val="0288602C"/>
    <w:lvl w:ilvl="0" w:tplc="04090017">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68">
    <w:nsid w:val="45C43337"/>
    <w:multiLevelType w:val="multilevel"/>
    <w:tmpl w:val="CF023192"/>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48A11C7A"/>
    <w:multiLevelType w:val="hybridMultilevel"/>
    <w:tmpl w:val="D0DAF958"/>
    <w:lvl w:ilvl="0" w:tplc="04090017">
      <w:start w:val="1"/>
      <w:numFmt w:val="lowerLetter"/>
      <w:lvlText w:val="%1)"/>
      <w:lvlJc w:val="left"/>
      <w:pPr>
        <w:ind w:left="927" w:hanging="360"/>
      </w:pPr>
      <w:rPr>
        <w:rFonts w:hint="default"/>
        <w:i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48CC7565"/>
    <w:multiLevelType w:val="multilevel"/>
    <w:tmpl w:val="AB0A1A5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1">
    <w:nsid w:val="49091CD2"/>
    <w:multiLevelType w:val="hybridMultilevel"/>
    <w:tmpl w:val="A2482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C35325"/>
    <w:multiLevelType w:val="hybridMultilevel"/>
    <w:tmpl w:val="F2926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B751093"/>
    <w:multiLevelType w:val="hybridMultilevel"/>
    <w:tmpl w:val="0720B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CC72443"/>
    <w:multiLevelType w:val="hybridMultilevel"/>
    <w:tmpl w:val="C010ABB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nsid w:val="4DB56EEA"/>
    <w:multiLevelType w:val="hybridMultilevel"/>
    <w:tmpl w:val="36D88122"/>
    <w:lvl w:ilvl="0" w:tplc="04090017">
      <w:start w:val="1"/>
      <w:numFmt w:val="lowerLetter"/>
      <w:lvlText w:val="%1)"/>
      <w:lvlJc w:val="left"/>
      <w:pPr>
        <w:ind w:left="3060" w:hanging="360"/>
      </w:pPr>
      <w:rPr>
        <w:rFonts w:hint="default"/>
        <w:i w:val="0"/>
        <w:sz w:val="22"/>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6">
    <w:nsid w:val="4FAE0C22"/>
    <w:multiLevelType w:val="hybridMultilevel"/>
    <w:tmpl w:val="BB94BA02"/>
    <w:lvl w:ilvl="0" w:tplc="08B68888">
      <w:start w:val="1"/>
      <w:numFmt w:val="lowerLetter"/>
      <w:lvlText w:val="(%1)"/>
      <w:lvlJc w:val="left"/>
      <w:pPr>
        <w:ind w:left="1494" w:hanging="360"/>
      </w:pPr>
      <w:rPr>
        <w:rFonts w:hint="default"/>
        <w:i w:val="0"/>
        <w:sz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7">
    <w:nsid w:val="50BD2450"/>
    <w:multiLevelType w:val="multilevel"/>
    <w:tmpl w:val="F70AD7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513F2370"/>
    <w:multiLevelType w:val="hybridMultilevel"/>
    <w:tmpl w:val="8A5451C8"/>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nsid w:val="52E01D5F"/>
    <w:multiLevelType w:val="hybridMultilevel"/>
    <w:tmpl w:val="0F1E5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3786E90"/>
    <w:multiLevelType w:val="hybridMultilevel"/>
    <w:tmpl w:val="A43C0964"/>
    <w:lvl w:ilvl="0" w:tplc="FC7CA8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53A9517A"/>
    <w:multiLevelType w:val="multilevel"/>
    <w:tmpl w:val="53A2F5DA"/>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2">
    <w:nsid w:val="54AC1829"/>
    <w:multiLevelType w:val="hybridMultilevel"/>
    <w:tmpl w:val="3D30B4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54FE4DC4"/>
    <w:multiLevelType w:val="multilevel"/>
    <w:tmpl w:val="30FC9E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57367660"/>
    <w:multiLevelType w:val="multilevel"/>
    <w:tmpl w:val="57367660"/>
    <w:lvl w:ilvl="0">
      <w:start w:val="1"/>
      <w:numFmt w:val="upperLetter"/>
      <w:pStyle w:val="subbab"/>
      <w:lvlText w:val="%1."/>
      <w:lvlJc w:val="left"/>
      <w:pPr>
        <w:ind w:left="3763"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5">
    <w:nsid w:val="57437065"/>
    <w:multiLevelType w:val="hybridMultilevel"/>
    <w:tmpl w:val="26608752"/>
    <w:lvl w:ilvl="0" w:tplc="1EE24A4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6">
    <w:nsid w:val="598A441F"/>
    <w:multiLevelType w:val="multilevel"/>
    <w:tmpl w:val="8B8E6936"/>
    <w:lvl w:ilvl="0">
      <w:start w:val="2"/>
      <w:numFmt w:val="lowerLetter"/>
      <w:lvlText w:val="5.%1."/>
      <w:lvlJc w:val="left"/>
      <w:pPr>
        <w:ind w:left="720" w:hanging="360"/>
      </w:pPr>
      <w:rPr>
        <w:rFonts w:hint="default"/>
        <w:b/>
      </w:rPr>
    </w:lvl>
    <w:lvl w:ilvl="1">
      <w:start w:val="1"/>
      <w:numFmt w:val="decimal"/>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59B534E7"/>
    <w:multiLevelType w:val="hybridMultilevel"/>
    <w:tmpl w:val="D7440E6C"/>
    <w:lvl w:ilvl="0" w:tplc="FC7CA850">
      <w:start w:val="1"/>
      <w:numFmt w:val="decimal"/>
      <w:lvlText w:val="(%1)"/>
      <w:lvlJc w:val="left"/>
      <w:pPr>
        <w:ind w:left="993" w:hanging="360"/>
      </w:pPr>
      <w:rPr>
        <w:rFonts w:hint="default"/>
        <w:i w:val="0"/>
        <w:sz w:val="22"/>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88">
    <w:nsid w:val="59E27725"/>
    <w:multiLevelType w:val="multilevel"/>
    <w:tmpl w:val="4E80D5AA"/>
    <w:lvl w:ilvl="0">
      <w:start w:val="1"/>
      <w:numFmt w:val="decimal"/>
      <w:lvlText w:val="%1."/>
      <w:lvlJc w:val="left"/>
      <w:pPr>
        <w:ind w:left="1530" w:hanging="360"/>
      </w:pPr>
      <w:rPr>
        <w:rFonts w:hint="default"/>
      </w:rPr>
    </w:lvl>
    <w:lvl w:ilvl="1">
      <w:start w:val="1"/>
      <w:numFmt w:val="lowerLetter"/>
      <w:lvlText w:val="%2."/>
      <w:lvlJc w:val="left"/>
      <w:pPr>
        <w:ind w:left="2250" w:hanging="360"/>
      </w:pPr>
      <w:rPr>
        <w:rFonts w:hint="default"/>
      </w:rPr>
    </w:lvl>
    <w:lvl w:ilvl="2">
      <w:start w:val="1"/>
      <w:numFmt w:val="lowerRoman"/>
      <w:lvlText w:val="%3."/>
      <w:lvlJc w:val="right"/>
      <w:pPr>
        <w:ind w:left="2970" w:hanging="180"/>
      </w:pPr>
      <w:rPr>
        <w:rFonts w:hint="default"/>
      </w:rPr>
    </w:lvl>
    <w:lvl w:ilvl="3">
      <w:start w:val="1"/>
      <w:numFmt w:val="decimal"/>
      <w:lvlText w:val="%4."/>
      <w:lvlJc w:val="left"/>
      <w:pPr>
        <w:ind w:left="3690" w:hanging="360"/>
      </w:pPr>
      <w:rPr>
        <w:rFonts w:hint="default"/>
      </w:rPr>
    </w:lvl>
    <w:lvl w:ilvl="4">
      <w:start w:val="1"/>
      <w:numFmt w:val="lowerLetter"/>
      <w:lvlText w:val="%5."/>
      <w:lvlJc w:val="left"/>
      <w:pPr>
        <w:ind w:left="4410" w:hanging="360"/>
      </w:pPr>
      <w:rPr>
        <w:rFonts w:hint="default"/>
      </w:rPr>
    </w:lvl>
    <w:lvl w:ilvl="5">
      <w:start w:val="1"/>
      <w:numFmt w:val="lowerRoman"/>
      <w:lvlText w:val="%6."/>
      <w:lvlJc w:val="right"/>
      <w:pPr>
        <w:ind w:left="5130" w:hanging="180"/>
      </w:pPr>
      <w:rPr>
        <w:rFonts w:hint="default"/>
      </w:rPr>
    </w:lvl>
    <w:lvl w:ilvl="6">
      <w:start w:val="1"/>
      <w:numFmt w:val="decimal"/>
      <w:lvlText w:val="%7."/>
      <w:lvlJc w:val="left"/>
      <w:pPr>
        <w:ind w:left="5850" w:hanging="360"/>
      </w:pPr>
      <w:rPr>
        <w:rFonts w:hint="default"/>
      </w:rPr>
    </w:lvl>
    <w:lvl w:ilvl="7">
      <w:start w:val="1"/>
      <w:numFmt w:val="lowerLetter"/>
      <w:lvlText w:val="%8."/>
      <w:lvlJc w:val="left"/>
      <w:pPr>
        <w:ind w:left="6570" w:hanging="360"/>
      </w:pPr>
      <w:rPr>
        <w:rFonts w:hint="default"/>
      </w:rPr>
    </w:lvl>
    <w:lvl w:ilvl="8">
      <w:start w:val="1"/>
      <w:numFmt w:val="lowerRoman"/>
      <w:lvlText w:val="%9."/>
      <w:lvlJc w:val="right"/>
      <w:pPr>
        <w:ind w:left="7290" w:hanging="180"/>
      </w:pPr>
      <w:rPr>
        <w:rFonts w:hint="default"/>
      </w:rPr>
    </w:lvl>
  </w:abstractNum>
  <w:abstractNum w:abstractNumId="89">
    <w:nsid w:val="5B8C489E"/>
    <w:multiLevelType w:val="multilevel"/>
    <w:tmpl w:val="5B8C489E"/>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nsid w:val="5BDD79AC"/>
    <w:multiLevelType w:val="hybridMultilevel"/>
    <w:tmpl w:val="E25CA12E"/>
    <w:lvl w:ilvl="0" w:tplc="08B68888">
      <w:start w:val="1"/>
      <w:numFmt w:val="lowerLetter"/>
      <w:lvlText w:val="(%1)"/>
      <w:lvlJc w:val="left"/>
      <w:pPr>
        <w:ind w:left="3060" w:hanging="360"/>
      </w:pPr>
      <w:rPr>
        <w:rFonts w:hint="default"/>
        <w:i w:val="0"/>
        <w:sz w:val="22"/>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1">
    <w:nsid w:val="5C0C096A"/>
    <w:multiLevelType w:val="multilevel"/>
    <w:tmpl w:val="85429F8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2">
    <w:nsid w:val="5E244438"/>
    <w:multiLevelType w:val="multilevel"/>
    <w:tmpl w:val="F7FE781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3">
    <w:nsid w:val="610EFE5C"/>
    <w:multiLevelType w:val="multilevel"/>
    <w:tmpl w:val="9E9C7270"/>
    <w:lvl w:ilvl="0">
      <w:start w:val="1"/>
      <w:numFmt w:val="lowerLetter"/>
      <w:lvlText w:val="%1)"/>
      <w:lvlJc w:val="left"/>
      <w:pPr>
        <w:ind w:left="114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94">
    <w:nsid w:val="620E0F46"/>
    <w:multiLevelType w:val="hybridMultilevel"/>
    <w:tmpl w:val="B942A04C"/>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5">
    <w:nsid w:val="62AA5C28"/>
    <w:multiLevelType w:val="hybridMultilevel"/>
    <w:tmpl w:val="04A6CF76"/>
    <w:lvl w:ilvl="0" w:tplc="FC7CA8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nsid w:val="62E82175"/>
    <w:multiLevelType w:val="hybridMultilevel"/>
    <w:tmpl w:val="37808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2EE1D83"/>
    <w:multiLevelType w:val="hybridMultilevel"/>
    <w:tmpl w:val="A2A87FE2"/>
    <w:lvl w:ilvl="0" w:tplc="FC7CA850">
      <w:start w:val="1"/>
      <w:numFmt w:val="decimal"/>
      <w:lvlText w:val="(%1)"/>
      <w:lvlJc w:val="left"/>
      <w:pPr>
        <w:ind w:left="1353" w:hanging="360"/>
      </w:pPr>
      <w:rPr>
        <w:rFonts w:hint="default"/>
        <w:i w:val="0"/>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8">
    <w:nsid w:val="67A20BF0"/>
    <w:multiLevelType w:val="multilevel"/>
    <w:tmpl w:val="B89008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694F4768"/>
    <w:multiLevelType w:val="hybridMultilevel"/>
    <w:tmpl w:val="B3BE0ABA"/>
    <w:lvl w:ilvl="0" w:tplc="5B2053F0">
      <w:start w:val="1"/>
      <w:numFmt w:val="low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0">
    <w:nsid w:val="6D4E0BEA"/>
    <w:multiLevelType w:val="hybridMultilevel"/>
    <w:tmpl w:val="3B10340A"/>
    <w:lvl w:ilvl="0" w:tplc="FC7CA850">
      <w:start w:val="1"/>
      <w:numFmt w:val="decimal"/>
      <w:lvlText w:val="(%1)"/>
      <w:lvlJc w:val="left"/>
      <w:pPr>
        <w:ind w:left="1429" w:hanging="360"/>
      </w:pPr>
      <w:rPr>
        <w:rFonts w:hint="default"/>
        <w:i w:val="0"/>
        <w:sz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nsid w:val="6DAB7F3D"/>
    <w:multiLevelType w:val="hybridMultilevel"/>
    <w:tmpl w:val="07882FC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nsid w:val="6EC67BBB"/>
    <w:multiLevelType w:val="hybridMultilevel"/>
    <w:tmpl w:val="018830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640213"/>
    <w:multiLevelType w:val="hybridMultilevel"/>
    <w:tmpl w:val="A078C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55E7747"/>
    <w:multiLevelType w:val="hybridMultilevel"/>
    <w:tmpl w:val="3EA6BD0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5">
    <w:nsid w:val="76A0303D"/>
    <w:multiLevelType w:val="hybridMultilevel"/>
    <w:tmpl w:val="7F1A7B32"/>
    <w:lvl w:ilvl="0" w:tplc="04090017">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6">
    <w:nsid w:val="772F1A45"/>
    <w:multiLevelType w:val="hybridMultilevel"/>
    <w:tmpl w:val="0D946A78"/>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7">
    <w:nsid w:val="77AF3B98"/>
    <w:multiLevelType w:val="multilevel"/>
    <w:tmpl w:val="8EE46648"/>
    <w:lvl w:ilvl="0">
      <w:start w:val="1"/>
      <w:numFmt w:val="decimal"/>
      <w:lvlText w:val="%1)"/>
      <w:lvlJc w:val="left"/>
      <w:pPr>
        <w:tabs>
          <w:tab w:val="left" w:pos="405"/>
        </w:tabs>
        <w:ind w:left="405" w:hanging="405"/>
      </w:pPr>
      <w:rPr>
        <w:rFonts w:hint="default"/>
        <w:b w:val="0"/>
        <w:i w:val="0"/>
        <w:sz w:val="22"/>
        <w:szCs w:val="22"/>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08">
    <w:nsid w:val="78801EE4"/>
    <w:multiLevelType w:val="hybridMultilevel"/>
    <w:tmpl w:val="B27CCCC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9">
    <w:nsid w:val="7B1A6D59"/>
    <w:multiLevelType w:val="hybridMultilevel"/>
    <w:tmpl w:val="56D2471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0">
    <w:nsid w:val="7BC03F40"/>
    <w:multiLevelType w:val="multilevel"/>
    <w:tmpl w:val="5C4C4F00"/>
    <w:lvl w:ilvl="0">
      <w:start w:val="1"/>
      <w:numFmt w:val="decimal"/>
      <w:lvlText w:val="%1)"/>
      <w:lvlJc w:val="left"/>
      <w:pPr>
        <w:tabs>
          <w:tab w:val="left" w:pos="1620"/>
        </w:tabs>
        <w:ind w:left="1620" w:hanging="360"/>
      </w:pPr>
    </w:lvl>
    <w:lvl w:ilvl="1">
      <w:start w:val="1"/>
      <w:numFmt w:val="lowerLetter"/>
      <w:lvlText w:val="%2."/>
      <w:lvlJc w:val="left"/>
      <w:pPr>
        <w:tabs>
          <w:tab w:val="left" w:pos="2340"/>
        </w:tabs>
        <w:ind w:left="2340" w:hanging="360"/>
      </w:pPr>
    </w:lvl>
    <w:lvl w:ilvl="2">
      <w:start w:val="1"/>
      <w:numFmt w:val="lowerRoman"/>
      <w:lvlText w:val="%3."/>
      <w:lvlJc w:val="right"/>
      <w:pPr>
        <w:tabs>
          <w:tab w:val="left" w:pos="3060"/>
        </w:tabs>
        <w:ind w:left="3060" w:hanging="180"/>
      </w:pPr>
    </w:lvl>
    <w:lvl w:ilvl="3">
      <w:start w:val="1"/>
      <w:numFmt w:val="decimal"/>
      <w:lvlText w:val="%4."/>
      <w:lvlJc w:val="left"/>
      <w:pPr>
        <w:tabs>
          <w:tab w:val="left" w:pos="3780"/>
        </w:tabs>
        <w:ind w:left="3780" w:hanging="360"/>
      </w:pPr>
    </w:lvl>
    <w:lvl w:ilvl="4">
      <w:start w:val="1"/>
      <w:numFmt w:val="lowerLetter"/>
      <w:lvlText w:val="%5."/>
      <w:lvlJc w:val="left"/>
      <w:pPr>
        <w:tabs>
          <w:tab w:val="left" w:pos="4500"/>
        </w:tabs>
        <w:ind w:left="4500" w:hanging="360"/>
      </w:pPr>
    </w:lvl>
    <w:lvl w:ilvl="5">
      <w:start w:val="1"/>
      <w:numFmt w:val="lowerRoman"/>
      <w:lvlText w:val="%6."/>
      <w:lvlJc w:val="right"/>
      <w:pPr>
        <w:tabs>
          <w:tab w:val="left" w:pos="5220"/>
        </w:tabs>
        <w:ind w:left="5220" w:hanging="180"/>
      </w:pPr>
    </w:lvl>
    <w:lvl w:ilvl="6">
      <w:start w:val="1"/>
      <w:numFmt w:val="decimal"/>
      <w:lvlText w:val="%7."/>
      <w:lvlJc w:val="left"/>
      <w:pPr>
        <w:tabs>
          <w:tab w:val="left" w:pos="5940"/>
        </w:tabs>
        <w:ind w:left="5940" w:hanging="360"/>
      </w:pPr>
    </w:lvl>
    <w:lvl w:ilvl="7">
      <w:start w:val="1"/>
      <w:numFmt w:val="lowerLetter"/>
      <w:lvlText w:val="%8."/>
      <w:lvlJc w:val="left"/>
      <w:pPr>
        <w:tabs>
          <w:tab w:val="left" w:pos="6660"/>
        </w:tabs>
        <w:ind w:left="6660" w:hanging="360"/>
      </w:pPr>
    </w:lvl>
    <w:lvl w:ilvl="8">
      <w:start w:val="1"/>
      <w:numFmt w:val="lowerRoman"/>
      <w:lvlText w:val="%9."/>
      <w:lvlJc w:val="right"/>
      <w:pPr>
        <w:tabs>
          <w:tab w:val="left" w:pos="7380"/>
        </w:tabs>
        <w:ind w:left="7380" w:hanging="180"/>
      </w:pPr>
    </w:lvl>
  </w:abstractNum>
  <w:abstractNum w:abstractNumId="111">
    <w:nsid w:val="7BC921A9"/>
    <w:multiLevelType w:val="multilevel"/>
    <w:tmpl w:val="BEC0813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nsid w:val="7C064B6C"/>
    <w:multiLevelType w:val="hybridMultilevel"/>
    <w:tmpl w:val="A574F200"/>
    <w:lvl w:ilvl="0" w:tplc="04090011">
      <w:start w:val="1"/>
      <w:numFmt w:val="decimal"/>
      <w:lvlText w:val="%1)"/>
      <w:lvlJc w:val="left"/>
      <w:pPr>
        <w:ind w:left="149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nsid w:val="7C9E0535"/>
    <w:multiLevelType w:val="hybridMultilevel"/>
    <w:tmpl w:val="7788FF1C"/>
    <w:lvl w:ilvl="0" w:tplc="FC7CA850">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4">
    <w:nsid w:val="7ECB03AE"/>
    <w:multiLevelType w:val="hybridMultilevel"/>
    <w:tmpl w:val="C91815C2"/>
    <w:lvl w:ilvl="0" w:tplc="C3DC7EB0">
      <w:start w:val="1"/>
      <w:numFmt w:val="lowerLetter"/>
      <w:lvlText w:val="2.%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F070548"/>
    <w:multiLevelType w:val="hybridMultilevel"/>
    <w:tmpl w:val="93F48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49"/>
  </w:num>
  <w:num w:numId="3">
    <w:abstractNumId w:val="40"/>
  </w:num>
  <w:num w:numId="4">
    <w:abstractNumId w:val="54"/>
  </w:num>
  <w:num w:numId="5">
    <w:abstractNumId w:val="0"/>
  </w:num>
  <w:num w:numId="6">
    <w:abstractNumId w:val="70"/>
  </w:num>
  <w:num w:numId="7">
    <w:abstractNumId w:val="6"/>
  </w:num>
  <w:num w:numId="8">
    <w:abstractNumId w:val="35"/>
  </w:num>
  <w:num w:numId="9">
    <w:abstractNumId w:val="2"/>
  </w:num>
  <w:num w:numId="10">
    <w:abstractNumId w:val="47"/>
  </w:num>
  <w:num w:numId="11">
    <w:abstractNumId w:val="28"/>
  </w:num>
  <w:num w:numId="12">
    <w:abstractNumId w:val="4"/>
  </w:num>
  <w:num w:numId="13">
    <w:abstractNumId w:val="98"/>
  </w:num>
  <w:num w:numId="14">
    <w:abstractNumId w:val="42"/>
  </w:num>
  <w:num w:numId="15">
    <w:abstractNumId w:val="56"/>
  </w:num>
  <w:num w:numId="16">
    <w:abstractNumId w:val="92"/>
  </w:num>
  <w:num w:numId="17">
    <w:abstractNumId w:val="107"/>
  </w:num>
  <w:num w:numId="18">
    <w:abstractNumId w:val="111"/>
  </w:num>
  <w:num w:numId="19">
    <w:abstractNumId w:val="10"/>
  </w:num>
  <w:num w:numId="20">
    <w:abstractNumId w:val="81"/>
  </w:num>
  <w:num w:numId="21">
    <w:abstractNumId w:val="63"/>
  </w:num>
  <w:num w:numId="22">
    <w:abstractNumId w:val="91"/>
  </w:num>
  <w:num w:numId="23">
    <w:abstractNumId w:val="61"/>
  </w:num>
  <w:num w:numId="24">
    <w:abstractNumId w:val="88"/>
  </w:num>
  <w:num w:numId="25">
    <w:abstractNumId w:val="66"/>
  </w:num>
  <w:num w:numId="26">
    <w:abstractNumId w:val="89"/>
  </w:num>
  <w:num w:numId="27">
    <w:abstractNumId w:val="29"/>
  </w:num>
  <w:num w:numId="28">
    <w:abstractNumId w:val="96"/>
  </w:num>
  <w:num w:numId="29">
    <w:abstractNumId w:val="17"/>
  </w:num>
  <w:num w:numId="30">
    <w:abstractNumId w:val="25"/>
  </w:num>
  <w:num w:numId="31">
    <w:abstractNumId w:val="109"/>
  </w:num>
  <w:num w:numId="32">
    <w:abstractNumId w:val="108"/>
  </w:num>
  <w:num w:numId="33">
    <w:abstractNumId w:val="95"/>
  </w:num>
  <w:num w:numId="34">
    <w:abstractNumId w:val="1"/>
  </w:num>
  <w:num w:numId="35">
    <w:abstractNumId w:val="77"/>
  </w:num>
  <w:num w:numId="36">
    <w:abstractNumId w:val="67"/>
  </w:num>
  <w:num w:numId="37">
    <w:abstractNumId w:val="32"/>
  </w:num>
  <w:num w:numId="38">
    <w:abstractNumId w:val="55"/>
  </w:num>
  <w:num w:numId="39">
    <w:abstractNumId w:val="97"/>
  </w:num>
  <w:num w:numId="40">
    <w:abstractNumId w:val="45"/>
  </w:num>
  <w:num w:numId="41">
    <w:abstractNumId w:val="76"/>
  </w:num>
  <w:num w:numId="42">
    <w:abstractNumId w:val="112"/>
  </w:num>
  <w:num w:numId="43">
    <w:abstractNumId w:val="12"/>
  </w:num>
  <w:num w:numId="44">
    <w:abstractNumId w:val="36"/>
  </w:num>
  <w:num w:numId="45">
    <w:abstractNumId w:val="57"/>
  </w:num>
  <w:num w:numId="46">
    <w:abstractNumId w:val="65"/>
  </w:num>
  <w:num w:numId="47">
    <w:abstractNumId w:val="31"/>
  </w:num>
  <w:num w:numId="48">
    <w:abstractNumId w:val="37"/>
  </w:num>
  <w:num w:numId="49">
    <w:abstractNumId w:val="101"/>
  </w:num>
  <w:num w:numId="50">
    <w:abstractNumId w:val="53"/>
  </w:num>
  <w:num w:numId="51">
    <w:abstractNumId w:val="69"/>
  </w:num>
  <w:num w:numId="52">
    <w:abstractNumId w:val="99"/>
  </w:num>
  <w:num w:numId="53">
    <w:abstractNumId w:val="103"/>
  </w:num>
  <w:num w:numId="54">
    <w:abstractNumId w:val="58"/>
  </w:num>
  <w:num w:numId="55">
    <w:abstractNumId w:val="14"/>
  </w:num>
  <w:num w:numId="56">
    <w:abstractNumId w:val="113"/>
  </w:num>
  <w:num w:numId="57">
    <w:abstractNumId w:val="18"/>
  </w:num>
  <w:num w:numId="58">
    <w:abstractNumId w:val="80"/>
  </w:num>
  <w:num w:numId="59">
    <w:abstractNumId w:val="51"/>
  </w:num>
  <w:num w:numId="60">
    <w:abstractNumId w:val="75"/>
  </w:num>
  <w:num w:numId="61">
    <w:abstractNumId w:val="43"/>
  </w:num>
  <w:num w:numId="62">
    <w:abstractNumId w:val="90"/>
  </w:num>
  <w:num w:numId="63">
    <w:abstractNumId w:val="48"/>
  </w:num>
  <w:num w:numId="64">
    <w:abstractNumId w:val="19"/>
  </w:num>
  <w:num w:numId="65">
    <w:abstractNumId w:val="104"/>
  </w:num>
  <w:num w:numId="66">
    <w:abstractNumId w:val="27"/>
  </w:num>
  <w:num w:numId="67">
    <w:abstractNumId w:val="74"/>
  </w:num>
  <w:num w:numId="68">
    <w:abstractNumId w:val="16"/>
  </w:num>
  <w:num w:numId="69">
    <w:abstractNumId w:val="9"/>
  </w:num>
  <w:num w:numId="70">
    <w:abstractNumId w:val="50"/>
  </w:num>
  <w:num w:numId="71">
    <w:abstractNumId w:val="8"/>
  </w:num>
  <w:num w:numId="72">
    <w:abstractNumId w:val="62"/>
  </w:num>
  <w:num w:numId="73">
    <w:abstractNumId w:val="93"/>
  </w:num>
  <w:num w:numId="74">
    <w:abstractNumId w:val="83"/>
  </w:num>
  <w:num w:numId="75">
    <w:abstractNumId w:val="5"/>
  </w:num>
  <w:num w:numId="76">
    <w:abstractNumId w:val="59"/>
  </w:num>
  <w:num w:numId="77">
    <w:abstractNumId w:val="23"/>
  </w:num>
  <w:num w:numId="78">
    <w:abstractNumId w:val="24"/>
  </w:num>
  <w:num w:numId="79">
    <w:abstractNumId w:val="114"/>
  </w:num>
  <w:num w:numId="80">
    <w:abstractNumId w:val="44"/>
  </w:num>
  <w:num w:numId="81">
    <w:abstractNumId w:val="21"/>
  </w:num>
  <w:num w:numId="82">
    <w:abstractNumId w:val="110"/>
  </w:num>
  <w:num w:numId="83">
    <w:abstractNumId w:val="15"/>
  </w:num>
  <w:num w:numId="84">
    <w:abstractNumId w:val="34"/>
  </w:num>
  <w:num w:numId="85">
    <w:abstractNumId w:val="87"/>
  </w:num>
  <w:num w:numId="86">
    <w:abstractNumId w:val="100"/>
  </w:num>
  <w:num w:numId="87">
    <w:abstractNumId w:val="41"/>
  </w:num>
  <w:num w:numId="88">
    <w:abstractNumId w:val="46"/>
  </w:num>
  <w:num w:numId="89">
    <w:abstractNumId w:val="102"/>
  </w:num>
  <w:num w:numId="90">
    <w:abstractNumId w:val="72"/>
  </w:num>
  <w:num w:numId="91">
    <w:abstractNumId w:val="71"/>
  </w:num>
  <w:num w:numId="92">
    <w:abstractNumId w:val="3"/>
  </w:num>
  <w:num w:numId="93">
    <w:abstractNumId w:val="68"/>
  </w:num>
  <w:num w:numId="94">
    <w:abstractNumId w:val="115"/>
  </w:num>
  <w:num w:numId="95">
    <w:abstractNumId w:val="79"/>
  </w:num>
  <w:num w:numId="96">
    <w:abstractNumId w:val="52"/>
  </w:num>
  <w:num w:numId="97">
    <w:abstractNumId w:val="39"/>
  </w:num>
  <w:num w:numId="98">
    <w:abstractNumId w:val="73"/>
  </w:num>
  <w:num w:numId="99">
    <w:abstractNumId w:val="105"/>
  </w:num>
  <w:num w:numId="100">
    <w:abstractNumId w:val="106"/>
  </w:num>
  <w:num w:numId="101">
    <w:abstractNumId w:val="78"/>
  </w:num>
  <w:num w:numId="102">
    <w:abstractNumId w:val="94"/>
  </w:num>
  <w:num w:numId="103">
    <w:abstractNumId w:val="7"/>
  </w:num>
  <w:num w:numId="104">
    <w:abstractNumId w:val="20"/>
  </w:num>
  <w:num w:numId="105">
    <w:abstractNumId w:val="11"/>
  </w:num>
  <w:num w:numId="106">
    <w:abstractNumId w:val="85"/>
  </w:num>
  <w:num w:numId="107">
    <w:abstractNumId w:val="38"/>
  </w:num>
  <w:num w:numId="108">
    <w:abstractNumId w:val="64"/>
  </w:num>
  <w:num w:numId="109">
    <w:abstractNumId w:val="60"/>
  </w:num>
  <w:num w:numId="110">
    <w:abstractNumId w:val="13"/>
  </w:num>
  <w:num w:numId="111">
    <w:abstractNumId w:val="26"/>
  </w:num>
  <w:num w:numId="112">
    <w:abstractNumId w:val="82"/>
  </w:num>
  <w:num w:numId="113">
    <w:abstractNumId w:val="33"/>
  </w:num>
  <w:num w:numId="114">
    <w:abstractNumId w:val="86"/>
  </w:num>
  <w:num w:numId="115">
    <w:abstractNumId w:val="22"/>
  </w:num>
  <w:num w:numId="116">
    <w:abstractNumId w:val="30"/>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drawingGridHorizontalSpacing w:val="120"/>
  <w:displayHorizontalDrawingGridEvery w:val="2"/>
  <w:noPunctuationKerning/>
  <w:characterSpacingControl w:val="doNotCompress"/>
  <w:hdrShapeDefaults>
    <o:shapedefaults v:ext="edit" spidmax="14338" fillcolor="white">
      <v:fill color="white"/>
    </o:shapedefaults>
    <o:shapelayout v:ext="edit">
      <o:idmap v:ext="edit" data="6"/>
      <o:rules v:ext="edit">
        <o:r id="V:Rule2" type="connector" idref="#AutoShape 3"/>
      </o:rules>
    </o:shapelayout>
  </w:hdrShapeDefaults>
  <w:footnotePr>
    <w:footnote w:id="0"/>
    <w:footnote w:id="1"/>
  </w:footnotePr>
  <w:endnotePr>
    <w:endnote w:id="0"/>
    <w:endnote w:id="1"/>
  </w:endnotePr>
  <w:compat>
    <w:doNotExpandShiftReturn/>
    <w:useFELayout/>
  </w:compat>
  <w:rsids>
    <w:rsidRoot w:val="00A52C9A"/>
    <w:rsid w:val="000007D9"/>
    <w:rsid w:val="00000EED"/>
    <w:rsid w:val="0000148E"/>
    <w:rsid w:val="00001690"/>
    <w:rsid w:val="0000209A"/>
    <w:rsid w:val="00002440"/>
    <w:rsid w:val="0000298A"/>
    <w:rsid w:val="00002B7B"/>
    <w:rsid w:val="00003597"/>
    <w:rsid w:val="0000367B"/>
    <w:rsid w:val="000036EF"/>
    <w:rsid w:val="00003777"/>
    <w:rsid w:val="00003AB7"/>
    <w:rsid w:val="00003B49"/>
    <w:rsid w:val="00003BC3"/>
    <w:rsid w:val="000040C0"/>
    <w:rsid w:val="00004170"/>
    <w:rsid w:val="00004F96"/>
    <w:rsid w:val="000050FB"/>
    <w:rsid w:val="000060C0"/>
    <w:rsid w:val="00006155"/>
    <w:rsid w:val="000071CD"/>
    <w:rsid w:val="000074C6"/>
    <w:rsid w:val="00007A64"/>
    <w:rsid w:val="00010B99"/>
    <w:rsid w:val="00010F8D"/>
    <w:rsid w:val="0001117C"/>
    <w:rsid w:val="00011794"/>
    <w:rsid w:val="00011B5D"/>
    <w:rsid w:val="00012079"/>
    <w:rsid w:val="00012207"/>
    <w:rsid w:val="000126D1"/>
    <w:rsid w:val="00013684"/>
    <w:rsid w:val="000137ED"/>
    <w:rsid w:val="00013EF9"/>
    <w:rsid w:val="0001400A"/>
    <w:rsid w:val="000149A0"/>
    <w:rsid w:val="00014A73"/>
    <w:rsid w:val="000151D6"/>
    <w:rsid w:val="00015394"/>
    <w:rsid w:val="0001579A"/>
    <w:rsid w:val="0001597B"/>
    <w:rsid w:val="00016002"/>
    <w:rsid w:val="000161D0"/>
    <w:rsid w:val="000168A5"/>
    <w:rsid w:val="00016DB5"/>
    <w:rsid w:val="00017162"/>
    <w:rsid w:val="000174B4"/>
    <w:rsid w:val="0001752E"/>
    <w:rsid w:val="00017951"/>
    <w:rsid w:val="00017F1B"/>
    <w:rsid w:val="000206F4"/>
    <w:rsid w:val="00020F74"/>
    <w:rsid w:val="00021AC1"/>
    <w:rsid w:val="00021BA3"/>
    <w:rsid w:val="00022156"/>
    <w:rsid w:val="00022203"/>
    <w:rsid w:val="000227B7"/>
    <w:rsid w:val="00022B61"/>
    <w:rsid w:val="00023573"/>
    <w:rsid w:val="000235A4"/>
    <w:rsid w:val="00023C31"/>
    <w:rsid w:val="00023EE7"/>
    <w:rsid w:val="0002401B"/>
    <w:rsid w:val="000244EE"/>
    <w:rsid w:val="00024D53"/>
    <w:rsid w:val="0002511E"/>
    <w:rsid w:val="000251A8"/>
    <w:rsid w:val="00025498"/>
    <w:rsid w:val="000259E0"/>
    <w:rsid w:val="00025B2B"/>
    <w:rsid w:val="000260F0"/>
    <w:rsid w:val="00026CCF"/>
    <w:rsid w:val="0002798D"/>
    <w:rsid w:val="00030697"/>
    <w:rsid w:val="0003092D"/>
    <w:rsid w:val="00030A2B"/>
    <w:rsid w:val="000313D8"/>
    <w:rsid w:val="000315F5"/>
    <w:rsid w:val="0003225A"/>
    <w:rsid w:val="00032AE4"/>
    <w:rsid w:val="000335BF"/>
    <w:rsid w:val="000339FE"/>
    <w:rsid w:val="00033F3D"/>
    <w:rsid w:val="000342BA"/>
    <w:rsid w:val="000347C8"/>
    <w:rsid w:val="00034867"/>
    <w:rsid w:val="0003579E"/>
    <w:rsid w:val="00035AEE"/>
    <w:rsid w:val="00035EC6"/>
    <w:rsid w:val="00035FA5"/>
    <w:rsid w:val="0003675D"/>
    <w:rsid w:val="00036807"/>
    <w:rsid w:val="000369C8"/>
    <w:rsid w:val="00036C64"/>
    <w:rsid w:val="00037AE9"/>
    <w:rsid w:val="00037F49"/>
    <w:rsid w:val="00040506"/>
    <w:rsid w:val="000407D5"/>
    <w:rsid w:val="00040837"/>
    <w:rsid w:val="00040C1A"/>
    <w:rsid w:val="000419C5"/>
    <w:rsid w:val="00042DE1"/>
    <w:rsid w:val="00042FC6"/>
    <w:rsid w:val="00043BA1"/>
    <w:rsid w:val="00043DC0"/>
    <w:rsid w:val="00043E46"/>
    <w:rsid w:val="0004492E"/>
    <w:rsid w:val="00045051"/>
    <w:rsid w:val="000451F6"/>
    <w:rsid w:val="000454CD"/>
    <w:rsid w:val="000463F4"/>
    <w:rsid w:val="00046CA7"/>
    <w:rsid w:val="00047DD5"/>
    <w:rsid w:val="00047F97"/>
    <w:rsid w:val="000505A3"/>
    <w:rsid w:val="000509CE"/>
    <w:rsid w:val="00050D6E"/>
    <w:rsid w:val="00052BE0"/>
    <w:rsid w:val="00053283"/>
    <w:rsid w:val="000532C0"/>
    <w:rsid w:val="0005371E"/>
    <w:rsid w:val="000538FC"/>
    <w:rsid w:val="00053B6F"/>
    <w:rsid w:val="000543CD"/>
    <w:rsid w:val="000552BE"/>
    <w:rsid w:val="00057925"/>
    <w:rsid w:val="00060471"/>
    <w:rsid w:val="0006064C"/>
    <w:rsid w:val="00060AF3"/>
    <w:rsid w:val="0006158E"/>
    <w:rsid w:val="00061633"/>
    <w:rsid w:val="00061955"/>
    <w:rsid w:val="000621F9"/>
    <w:rsid w:val="000624E7"/>
    <w:rsid w:val="00063018"/>
    <w:rsid w:val="000630E4"/>
    <w:rsid w:val="00064EDF"/>
    <w:rsid w:val="000659B5"/>
    <w:rsid w:val="00065AED"/>
    <w:rsid w:val="00065D4C"/>
    <w:rsid w:val="000661B7"/>
    <w:rsid w:val="00066327"/>
    <w:rsid w:val="00066927"/>
    <w:rsid w:val="000669F6"/>
    <w:rsid w:val="000670AF"/>
    <w:rsid w:val="00067159"/>
    <w:rsid w:val="000675B6"/>
    <w:rsid w:val="000679A9"/>
    <w:rsid w:val="00067D68"/>
    <w:rsid w:val="000700DF"/>
    <w:rsid w:val="0007128E"/>
    <w:rsid w:val="0007182E"/>
    <w:rsid w:val="0007190B"/>
    <w:rsid w:val="00071D83"/>
    <w:rsid w:val="00071FCA"/>
    <w:rsid w:val="00072737"/>
    <w:rsid w:val="00072F90"/>
    <w:rsid w:val="0007324D"/>
    <w:rsid w:val="000733A2"/>
    <w:rsid w:val="00073827"/>
    <w:rsid w:val="00073A46"/>
    <w:rsid w:val="00073D05"/>
    <w:rsid w:val="000740E0"/>
    <w:rsid w:val="0007416E"/>
    <w:rsid w:val="000748D3"/>
    <w:rsid w:val="0007509C"/>
    <w:rsid w:val="000751F3"/>
    <w:rsid w:val="00075E73"/>
    <w:rsid w:val="000761E4"/>
    <w:rsid w:val="0007635B"/>
    <w:rsid w:val="000769B8"/>
    <w:rsid w:val="000769E4"/>
    <w:rsid w:val="00076B0D"/>
    <w:rsid w:val="00077048"/>
    <w:rsid w:val="00077E85"/>
    <w:rsid w:val="000802DE"/>
    <w:rsid w:val="00080665"/>
    <w:rsid w:val="00080891"/>
    <w:rsid w:val="00080AEA"/>
    <w:rsid w:val="00081C35"/>
    <w:rsid w:val="0008218D"/>
    <w:rsid w:val="00082CE1"/>
    <w:rsid w:val="00082E31"/>
    <w:rsid w:val="00083EAB"/>
    <w:rsid w:val="00083FD4"/>
    <w:rsid w:val="00084117"/>
    <w:rsid w:val="00084505"/>
    <w:rsid w:val="000848F6"/>
    <w:rsid w:val="00084E08"/>
    <w:rsid w:val="00084FD6"/>
    <w:rsid w:val="00085629"/>
    <w:rsid w:val="000858B1"/>
    <w:rsid w:val="00085A10"/>
    <w:rsid w:val="00086234"/>
    <w:rsid w:val="000862A9"/>
    <w:rsid w:val="000865AD"/>
    <w:rsid w:val="000867B9"/>
    <w:rsid w:val="000867CF"/>
    <w:rsid w:val="00086B0C"/>
    <w:rsid w:val="00086C4E"/>
    <w:rsid w:val="00086D6C"/>
    <w:rsid w:val="0008725E"/>
    <w:rsid w:val="0008726D"/>
    <w:rsid w:val="000878C8"/>
    <w:rsid w:val="00087EE9"/>
    <w:rsid w:val="0009016C"/>
    <w:rsid w:val="0009017B"/>
    <w:rsid w:val="000904CC"/>
    <w:rsid w:val="000905D3"/>
    <w:rsid w:val="0009069A"/>
    <w:rsid w:val="000908A4"/>
    <w:rsid w:val="00090A07"/>
    <w:rsid w:val="000910FE"/>
    <w:rsid w:val="000912ED"/>
    <w:rsid w:val="00091FD9"/>
    <w:rsid w:val="00092033"/>
    <w:rsid w:val="0009210C"/>
    <w:rsid w:val="0009237B"/>
    <w:rsid w:val="00092C3E"/>
    <w:rsid w:val="00092D7D"/>
    <w:rsid w:val="000931A8"/>
    <w:rsid w:val="000932D2"/>
    <w:rsid w:val="0009361A"/>
    <w:rsid w:val="000940DD"/>
    <w:rsid w:val="0009489A"/>
    <w:rsid w:val="00094C1B"/>
    <w:rsid w:val="0009517E"/>
    <w:rsid w:val="000953F0"/>
    <w:rsid w:val="00095813"/>
    <w:rsid w:val="00095DD7"/>
    <w:rsid w:val="000969CB"/>
    <w:rsid w:val="00096A22"/>
    <w:rsid w:val="00096A2D"/>
    <w:rsid w:val="00096B6D"/>
    <w:rsid w:val="000972E8"/>
    <w:rsid w:val="0009750B"/>
    <w:rsid w:val="000A02E2"/>
    <w:rsid w:val="000A0F3A"/>
    <w:rsid w:val="000A10E7"/>
    <w:rsid w:val="000A12F2"/>
    <w:rsid w:val="000A1A7E"/>
    <w:rsid w:val="000A1E23"/>
    <w:rsid w:val="000A2C79"/>
    <w:rsid w:val="000A2ED4"/>
    <w:rsid w:val="000A3AF0"/>
    <w:rsid w:val="000A3AFA"/>
    <w:rsid w:val="000A4020"/>
    <w:rsid w:val="000A448C"/>
    <w:rsid w:val="000A4521"/>
    <w:rsid w:val="000A4826"/>
    <w:rsid w:val="000A56F8"/>
    <w:rsid w:val="000A6966"/>
    <w:rsid w:val="000A6E84"/>
    <w:rsid w:val="000A78C8"/>
    <w:rsid w:val="000B0135"/>
    <w:rsid w:val="000B0B91"/>
    <w:rsid w:val="000B1A60"/>
    <w:rsid w:val="000B1A85"/>
    <w:rsid w:val="000B1C00"/>
    <w:rsid w:val="000B1F8F"/>
    <w:rsid w:val="000B37C8"/>
    <w:rsid w:val="000B382E"/>
    <w:rsid w:val="000B3D7B"/>
    <w:rsid w:val="000B3DAA"/>
    <w:rsid w:val="000B41F6"/>
    <w:rsid w:val="000B4308"/>
    <w:rsid w:val="000B464B"/>
    <w:rsid w:val="000B4ECB"/>
    <w:rsid w:val="000B50AC"/>
    <w:rsid w:val="000B5A84"/>
    <w:rsid w:val="000B61B7"/>
    <w:rsid w:val="000B67CB"/>
    <w:rsid w:val="000B7717"/>
    <w:rsid w:val="000B7CC8"/>
    <w:rsid w:val="000C00B3"/>
    <w:rsid w:val="000C05C0"/>
    <w:rsid w:val="000C0D94"/>
    <w:rsid w:val="000C1BFA"/>
    <w:rsid w:val="000C1FCB"/>
    <w:rsid w:val="000C2057"/>
    <w:rsid w:val="000C237C"/>
    <w:rsid w:val="000C247D"/>
    <w:rsid w:val="000C2737"/>
    <w:rsid w:val="000C2D11"/>
    <w:rsid w:val="000C2E89"/>
    <w:rsid w:val="000C3095"/>
    <w:rsid w:val="000C337B"/>
    <w:rsid w:val="000C3554"/>
    <w:rsid w:val="000C368D"/>
    <w:rsid w:val="000C3C8F"/>
    <w:rsid w:val="000C4BF9"/>
    <w:rsid w:val="000C4DB2"/>
    <w:rsid w:val="000C5068"/>
    <w:rsid w:val="000C5556"/>
    <w:rsid w:val="000C55CB"/>
    <w:rsid w:val="000C5686"/>
    <w:rsid w:val="000C56FD"/>
    <w:rsid w:val="000C572F"/>
    <w:rsid w:val="000C5AFD"/>
    <w:rsid w:val="000C5CA2"/>
    <w:rsid w:val="000C60C3"/>
    <w:rsid w:val="000C62A5"/>
    <w:rsid w:val="000C6397"/>
    <w:rsid w:val="000C7127"/>
    <w:rsid w:val="000C7256"/>
    <w:rsid w:val="000C75D6"/>
    <w:rsid w:val="000C7933"/>
    <w:rsid w:val="000C7BA4"/>
    <w:rsid w:val="000C7CA4"/>
    <w:rsid w:val="000C7D26"/>
    <w:rsid w:val="000D06B2"/>
    <w:rsid w:val="000D1046"/>
    <w:rsid w:val="000D1AD6"/>
    <w:rsid w:val="000D1C99"/>
    <w:rsid w:val="000D29F8"/>
    <w:rsid w:val="000D2D11"/>
    <w:rsid w:val="000D2D8E"/>
    <w:rsid w:val="000D30E3"/>
    <w:rsid w:val="000D4204"/>
    <w:rsid w:val="000D464B"/>
    <w:rsid w:val="000D4C91"/>
    <w:rsid w:val="000D4E17"/>
    <w:rsid w:val="000D4FB4"/>
    <w:rsid w:val="000D5268"/>
    <w:rsid w:val="000D55E8"/>
    <w:rsid w:val="000D56BA"/>
    <w:rsid w:val="000D5730"/>
    <w:rsid w:val="000D5DE0"/>
    <w:rsid w:val="000D60DD"/>
    <w:rsid w:val="000D6189"/>
    <w:rsid w:val="000D6701"/>
    <w:rsid w:val="000D6B42"/>
    <w:rsid w:val="000D75DF"/>
    <w:rsid w:val="000E0228"/>
    <w:rsid w:val="000E0463"/>
    <w:rsid w:val="000E0B83"/>
    <w:rsid w:val="000E1008"/>
    <w:rsid w:val="000E1233"/>
    <w:rsid w:val="000E1470"/>
    <w:rsid w:val="000E18C2"/>
    <w:rsid w:val="000E1AD0"/>
    <w:rsid w:val="000E2180"/>
    <w:rsid w:val="000E218E"/>
    <w:rsid w:val="000E2402"/>
    <w:rsid w:val="000E240A"/>
    <w:rsid w:val="000E2462"/>
    <w:rsid w:val="000E2BEC"/>
    <w:rsid w:val="000E2BF0"/>
    <w:rsid w:val="000E2F5D"/>
    <w:rsid w:val="000E422B"/>
    <w:rsid w:val="000E449A"/>
    <w:rsid w:val="000E47F1"/>
    <w:rsid w:val="000E4A21"/>
    <w:rsid w:val="000E4E49"/>
    <w:rsid w:val="000E583F"/>
    <w:rsid w:val="000E584C"/>
    <w:rsid w:val="000E5A40"/>
    <w:rsid w:val="000E5B31"/>
    <w:rsid w:val="000E701E"/>
    <w:rsid w:val="000E70D2"/>
    <w:rsid w:val="000E7288"/>
    <w:rsid w:val="000E7389"/>
    <w:rsid w:val="000E7960"/>
    <w:rsid w:val="000E7AAA"/>
    <w:rsid w:val="000E7D17"/>
    <w:rsid w:val="000E7D89"/>
    <w:rsid w:val="000E7E04"/>
    <w:rsid w:val="000F023E"/>
    <w:rsid w:val="000F0549"/>
    <w:rsid w:val="000F0B26"/>
    <w:rsid w:val="000F10D9"/>
    <w:rsid w:val="000F15D1"/>
    <w:rsid w:val="000F198E"/>
    <w:rsid w:val="000F1C1E"/>
    <w:rsid w:val="000F1C4A"/>
    <w:rsid w:val="000F2361"/>
    <w:rsid w:val="000F270C"/>
    <w:rsid w:val="000F2856"/>
    <w:rsid w:val="000F2E0F"/>
    <w:rsid w:val="000F2E71"/>
    <w:rsid w:val="000F3A09"/>
    <w:rsid w:val="000F3A8C"/>
    <w:rsid w:val="000F444D"/>
    <w:rsid w:val="000F4714"/>
    <w:rsid w:val="000F48B3"/>
    <w:rsid w:val="000F4A6B"/>
    <w:rsid w:val="000F5426"/>
    <w:rsid w:val="000F5839"/>
    <w:rsid w:val="000F6B50"/>
    <w:rsid w:val="000F7B73"/>
    <w:rsid w:val="000F7E7C"/>
    <w:rsid w:val="000F7F95"/>
    <w:rsid w:val="00100015"/>
    <w:rsid w:val="00100114"/>
    <w:rsid w:val="00100420"/>
    <w:rsid w:val="00100DFE"/>
    <w:rsid w:val="00100FAE"/>
    <w:rsid w:val="0010102D"/>
    <w:rsid w:val="001012E7"/>
    <w:rsid w:val="00101855"/>
    <w:rsid w:val="00101BF8"/>
    <w:rsid w:val="00101DF3"/>
    <w:rsid w:val="00102061"/>
    <w:rsid w:val="0010238A"/>
    <w:rsid w:val="001023DB"/>
    <w:rsid w:val="0010292D"/>
    <w:rsid w:val="00102C53"/>
    <w:rsid w:val="00103197"/>
    <w:rsid w:val="001033F5"/>
    <w:rsid w:val="0010367B"/>
    <w:rsid w:val="001039C5"/>
    <w:rsid w:val="00103D8B"/>
    <w:rsid w:val="00103E0B"/>
    <w:rsid w:val="00104E69"/>
    <w:rsid w:val="001050CD"/>
    <w:rsid w:val="00105C0C"/>
    <w:rsid w:val="00105F92"/>
    <w:rsid w:val="00106860"/>
    <w:rsid w:val="0010735A"/>
    <w:rsid w:val="00107713"/>
    <w:rsid w:val="00107D76"/>
    <w:rsid w:val="00107FEF"/>
    <w:rsid w:val="00110614"/>
    <w:rsid w:val="0011072B"/>
    <w:rsid w:val="00110B42"/>
    <w:rsid w:val="00110B64"/>
    <w:rsid w:val="00111412"/>
    <w:rsid w:val="001121C1"/>
    <w:rsid w:val="0011275C"/>
    <w:rsid w:val="001131C9"/>
    <w:rsid w:val="00113C05"/>
    <w:rsid w:val="00113EC3"/>
    <w:rsid w:val="00113EF1"/>
    <w:rsid w:val="001141DA"/>
    <w:rsid w:val="0011459A"/>
    <w:rsid w:val="0011503D"/>
    <w:rsid w:val="0011570C"/>
    <w:rsid w:val="00115A58"/>
    <w:rsid w:val="00115D39"/>
    <w:rsid w:val="00115DEB"/>
    <w:rsid w:val="001163E0"/>
    <w:rsid w:val="00116C71"/>
    <w:rsid w:val="00116FD4"/>
    <w:rsid w:val="0011705C"/>
    <w:rsid w:val="001176E9"/>
    <w:rsid w:val="0011780C"/>
    <w:rsid w:val="00117FC4"/>
    <w:rsid w:val="001206D7"/>
    <w:rsid w:val="0012124B"/>
    <w:rsid w:val="00121779"/>
    <w:rsid w:val="0012250E"/>
    <w:rsid w:val="00122EC7"/>
    <w:rsid w:val="0012355D"/>
    <w:rsid w:val="001238A3"/>
    <w:rsid w:val="00123D8A"/>
    <w:rsid w:val="0012403F"/>
    <w:rsid w:val="00124A4E"/>
    <w:rsid w:val="00124BCF"/>
    <w:rsid w:val="00125E47"/>
    <w:rsid w:val="00125F61"/>
    <w:rsid w:val="00126082"/>
    <w:rsid w:val="0012638C"/>
    <w:rsid w:val="00126588"/>
    <w:rsid w:val="00126879"/>
    <w:rsid w:val="00126F79"/>
    <w:rsid w:val="0012737B"/>
    <w:rsid w:val="00127811"/>
    <w:rsid w:val="00127967"/>
    <w:rsid w:val="001279A1"/>
    <w:rsid w:val="00127CBE"/>
    <w:rsid w:val="00130120"/>
    <w:rsid w:val="001303E8"/>
    <w:rsid w:val="00130543"/>
    <w:rsid w:val="001306F6"/>
    <w:rsid w:val="00130A0E"/>
    <w:rsid w:val="001314E2"/>
    <w:rsid w:val="00131693"/>
    <w:rsid w:val="00131717"/>
    <w:rsid w:val="0013199B"/>
    <w:rsid w:val="001328E3"/>
    <w:rsid w:val="001329D7"/>
    <w:rsid w:val="00132BD8"/>
    <w:rsid w:val="001331EB"/>
    <w:rsid w:val="00133450"/>
    <w:rsid w:val="0013370A"/>
    <w:rsid w:val="00133D97"/>
    <w:rsid w:val="00133FFA"/>
    <w:rsid w:val="00134DDF"/>
    <w:rsid w:val="00135473"/>
    <w:rsid w:val="0013624F"/>
    <w:rsid w:val="001362ED"/>
    <w:rsid w:val="00136620"/>
    <w:rsid w:val="00136835"/>
    <w:rsid w:val="00136C08"/>
    <w:rsid w:val="0013701E"/>
    <w:rsid w:val="00137FF5"/>
    <w:rsid w:val="001403F1"/>
    <w:rsid w:val="001405EC"/>
    <w:rsid w:val="0014180F"/>
    <w:rsid w:val="001420C8"/>
    <w:rsid w:val="00142178"/>
    <w:rsid w:val="001423AE"/>
    <w:rsid w:val="0014385F"/>
    <w:rsid w:val="00143F3A"/>
    <w:rsid w:val="00144253"/>
    <w:rsid w:val="001446D6"/>
    <w:rsid w:val="00144F8B"/>
    <w:rsid w:val="001452AB"/>
    <w:rsid w:val="001453B8"/>
    <w:rsid w:val="00145A27"/>
    <w:rsid w:val="00145B27"/>
    <w:rsid w:val="00146DEA"/>
    <w:rsid w:val="00147875"/>
    <w:rsid w:val="00147A46"/>
    <w:rsid w:val="00147CAB"/>
    <w:rsid w:val="00147D32"/>
    <w:rsid w:val="00147D43"/>
    <w:rsid w:val="00147D6B"/>
    <w:rsid w:val="00147F33"/>
    <w:rsid w:val="0015069A"/>
    <w:rsid w:val="00150C2F"/>
    <w:rsid w:val="00150F8B"/>
    <w:rsid w:val="00151036"/>
    <w:rsid w:val="001511F3"/>
    <w:rsid w:val="00151BF2"/>
    <w:rsid w:val="00151E69"/>
    <w:rsid w:val="001521B0"/>
    <w:rsid w:val="001526DC"/>
    <w:rsid w:val="0015279D"/>
    <w:rsid w:val="00152802"/>
    <w:rsid w:val="001531AD"/>
    <w:rsid w:val="00153263"/>
    <w:rsid w:val="001532CB"/>
    <w:rsid w:val="001536D9"/>
    <w:rsid w:val="0015391D"/>
    <w:rsid w:val="00153B5D"/>
    <w:rsid w:val="00153F98"/>
    <w:rsid w:val="001540C3"/>
    <w:rsid w:val="00154553"/>
    <w:rsid w:val="00154FE7"/>
    <w:rsid w:val="00155393"/>
    <w:rsid w:val="0015552B"/>
    <w:rsid w:val="00155755"/>
    <w:rsid w:val="001558A7"/>
    <w:rsid w:val="001558DD"/>
    <w:rsid w:val="00155B57"/>
    <w:rsid w:val="00155FC9"/>
    <w:rsid w:val="0015605A"/>
    <w:rsid w:val="001561A9"/>
    <w:rsid w:val="00156818"/>
    <w:rsid w:val="001576AB"/>
    <w:rsid w:val="001604C4"/>
    <w:rsid w:val="00160940"/>
    <w:rsid w:val="00160E22"/>
    <w:rsid w:val="00160FED"/>
    <w:rsid w:val="00161373"/>
    <w:rsid w:val="00161C6B"/>
    <w:rsid w:val="00161D38"/>
    <w:rsid w:val="00161E89"/>
    <w:rsid w:val="00161FEF"/>
    <w:rsid w:val="001623EA"/>
    <w:rsid w:val="00162715"/>
    <w:rsid w:val="00163435"/>
    <w:rsid w:val="00164A4F"/>
    <w:rsid w:val="00165739"/>
    <w:rsid w:val="00165C21"/>
    <w:rsid w:val="001663F0"/>
    <w:rsid w:val="00166873"/>
    <w:rsid w:val="00166BFF"/>
    <w:rsid w:val="00166CE0"/>
    <w:rsid w:val="001674C9"/>
    <w:rsid w:val="00167A25"/>
    <w:rsid w:val="00170225"/>
    <w:rsid w:val="001709AF"/>
    <w:rsid w:val="00170FA8"/>
    <w:rsid w:val="0017127D"/>
    <w:rsid w:val="001719C7"/>
    <w:rsid w:val="00172297"/>
    <w:rsid w:val="001722D1"/>
    <w:rsid w:val="00173CB2"/>
    <w:rsid w:val="00173D7A"/>
    <w:rsid w:val="00174245"/>
    <w:rsid w:val="001746B1"/>
    <w:rsid w:val="00174D97"/>
    <w:rsid w:val="00175357"/>
    <w:rsid w:val="0017574C"/>
    <w:rsid w:val="0017589B"/>
    <w:rsid w:val="00175BE2"/>
    <w:rsid w:val="00175EB0"/>
    <w:rsid w:val="00175F27"/>
    <w:rsid w:val="0017600A"/>
    <w:rsid w:val="0017623D"/>
    <w:rsid w:val="00180019"/>
    <w:rsid w:val="001804DC"/>
    <w:rsid w:val="001807F0"/>
    <w:rsid w:val="001808BC"/>
    <w:rsid w:val="00180E1E"/>
    <w:rsid w:val="00181137"/>
    <w:rsid w:val="00181734"/>
    <w:rsid w:val="001818C6"/>
    <w:rsid w:val="0018216C"/>
    <w:rsid w:val="0018227E"/>
    <w:rsid w:val="00182795"/>
    <w:rsid w:val="00182841"/>
    <w:rsid w:val="00183739"/>
    <w:rsid w:val="00184F81"/>
    <w:rsid w:val="001853CF"/>
    <w:rsid w:val="001854EC"/>
    <w:rsid w:val="001855DD"/>
    <w:rsid w:val="001856F6"/>
    <w:rsid w:val="00185F49"/>
    <w:rsid w:val="0018609F"/>
    <w:rsid w:val="0018624E"/>
    <w:rsid w:val="001864D2"/>
    <w:rsid w:val="001866FA"/>
    <w:rsid w:val="00186D97"/>
    <w:rsid w:val="00187550"/>
    <w:rsid w:val="0018781C"/>
    <w:rsid w:val="00187C88"/>
    <w:rsid w:val="001900B4"/>
    <w:rsid w:val="00190559"/>
    <w:rsid w:val="0019058A"/>
    <w:rsid w:val="00190A7C"/>
    <w:rsid w:val="00190B88"/>
    <w:rsid w:val="00190BAD"/>
    <w:rsid w:val="0019155F"/>
    <w:rsid w:val="001917F8"/>
    <w:rsid w:val="00191A45"/>
    <w:rsid w:val="00191DF8"/>
    <w:rsid w:val="001925C9"/>
    <w:rsid w:val="0019283C"/>
    <w:rsid w:val="0019289E"/>
    <w:rsid w:val="00192A67"/>
    <w:rsid w:val="00192B76"/>
    <w:rsid w:val="00192DF0"/>
    <w:rsid w:val="00193147"/>
    <w:rsid w:val="00194D2B"/>
    <w:rsid w:val="00194F7B"/>
    <w:rsid w:val="001956A0"/>
    <w:rsid w:val="001959B0"/>
    <w:rsid w:val="00195C4F"/>
    <w:rsid w:val="0019664D"/>
    <w:rsid w:val="00196DBA"/>
    <w:rsid w:val="001970EA"/>
    <w:rsid w:val="0019717F"/>
    <w:rsid w:val="0019727A"/>
    <w:rsid w:val="001A049C"/>
    <w:rsid w:val="001A10C9"/>
    <w:rsid w:val="001A15ED"/>
    <w:rsid w:val="001A161A"/>
    <w:rsid w:val="001A1997"/>
    <w:rsid w:val="001A19FD"/>
    <w:rsid w:val="001A1FF7"/>
    <w:rsid w:val="001A2041"/>
    <w:rsid w:val="001A23DD"/>
    <w:rsid w:val="001A266B"/>
    <w:rsid w:val="001A3082"/>
    <w:rsid w:val="001A413A"/>
    <w:rsid w:val="001A4888"/>
    <w:rsid w:val="001A498E"/>
    <w:rsid w:val="001A4A53"/>
    <w:rsid w:val="001A4DF0"/>
    <w:rsid w:val="001A526D"/>
    <w:rsid w:val="001A52AB"/>
    <w:rsid w:val="001A57CC"/>
    <w:rsid w:val="001A5FB4"/>
    <w:rsid w:val="001A66DE"/>
    <w:rsid w:val="001A6F40"/>
    <w:rsid w:val="001A7693"/>
    <w:rsid w:val="001A77D3"/>
    <w:rsid w:val="001B0C97"/>
    <w:rsid w:val="001B1154"/>
    <w:rsid w:val="001B13AC"/>
    <w:rsid w:val="001B1410"/>
    <w:rsid w:val="001B18A3"/>
    <w:rsid w:val="001B2457"/>
    <w:rsid w:val="001B2801"/>
    <w:rsid w:val="001B3676"/>
    <w:rsid w:val="001B367F"/>
    <w:rsid w:val="001B3AF9"/>
    <w:rsid w:val="001B3FDA"/>
    <w:rsid w:val="001B4B24"/>
    <w:rsid w:val="001B52FF"/>
    <w:rsid w:val="001B5B5D"/>
    <w:rsid w:val="001B5C8E"/>
    <w:rsid w:val="001B5FB7"/>
    <w:rsid w:val="001B6126"/>
    <w:rsid w:val="001B6205"/>
    <w:rsid w:val="001B663B"/>
    <w:rsid w:val="001B699B"/>
    <w:rsid w:val="001B6EDB"/>
    <w:rsid w:val="001B7421"/>
    <w:rsid w:val="001C0147"/>
    <w:rsid w:val="001C166F"/>
    <w:rsid w:val="001C1801"/>
    <w:rsid w:val="001C1805"/>
    <w:rsid w:val="001C24D6"/>
    <w:rsid w:val="001C25B9"/>
    <w:rsid w:val="001C36B9"/>
    <w:rsid w:val="001C444D"/>
    <w:rsid w:val="001C456A"/>
    <w:rsid w:val="001C5389"/>
    <w:rsid w:val="001C5CC6"/>
    <w:rsid w:val="001C5DBD"/>
    <w:rsid w:val="001C61B6"/>
    <w:rsid w:val="001C623A"/>
    <w:rsid w:val="001C6309"/>
    <w:rsid w:val="001C6877"/>
    <w:rsid w:val="001C6B88"/>
    <w:rsid w:val="001C7467"/>
    <w:rsid w:val="001C79B0"/>
    <w:rsid w:val="001C7A7B"/>
    <w:rsid w:val="001C7B9D"/>
    <w:rsid w:val="001D029F"/>
    <w:rsid w:val="001D05C0"/>
    <w:rsid w:val="001D0604"/>
    <w:rsid w:val="001D09DF"/>
    <w:rsid w:val="001D1171"/>
    <w:rsid w:val="001D123D"/>
    <w:rsid w:val="001D1357"/>
    <w:rsid w:val="001D13E4"/>
    <w:rsid w:val="001D145A"/>
    <w:rsid w:val="001D1509"/>
    <w:rsid w:val="001D1A0A"/>
    <w:rsid w:val="001D1E6E"/>
    <w:rsid w:val="001D34EA"/>
    <w:rsid w:val="001D366E"/>
    <w:rsid w:val="001D3A7C"/>
    <w:rsid w:val="001D474B"/>
    <w:rsid w:val="001D4886"/>
    <w:rsid w:val="001D48AA"/>
    <w:rsid w:val="001D4F1B"/>
    <w:rsid w:val="001D50D8"/>
    <w:rsid w:val="001D5342"/>
    <w:rsid w:val="001D555B"/>
    <w:rsid w:val="001D57BF"/>
    <w:rsid w:val="001D5869"/>
    <w:rsid w:val="001D5D14"/>
    <w:rsid w:val="001D5EE3"/>
    <w:rsid w:val="001D68CD"/>
    <w:rsid w:val="001D6B07"/>
    <w:rsid w:val="001D6CC8"/>
    <w:rsid w:val="001D767A"/>
    <w:rsid w:val="001E0604"/>
    <w:rsid w:val="001E0BB6"/>
    <w:rsid w:val="001E0F81"/>
    <w:rsid w:val="001E1419"/>
    <w:rsid w:val="001E2A93"/>
    <w:rsid w:val="001E3528"/>
    <w:rsid w:val="001E402C"/>
    <w:rsid w:val="001E46AB"/>
    <w:rsid w:val="001E4A23"/>
    <w:rsid w:val="001E4F79"/>
    <w:rsid w:val="001E51F2"/>
    <w:rsid w:val="001E52DB"/>
    <w:rsid w:val="001E5464"/>
    <w:rsid w:val="001E5952"/>
    <w:rsid w:val="001E5AF4"/>
    <w:rsid w:val="001E5E0F"/>
    <w:rsid w:val="001E6048"/>
    <w:rsid w:val="001E60DD"/>
    <w:rsid w:val="001E6341"/>
    <w:rsid w:val="001E70EB"/>
    <w:rsid w:val="001E7297"/>
    <w:rsid w:val="001E751C"/>
    <w:rsid w:val="001E7F1C"/>
    <w:rsid w:val="001F045A"/>
    <w:rsid w:val="001F073C"/>
    <w:rsid w:val="001F0975"/>
    <w:rsid w:val="001F15BD"/>
    <w:rsid w:val="001F178B"/>
    <w:rsid w:val="001F1B5C"/>
    <w:rsid w:val="001F2066"/>
    <w:rsid w:val="001F2190"/>
    <w:rsid w:val="001F23C9"/>
    <w:rsid w:val="001F26BC"/>
    <w:rsid w:val="001F2775"/>
    <w:rsid w:val="001F27F9"/>
    <w:rsid w:val="001F2816"/>
    <w:rsid w:val="001F33A7"/>
    <w:rsid w:val="001F5015"/>
    <w:rsid w:val="001F5B56"/>
    <w:rsid w:val="001F635B"/>
    <w:rsid w:val="001F6891"/>
    <w:rsid w:val="001F6BED"/>
    <w:rsid w:val="001F6CAD"/>
    <w:rsid w:val="001F7FF4"/>
    <w:rsid w:val="002009D3"/>
    <w:rsid w:val="00200B2A"/>
    <w:rsid w:val="00200CB4"/>
    <w:rsid w:val="00201538"/>
    <w:rsid w:val="002016B6"/>
    <w:rsid w:val="00201FB2"/>
    <w:rsid w:val="00201FF6"/>
    <w:rsid w:val="00202597"/>
    <w:rsid w:val="002030D9"/>
    <w:rsid w:val="00203430"/>
    <w:rsid w:val="0020391D"/>
    <w:rsid w:val="00203FD6"/>
    <w:rsid w:val="002047C3"/>
    <w:rsid w:val="00204879"/>
    <w:rsid w:val="0020489E"/>
    <w:rsid w:val="00204B78"/>
    <w:rsid w:val="00204C6E"/>
    <w:rsid w:val="0020567D"/>
    <w:rsid w:val="002057C7"/>
    <w:rsid w:val="00206DB1"/>
    <w:rsid w:val="00207B12"/>
    <w:rsid w:val="002100BB"/>
    <w:rsid w:val="002107B3"/>
    <w:rsid w:val="00210C26"/>
    <w:rsid w:val="002116F8"/>
    <w:rsid w:val="00211B33"/>
    <w:rsid w:val="00212DB3"/>
    <w:rsid w:val="0021305B"/>
    <w:rsid w:val="00213768"/>
    <w:rsid w:val="00214065"/>
    <w:rsid w:val="002144A3"/>
    <w:rsid w:val="00214885"/>
    <w:rsid w:val="002154C9"/>
    <w:rsid w:val="00215C92"/>
    <w:rsid w:val="00215CC1"/>
    <w:rsid w:val="00216086"/>
    <w:rsid w:val="002160E0"/>
    <w:rsid w:val="002160E8"/>
    <w:rsid w:val="0021641E"/>
    <w:rsid w:val="00216A6E"/>
    <w:rsid w:val="00216ECE"/>
    <w:rsid w:val="0021745B"/>
    <w:rsid w:val="002177EE"/>
    <w:rsid w:val="00217AEE"/>
    <w:rsid w:val="002202C1"/>
    <w:rsid w:val="00220374"/>
    <w:rsid w:val="002203CB"/>
    <w:rsid w:val="00220B7E"/>
    <w:rsid w:val="002216DC"/>
    <w:rsid w:val="00222A80"/>
    <w:rsid w:val="00222ED6"/>
    <w:rsid w:val="00223922"/>
    <w:rsid w:val="00223A9D"/>
    <w:rsid w:val="00224697"/>
    <w:rsid w:val="00224AB8"/>
    <w:rsid w:val="00224F7C"/>
    <w:rsid w:val="0022523D"/>
    <w:rsid w:val="0022545C"/>
    <w:rsid w:val="00225BB5"/>
    <w:rsid w:val="002263AC"/>
    <w:rsid w:val="00226427"/>
    <w:rsid w:val="0022694A"/>
    <w:rsid w:val="00226A31"/>
    <w:rsid w:val="00226E69"/>
    <w:rsid w:val="00227092"/>
    <w:rsid w:val="002271C8"/>
    <w:rsid w:val="00227343"/>
    <w:rsid w:val="00227346"/>
    <w:rsid w:val="00227841"/>
    <w:rsid w:val="00227D89"/>
    <w:rsid w:val="00227EE6"/>
    <w:rsid w:val="00230406"/>
    <w:rsid w:val="002307F1"/>
    <w:rsid w:val="00230BB9"/>
    <w:rsid w:val="002316BD"/>
    <w:rsid w:val="00232AEA"/>
    <w:rsid w:val="00232C0E"/>
    <w:rsid w:val="00232DD7"/>
    <w:rsid w:val="00232E14"/>
    <w:rsid w:val="00233192"/>
    <w:rsid w:val="002343D5"/>
    <w:rsid w:val="002348E5"/>
    <w:rsid w:val="00234EC5"/>
    <w:rsid w:val="0023542D"/>
    <w:rsid w:val="00235A8B"/>
    <w:rsid w:val="00235AE2"/>
    <w:rsid w:val="0023742C"/>
    <w:rsid w:val="0023748F"/>
    <w:rsid w:val="00237A39"/>
    <w:rsid w:val="00240550"/>
    <w:rsid w:val="002412A6"/>
    <w:rsid w:val="00241A10"/>
    <w:rsid w:val="00241AD4"/>
    <w:rsid w:val="00241C09"/>
    <w:rsid w:val="00241DB3"/>
    <w:rsid w:val="00242155"/>
    <w:rsid w:val="00242675"/>
    <w:rsid w:val="0024283F"/>
    <w:rsid w:val="00242F4B"/>
    <w:rsid w:val="00243029"/>
    <w:rsid w:val="00243AAF"/>
    <w:rsid w:val="00243B90"/>
    <w:rsid w:val="00244990"/>
    <w:rsid w:val="00245A94"/>
    <w:rsid w:val="0024626F"/>
    <w:rsid w:val="00246670"/>
    <w:rsid w:val="00246820"/>
    <w:rsid w:val="002468A0"/>
    <w:rsid w:val="00246B18"/>
    <w:rsid w:val="00246E45"/>
    <w:rsid w:val="00246F7C"/>
    <w:rsid w:val="00247342"/>
    <w:rsid w:val="002473B3"/>
    <w:rsid w:val="002475ED"/>
    <w:rsid w:val="00247B7F"/>
    <w:rsid w:val="00250932"/>
    <w:rsid w:val="00250B31"/>
    <w:rsid w:val="0025138D"/>
    <w:rsid w:val="00252519"/>
    <w:rsid w:val="00252635"/>
    <w:rsid w:val="00253863"/>
    <w:rsid w:val="00253E17"/>
    <w:rsid w:val="00254766"/>
    <w:rsid w:val="00254773"/>
    <w:rsid w:val="00255203"/>
    <w:rsid w:val="00255391"/>
    <w:rsid w:val="00255870"/>
    <w:rsid w:val="00255FF5"/>
    <w:rsid w:val="0025673E"/>
    <w:rsid w:val="00256E25"/>
    <w:rsid w:val="002572C9"/>
    <w:rsid w:val="002574A2"/>
    <w:rsid w:val="002575F1"/>
    <w:rsid w:val="00257682"/>
    <w:rsid w:val="00260F8E"/>
    <w:rsid w:val="00261B8B"/>
    <w:rsid w:val="00261EAD"/>
    <w:rsid w:val="002623B9"/>
    <w:rsid w:val="00263449"/>
    <w:rsid w:val="00263C61"/>
    <w:rsid w:val="00263C8A"/>
    <w:rsid w:val="00264A20"/>
    <w:rsid w:val="00264E1C"/>
    <w:rsid w:val="00265236"/>
    <w:rsid w:val="002664D8"/>
    <w:rsid w:val="00266616"/>
    <w:rsid w:val="0026682C"/>
    <w:rsid w:val="00266842"/>
    <w:rsid w:val="002673B0"/>
    <w:rsid w:val="0026758C"/>
    <w:rsid w:val="0027101F"/>
    <w:rsid w:val="0027109F"/>
    <w:rsid w:val="00271218"/>
    <w:rsid w:val="00271741"/>
    <w:rsid w:val="0027208F"/>
    <w:rsid w:val="002720DF"/>
    <w:rsid w:val="002723EB"/>
    <w:rsid w:val="0027293C"/>
    <w:rsid w:val="00272B90"/>
    <w:rsid w:val="002731B4"/>
    <w:rsid w:val="002733C3"/>
    <w:rsid w:val="002736F5"/>
    <w:rsid w:val="00273724"/>
    <w:rsid w:val="00274147"/>
    <w:rsid w:val="00274C85"/>
    <w:rsid w:val="002753A7"/>
    <w:rsid w:val="002754A4"/>
    <w:rsid w:val="00275586"/>
    <w:rsid w:val="00276154"/>
    <w:rsid w:val="002765C0"/>
    <w:rsid w:val="00276607"/>
    <w:rsid w:val="00276960"/>
    <w:rsid w:val="00276BD5"/>
    <w:rsid w:val="00276DF8"/>
    <w:rsid w:val="002774C8"/>
    <w:rsid w:val="0027767B"/>
    <w:rsid w:val="0027768B"/>
    <w:rsid w:val="00280400"/>
    <w:rsid w:val="00280E44"/>
    <w:rsid w:val="002811F8"/>
    <w:rsid w:val="002815F1"/>
    <w:rsid w:val="002816CC"/>
    <w:rsid w:val="00281821"/>
    <w:rsid w:val="002827B4"/>
    <w:rsid w:val="002828D1"/>
    <w:rsid w:val="0028317F"/>
    <w:rsid w:val="00283611"/>
    <w:rsid w:val="00283774"/>
    <w:rsid w:val="00283BAA"/>
    <w:rsid w:val="0028435F"/>
    <w:rsid w:val="0028446C"/>
    <w:rsid w:val="00284809"/>
    <w:rsid w:val="002848FB"/>
    <w:rsid w:val="002852A6"/>
    <w:rsid w:val="002857DA"/>
    <w:rsid w:val="00285DDB"/>
    <w:rsid w:val="002861D9"/>
    <w:rsid w:val="00286A73"/>
    <w:rsid w:val="00286B8A"/>
    <w:rsid w:val="002879E1"/>
    <w:rsid w:val="00287B09"/>
    <w:rsid w:val="00287B6E"/>
    <w:rsid w:val="00287F86"/>
    <w:rsid w:val="002904BF"/>
    <w:rsid w:val="0029069F"/>
    <w:rsid w:val="00290A9A"/>
    <w:rsid w:val="00290BC4"/>
    <w:rsid w:val="002913DF"/>
    <w:rsid w:val="002916BC"/>
    <w:rsid w:val="00291A6C"/>
    <w:rsid w:val="00291F87"/>
    <w:rsid w:val="00292645"/>
    <w:rsid w:val="00292870"/>
    <w:rsid w:val="002930C5"/>
    <w:rsid w:val="002931FE"/>
    <w:rsid w:val="002935D7"/>
    <w:rsid w:val="00293736"/>
    <w:rsid w:val="00293C0A"/>
    <w:rsid w:val="00293D56"/>
    <w:rsid w:val="00294422"/>
    <w:rsid w:val="00294B7D"/>
    <w:rsid w:val="00294C26"/>
    <w:rsid w:val="0029598A"/>
    <w:rsid w:val="00295A4C"/>
    <w:rsid w:val="002964A2"/>
    <w:rsid w:val="002964D5"/>
    <w:rsid w:val="00296514"/>
    <w:rsid w:val="002968D2"/>
    <w:rsid w:val="002969C1"/>
    <w:rsid w:val="002973DC"/>
    <w:rsid w:val="00297516"/>
    <w:rsid w:val="00297AE9"/>
    <w:rsid w:val="002A030E"/>
    <w:rsid w:val="002A088A"/>
    <w:rsid w:val="002A08DE"/>
    <w:rsid w:val="002A09D8"/>
    <w:rsid w:val="002A0D32"/>
    <w:rsid w:val="002A124F"/>
    <w:rsid w:val="002A184B"/>
    <w:rsid w:val="002A192D"/>
    <w:rsid w:val="002A1E96"/>
    <w:rsid w:val="002A2679"/>
    <w:rsid w:val="002A2704"/>
    <w:rsid w:val="002A31AB"/>
    <w:rsid w:val="002A3538"/>
    <w:rsid w:val="002A37C5"/>
    <w:rsid w:val="002A3CF0"/>
    <w:rsid w:val="002A3E4B"/>
    <w:rsid w:val="002A42A5"/>
    <w:rsid w:val="002A4353"/>
    <w:rsid w:val="002A4871"/>
    <w:rsid w:val="002A55DF"/>
    <w:rsid w:val="002A68C6"/>
    <w:rsid w:val="002A6B6F"/>
    <w:rsid w:val="002A76EC"/>
    <w:rsid w:val="002A782B"/>
    <w:rsid w:val="002B0F75"/>
    <w:rsid w:val="002B11D5"/>
    <w:rsid w:val="002B13D8"/>
    <w:rsid w:val="002B1A3D"/>
    <w:rsid w:val="002B1C1B"/>
    <w:rsid w:val="002B2103"/>
    <w:rsid w:val="002B26DE"/>
    <w:rsid w:val="002B2FBE"/>
    <w:rsid w:val="002B33FB"/>
    <w:rsid w:val="002B3CC4"/>
    <w:rsid w:val="002B3FB2"/>
    <w:rsid w:val="002B40BF"/>
    <w:rsid w:val="002B4507"/>
    <w:rsid w:val="002B509B"/>
    <w:rsid w:val="002B5498"/>
    <w:rsid w:val="002B54B9"/>
    <w:rsid w:val="002B5782"/>
    <w:rsid w:val="002B728E"/>
    <w:rsid w:val="002B73D3"/>
    <w:rsid w:val="002B78EF"/>
    <w:rsid w:val="002B7E33"/>
    <w:rsid w:val="002C144F"/>
    <w:rsid w:val="002C14C9"/>
    <w:rsid w:val="002C1C31"/>
    <w:rsid w:val="002C22EF"/>
    <w:rsid w:val="002C2431"/>
    <w:rsid w:val="002C3206"/>
    <w:rsid w:val="002C3259"/>
    <w:rsid w:val="002C4584"/>
    <w:rsid w:val="002C4B40"/>
    <w:rsid w:val="002C4E61"/>
    <w:rsid w:val="002C4EE1"/>
    <w:rsid w:val="002C4FFF"/>
    <w:rsid w:val="002C5CAB"/>
    <w:rsid w:val="002C7043"/>
    <w:rsid w:val="002C7177"/>
    <w:rsid w:val="002C79DA"/>
    <w:rsid w:val="002C7F69"/>
    <w:rsid w:val="002D0431"/>
    <w:rsid w:val="002D0888"/>
    <w:rsid w:val="002D0CF2"/>
    <w:rsid w:val="002D0F2A"/>
    <w:rsid w:val="002D1327"/>
    <w:rsid w:val="002D1833"/>
    <w:rsid w:val="002D18C3"/>
    <w:rsid w:val="002D276E"/>
    <w:rsid w:val="002D2C11"/>
    <w:rsid w:val="002D3472"/>
    <w:rsid w:val="002D37BD"/>
    <w:rsid w:val="002D3B3E"/>
    <w:rsid w:val="002D4021"/>
    <w:rsid w:val="002D4948"/>
    <w:rsid w:val="002D4ED5"/>
    <w:rsid w:val="002D5060"/>
    <w:rsid w:val="002D5584"/>
    <w:rsid w:val="002D55D8"/>
    <w:rsid w:val="002D55E4"/>
    <w:rsid w:val="002D588C"/>
    <w:rsid w:val="002D6265"/>
    <w:rsid w:val="002D64DE"/>
    <w:rsid w:val="002D6A89"/>
    <w:rsid w:val="002D716D"/>
    <w:rsid w:val="002D7474"/>
    <w:rsid w:val="002D79CD"/>
    <w:rsid w:val="002D7D77"/>
    <w:rsid w:val="002E04F9"/>
    <w:rsid w:val="002E0646"/>
    <w:rsid w:val="002E06FC"/>
    <w:rsid w:val="002E0F21"/>
    <w:rsid w:val="002E15B1"/>
    <w:rsid w:val="002E1A6D"/>
    <w:rsid w:val="002E1C69"/>
    <w:rsid w:val="002E2684"/>
    <w:rsid w:val="002E3171"/>
    <w:rsid w:val="002E3399"/>
    <w:rsid w:val="002E3825"/>
    <w:rsid w:val="002E389F"/>
    <w:rsid w:val="002E3A62"/>
    <w:rsid w:val="002E3C36"/>
    <w:rsid w:val="002E3EF7"/>
    <w:rsid w:val="002E3FB9"/>
    <w:rsid w:val="002E40C0"/>
    <w:rsid w:val="002E40CD"/>
    <w:rsid w:val="002E4104"/>
    <w:rsid w:val="002E425B"/>
    <w:rsid w:val="002E47BC"/>
    <w:rsid w:val="002E6514"/>
    <w:rsid w:val="002E693F"/>
    <w:rsid w:val="002E6F67"/>
    <w:rsid w:val="002E72B2"/>
    <w:rsid w:val="002E7385"/>
    <w:rsid w:val="002E77E5"/>
    <w:rsid w:val="002F04D9"/>
    <w:rsid w:val="002F12B3"/>
    <w:rsid w:val="002F1720"/>
    <w:rsid w:val="002F1A71"/>
    <w:rsid w:val="002F1C62"/>
    <w:rsid w:val="002F207B"/>
    <w:rsid w:val="002F24B0"/>
    <w:rsid w:val="002F2A0D"/>
    <w:rsid w:val="002F3054"/>
    <w:rsid w:val="002F3148"/>
    <w:rsid w:val="002F34BA"/>
    <w:rsid w:val="002F38E8"/>
    <w:rsid w:val="002F3BB5"/>
    <w:rsid w:val="002F5860"/>
    <w:rsid w:val="002F58C9"/>
    <w:rsid w:val="002F5AC6"/>
    <w:rsid w:val="002F60E3"/>
    <w:rsid w:val="002F680F"/>
    <w:rsid w:val="002F741F"/>
    <w:rsid w:val="002F75BE"/>
    <w:rsid w:val="00300054"/>
    <w:rsid w:val="00300364"/>
    <w:rsid w:val="003005D9"/>
    <w:rsid w:val="00301227"/>
    <w:rsid w:val="003015D0"/>
    <w:rsid w:val="00301F7C"/>
    <w:rsid w:val="00302310"/>
    <w:rsid w:val="003028A3"/>
    <w:rsid w:val="00302AA7"/>
    <w:rsid w:val="003038F2"/>
    <w:rsid w:val="00304474"/>
    <w:rsid w:val="00304B4B"/>
    <w:rsid w:val="00304C40"/>
    <w:rsid w:val="00304D1C"/>
    <w:rsid w:val="003056B7"/>
    <w:rsid w:val="00305A17"/>
    <w:rsid w:val="00306626"/>
    <w:rsid w:val="00306A80"/>
    <w:rsid w:val="003072B2"/>
    <w:rsid w:val="003078E1"/>
    <w:rsid w:val="0031003C"/>
    <w:rsid w:val="003100CF"/>
    <w:rsid w:val="003102D4"/>
    <w:rsid w:val="00310883"/>
    <w:rsid w:val="00310916"/>
    <w:rsid w:val="00311581"/>
    <w:rsid w:val="00311A61"/>
    <w:rsid w:val="003127B6"/>
    <w:rsid w:val="00312825"/>
    <w:rsid w:val="00313747"/>
    <w:rsid w:val="00313C05"/>
    <w:rsid w:val="00313C32"/>
    <w:rsid w:val="0031418E"/>
    <w:rsid w:val="00314392"/>
    <w:rsid w:val="00314899"/>
    <w:rsid w:val="00314E40"/>
    <w:rsid w:val="00315532"/>
    <w:rsid w:val="00315677"/>
    <w:rsid w:val="003156EA"/>
    <w:rsid w:val="003159D1"/>
    <w:rsid w:val="00315D6F"/>
    <w:rsid w:val="003162BE"/>
    <w:rsid w:val="00316AE8"/>
    <w:rsid w:val="003172BB"/>
    <w:rsid w:val="00320506"/>
    <w:rsid w:val="003205E3"/>
    <w:rsid w:val="003209F5"/>
    <w:rsid w:val="00321255"/>
    <w:rsid w:val="00321388"/>
    <w:rsid w:val="003217B4"/>
    <w:rsid w:val="00321949"/>
    <w:rsid w:val="003225D3"/>
    <w:rsid w:val="0032313F"/>
    <w:rsid w:val="003234E9"/>
    <w:rsid w:val="00323594"/>
    <w:rsid w:val="003240B6"/>
    <w:rsid w:val="00325094"/>
    <w:rsid w:val="00325649"/>
    <w:rsid w:val="00325CC1"/>
    <w:rsid w:val="003260E7"/>
    <w:rsid w:val="00326357"/>
    <w:rsid w:val="00326470"/>
    <w:rsid w:val="00326980"/>
    <w:rsid w:val="003270C0"/>
    <w:rsid w:val="003272FB"/>
    <w:rsid w:val="00327838"/>
    <w:rsid w:val="00327A53"/>
    <w:rsid w:val="00327B49"/>
    <w:rsid w:val="00327F00"/>
    <w:rsid w:val="00330AF5"/>
    <w:rsid w:val="003313C1"/>
    <w:rsid w:val="0033152B"/>
    <w:rsid w:val="0033268D"/>
    <w:rsid w:val="00332FD6"/>
    <w:rsid w:val="00333922"/>
    <w:rsid w:val="00333DB5"/>
    <w:rsid w:val="00334073"/>
    <w:rsid w:val="0033414F"/>
    <w:rsid w:val="00334289"/>
    <w:rsid w:val="00335247"/>
    <w:rsid w:val="0033590E"/>
    <w:rsid w:val="00335E32"/>
    <w:rsid w:val="003362F9"/>
    <w:rsid w:val="00336632"/>
    <w:rsid w:val="00336F42"/>
    <w:rsid w:val="00337420"/>
    <w:rsid w:val="003377C0"/>
    <w:rsid w:val="003379D7"/>
    <w:rsid w:val="00337BAD"/>
    <w:rsid w:val="00340861"/>
    <w:rsid w:val="00340AFC"/>
    <w:rsid w:val="00340DA6"/>
    <w:rsid w:val="003411BE"/>
    <w:rsid w:val="003418F8"/>
    <w:rsid w:val="00341D22"/>
    <w:rsid w:val="00342139"/>
    <w:rsid w:val="00342384"/>
    <w:rsid w:val="003423DC"/>
    <w:rsid w:val="003426D4"/>
    <w:rsid w:val="003429FB"/>
    <w:rsid w:val="00342EA7"/>
    <w:rsid w:val="00342F4A"/>
    <w:rsid w:val="00343174"/>
    <w:rsid w:val="0034378B"/>
    <w:rsid w:val="00343BC6"/>
    <w:rsid w:val="0034410D"/>
    <w:rsid w:val="0034492F"/>
    <w:rsid w:val="003452C8"/>
    <w:rsid w:val="00345607"/>
    <w:rsid w:val="00345A39"/>
    <w:rsid w:val="00345A60"/>
    <w:rsid w:val="00345D0A"/>
    <w:rsid w:val="00347084"/>
    <w:rsid w:val="003471F1"/>
    <w:rsid w:val="003475A2"/>
    <w:rsid w:val="003478FC"/>
    <w:rsid w:val="0034791B"/>
    <w:rsid w:val="00347CDB"/>
    <w:rsid w:val="00347D2B"/>
    <w:rsid w:val="00350043"/>
    <w:rsid w:val="003505AC"/>
    <w:rsid w:val="0035082B"/>
    <w:rsid w:val="00350B82"/>
    <w:rsid w:val="0035160A"/>
    <w:rsid w:val="00351843"/>
    <w:rsid w:val="00351F29"/>
    <w:rsid w:val="003523B8"/>
    <w:rsid w:val="0035263F"/>
    <w:rsid w:val="003526FD"/>
    <w:rsid w:val="00352A58"/>
    <w:rsid w:val="0035347A"/>
    <w:rsid w:val="0035382D"/>
    <w:rsid w:val="003546A8"/>
    <w:rsid w:val="003548CC"/>
    <w:rsid w:val="0035501A"/>
    <w:rsid w:val="003556E7"/>
    <w:rsid w:val="00355882"/>
    <w:rsid w:val="00355AF0"/>
    <w:rsid w:val="00357222"/>
    <w:rsid w:val="003572B7"/>
    <w:rsid w:val="003574DB"/>
    <w:rsid w:val="00357510"/>
    <w:rsid w:val="00357B33"/>
    <w:rsid w:val="00357F46"/>
    <w:rsid w:val="003616BB"/>
    <w:rsid w:val="00361845"/>
    <w:rsid w:val="00361C74"/>
    <w:rsid w:val="003620F0"/>
    <w:rsid w:val="00362AA7"/>
    <w:rsid w:val="0036325B"/>
    <w:rsid w:val="0036344C"/>
    <w:rsid w:val="00363458"/>
    <w:rsid w:val="00363820"/>
    <w:rsid w:val="00363C4B"/>
    <w:rsid w:val="003651B3"/>
    <w:rsid w:val="003654CA"/>
    <w:rsid w:val="0036568B"/>
    <w:rsid w:val="00365717"/>
    <w:rsid w:val="00365ADE"/>
    <w:rsid w:val="00366871"/>
    <w:rsid w:val="00366973"/>
    <w:rsid w:val="003669BA"/>
    <w:rsid w:val="00366CD3"/>
    <w:rsid w:val="00366D88"/>
    <w:rsid w:val="0036746D"/>
    <w:rsid w:val="00367520"/>
    <w:rsid w:val="00367921"/>
    <w:rsid w:val="00370741"/>
    <w:rsid w:val="0037086C"/>
    <w:rsid w:val="00370F53"/>
    <w:rsid w:val="00371422"/>
    <w:rsid w:val="0037242C"/>
    <w:rsid w:val="0037258C"/>
    <w:rsid w:val="00372822"/>
    <w:rsid w:val="00372EA4"/>
    <w:rsid w:val="0037382D"/>
    <w:rsid w:val="003738EB"/>
    <w:rsid w:val="00374457"/>
    <w:rsid w:val="00374BA4"/>
    <w:rsid w:val="00374BB2"/>
    <w:rsid w:val="00374CA2"/>
    <w:rsid w:val="00374E11"/>
    <w:rsid w:val="00374F78"/>
    <w:rsid w:val="0037505A"/>
    <w:rsid w:val="003753B7"/>
    <w:rsid w:val="00375A06"/>
    <w:rsid w:val="00375C0A"/>
    <w:rsid w:val="00375D15"/>
    <w:rsid w:val="0037667D"/>
    <w:rsid w:val="00376B1E"/>
    <w:rsid w:val="003773EB"/>
    <w:rsid w:val="0037772A"/>
    <w:rsid w:val="00377B08"/>
    <w:rsid w:val="00380090"/>
    <w:rsid w:val="00380159"/>
    <w:rsid w:val="00380DFF"/>
    <w:rsid w:val="00380FC4"/>
    <w:rsid w:val="003814AC"/>
    <w:rsid w:val="003821E4"/>
    <w:rsid w:val="00382201"/>
    <w:rsid w:val="00383162"/>
    <w:rsid w:val="0038380C"/>
    <w:rsid w:val="003846C8"/>
    <w:rsid w:val="003850D8"/>
    <w:rsid w:val="003854AC"/>
    <w:rsid w:val="00385AE7"/>
    <w:rsid w:val="003860DB"/>
    <w:rsid w:val="00386441"/>
    <w:rsid w:val="0038714E"/>
    <w:rsid w:val="00387F2E"/>
    <w:rsid w:val="00390081"/>
    <w:rsid w:val="00390976"/>
    <w:rsid w:val="00390AA4"/>
    <w:rsid w:val="00390AF3"/>
    <w:rsid w:val="00390FA4"/>
    <w:rsid w:val="00391378"/>
    <w:rsid w:val="00392534"/>
    <w:rsid w:val="0039293E"/>
    <w:rsid w:val="00392A08"/>
    <w:rsid w:val="003930FA"/>
    <w:rsid w:val="00393161"/>
    <w:rsid w:val="00393844"/>
    <w:rsid w:val="003939EA"/>
    <w:rsid w:val="00393A48"/>
    <w:rsid w:val="00393B89"/>
    <w:rsid w:val="00393F04"/>
    <w:rsid w:val="00394564"/>
    <w:rsid w:val="003948FE"/>
    <w:rsid w:val="003949F1"/>
    <w:rsid w:val="00394A30"/>
    <w:rsid w:val="00395244"/>
    <w:rsid w:val="00395A10"/>
    <w:rsid w:val="00395AB1"/>
    <w:rsid w:val="00395F1C"/>
    <w:rsid w:val="00396911"/>
    <w:rsid w:val="00396A0C"/>
    <w:rsid w:val="00396B12"/>
    <w:rsid w:val="00396E1A"/>
    <w:rsid w:val="00396F5A"/>
    <w:rsid w:val="00397086"/>
    <w:rsid w:val="00397343"/>
    <w:rsid w:val="003973EC"/>
    <w:rsid w:val="00397B01"/>
    <w:rsid w:val="00397B8A"/>
    <w:rsid w:val="00397D76"/>
    <w:rsid w:val="003A012E"/>
    <w:rsid w:val="003A01DF"/>
    <w:rsid w:val="003A10FC"/>
    <w:rsid w:val="003A17E5"/>
    <w:rsid w:val="003A1893"/>
    <w:rsid w:val="003A259A"/>
    <w:rsid w:val="003A2DC1"/>
    <w:rsid w:val="003A31ED"/>
    <w:rsid w:val="003A32D6"/>
    <w:rsid w:val="003A36A0"/>
    <w:rsid w:val="003A56D8"/>
    <w:rsid w:val="003A5861"/>
    <w:rsid w:val="003A5F71"/>
    <w:rsid w:val="003A615E"/>
    <w:rsid w:val="003A659C"/>
    <w:rsid w:val="003A72B2"/>
    <w:rsid w:val="003A7737"/>
    <w:rsid w:val="003A7D6B"/>
    <w:rsid w:val="003B00B4"/>
    <w:rsid w:val="003B063C"/>
    <w:rsid w:val="003B095D"/>
    <w:rsid w:val="003B12E1"/>
    <w:rsid w:val="003B1875"/>
    <w:rsid w:val="003B1BEE"/>
    <w:rsid w:val="003B2010"/>
    <w:rsid w:val="003B2320"/>
    <w:rsid w:val="003B2BC9"/>
    <w:rsid w:val="003B31FB"/>
    <w:rsid w:val="003B33F5"/>
    <w:rsid w:val="003B3406"/>
    <w:rsid w:val="003B34FC"/>
    <w:rsid w:val="003B35A7"/>
    <w:rsid w:val="003B3AE9"/>
    <w:rsid w:val="003B3C81"/>
    <w:rsid w:val="003B3D29"/>
    <w:rsid w:val="003B430E"/>
    <w:rsid w:val="003B4F35"/>
    <w:rsid w:val="003B5569"/>
    <w:rsid w:val="003B5D91"/>
    <w:rsid w:val="003B5E3A"/>
    <w:rsid w:val="003B60F1"/>
    <w:rsid w:val="003B669B"/>
    <w:rsid w:val="003B67B5"/>
    <w:rsid w:val="003B684F"/>
    <w:rsid w:val="003B6A13"/>
    <w:rsid w:val="003B6C56"/>
    <w:rsid w:val="003B7230"/>
    <w:rsid w:val="003B7E35"/>
    <w:rsid w:val="003C04F0"/>
    <w:rsid w:val="003C0588"/>
    <w:rsid w:val="003C07AA"/>
    <w:rsid w:val="003C0AC2"/>
    <w:rsid w:val="003C158C"/>
    <w:rsid w:val="003C1838"/>
    <w:rsid w:val="003C184A"/>
    <w:rsid w:val="003C2099"/>
    <w:rsid w:val="003C216D"/>
    <w:rsid w:val="003C219E"/>
    <w:rsid w:val="003C2E0F"/>
    <w:rsid w:val="003C330F"/>
    <w:rsid w:val="003C398F"/>
    <w:rsid w:val="003C41A1"/>
    <w:rsid w:val="003C518A"/>
    <w:rsid w:val="003C54C9"/>
    <w:rsid w:val="003C5942"/>
    <w:rsid w:val="003C5A9D"/>
    <w:rsid w:val="003C656E"/>
    <w:rsid w:val="003C6734"/>
    <w:rsid w:val="003C674E"/>
    <w:rsid w:val="003C6BD8"/>
    <w:rsid w:val="003C6D20"/>
    <w:rsid w:val="003C7982"/>
    <w:rsid w:val="003C7E1E"/>
    <w:rsid w:val="003C7F66"/>
    <w:rsid w:val="003D060E"/>
    <w:rsid w:val="003D0E3A"/>
    <w:rsid w:val="003D11AB"/>
    <w:rsid w:val="003D13A4"/>
    <w:rsid w:val="003D152C"/>
    <w:rsid w:val="003D30D1"/>
    <w:rsid w:val="003D3543"/>
    <w:rsid w:val="003D3802"/>
    <w:rsid w:val="003D3F72"/>
    <w:rsid w:val="003D44B3"/>
    <w:rsid w:val="003D4769"/>
    <w:rsid w:val="003D4B32"/>
    <w:rsid w:val="003D4F7E"/>
    <w:rsid w:val="003D5006"/>
    <w:rsid w:val="003D5802"/>
    <w:rsid w:val="003D5E2B"/>
    <w:rsid w:val="003D61B6"/>
    <w:rsid w:val="003D62F7"/>
    <w:rsid w:val="003D635F"/>
    <w:rsid w:val="003D6692"/>
    <w:rsid w:val="003D6D31"/>
    <w:rsid w:val="003D799F"/>
    <w:rsid w:val="003D7F45"/>
    <w:rsid w:val="003E0096"/>
    <w:rsid w:val="003E081C"/>
    <w:rsid w:val="003E0956"/>
    <w:rsid w:val="003E0A59"/>
    <w:rsid w:val="003E10C9"/>
    <w:rsid w:val="003E1661"/>
    <w:rsid w:val="003E1CE8"/>
    <w:rsid w:val="003E23BB"/>
    <w:rsid w:val="003E23D5"/>
    <w:rsid w:val="003E26C1"/>
    <w:rsid w:val="003E2D84"/>
    <w:rsid w:val="003E2F48"/>
    <w:rsid w:val="003E3108"/>
    <w:rsid w:val="003E3154"/>
    <w:rsid w:val="003E36D8"/>
    <w:rsid w:val="003E3ED5"/>
    <w:rsid w:val="003E42ED"/>
    <w:rsid w:val="003E4366"/>
    <w:rsid w:val="003E4AC2"/>
    <w:rsid w:val="003E4D8B"/>
    <w:rsid w:val="003E4EAD"/>
    <w:rsid w:val="003E535B"/>
    <w:rsid w:val="003E5439"/>
    <w:rsid w:val="003E5787"/>
    <w:rsid w:val="003E57E5"/>
    <w:rsid w:val="003E5EA0"/>
    <w:rsid w:val="003E5EEF"/>
    <w:rsid w:val="003E6CDF"/>
    <w:rsid w:val="003E6E08"/>
    <w:rsid w:val="003E70AB"/>
    <w:rsid w:val="003E73DB"/>
    <w:rsid w:val="003E743E"/>
    <w:rsid w:val="003E77D1"/>
    <w:rsid w:val="003E7CFB"/>
    <w:rsid w:val="003F03AD"/>
    <w:rsid w:val="003F06B5"/>
    <w:rsid w:val="003F178B"/>
    <w:rsid w:val="003F1B5B"/>
    <w:rsid w:val="003F1D39"/>
    <w:rsid w:val="003F2195"/>
    <w:rsid w:val="003F2FC3"/>
    <w:rsid w:val="003F35ED"/>
    <w:rsid w:val="003F3756"/>
    <w:rsid w:val="003F3EE0"/>
    <w:rsid w:val="003F4476"/>
    <w:rsid w:val="003F4C14"/>
    <w:rsid w:val="003F4EC9"/>
    <w:rsid w:val="003F5108"/>
    <w:rsid w:val="003F5E59"/>
    <w:rsid w:val="003F631E"/>
    <w:rsid w:val="003F657E"/>
    <w:rsid w:val="003F65D4"/>
    <w:rsid w:val="003F6807"/>
    <w:rsid w:val="003F79A2"/>
    <w:rsid w:val="003F7FD2"/>
    <w:rsid w:val="00400CF3"/>
    <w:rsid w:val="00400EE0"/>
    <w:rsid w:val="004011FE"/>
    <w:rsid w:val="00401427"/>
    <w:rsid w:val="004016F8"/>
    <w:rsid w:val="00401787"/>
    <w:rsid w:val="004025B4"/>
    <w:rsid w:val="0040261F"/>
    <w:rsid w:val="00402785"/>
    <w:rsid w:val="00402C93"/>
    <w:rsid w:val="00403948"/>
    <w:rsid w:val="00403B6A"/>
    <w:rsid w:val="00403E5D"/>
    <w:rsid w:val="0040463C"/>
    <w:rsid w:val="00404915"/>
    <w:rsid w:val="00404ACB"/>
    <w:rsid w:val="00404E93"/>
    <w:rsid w:val="00404EC9"/>
    <w:rsid w:val="00405361"/>
    <w:rsid w:val="00405666"/>
    <w:rsid w:val="00405BF0"/>
    <w:rsid w:val="00405CDC"/>
    <w:rsid w:val="004065AA"/>
    <w:rsid w:val="00406B9D"/>
    <w:rsid w:val="00406E3F"/>
    <w:rsid w:val="00407413"/>
    <w:rsid w:val="00407D1C"/>
    <w:rsid w:val="004110B2"/>
    <w:rsid w:val="00411113"/>
    <w:rsid w:val="00411362"/>
    <w:rsid w:val="00411E60"/>
    <w:rsid w:val="004120F8"/>
    <w:rsid w:val="004124AC"/>
    <w:rsid w:val="00412842"/>
    <w:rsid w:val="00412C9E"/>
    <w:rsid w:val="00412E21"/>
    <w:rsid w:val="00412E66"/>
    <w:rsid w:val="004132E1"/>
    <w:rsid w:val="00413B00"/>
    <w:rsid w:val="0041401A"/>
    <w:rsid w:val="00414A80"/>
    <w:rsid w:val="00414CBC"/>
    <w:rsid w:val="004177EB"/>
    <w:rsid w:val="00417B25"/>
    <w:rsid w:val="00421732"/>
    <w:rsid w:val="00421C78"/>
    <w:rsid w:val="0042204A"/>
    <w:rsid w:val="004222D9"/>
    <w:rsid w:val="004226DD"/>
    <w:rsid w:val="00422BC2"/>
    <w:rsid w:val="00422CA3"/>
    <w:rsid w:val="004232FF"/>
    <w:rsid w:val="004238BE"/>
    <w:rsid w:val="00423A3E"/>
    <w:rsid w:val="0042404C"/>
    <w:rsid w:val="0042466B"/>
    <w:rsid w:val="00424A12"/>
    <w:rsid w:val="004253A4"/>
    <w:rsid w:val="00425C6B"/>
    <w:rsid w:val="00425F20"/>
    <w:rsid w:val="004265C9"/>
    <w:rsid w:val="00427896"/>
    <w:rsid w:val="0043007D"/>
    <w:rsid w:val="0043031A"/>
    <w:rsid w:val="00430328"/>
    <w:rsid w:val="004304C4"/>
    <w:rsid w:val="0043098E"/>
    <w:rsid w:val="00430F5B"/>
    <w:rsid w:val="004319FF"/>
    <w:rsid w:val="00431D00"/>
    <w:rsid w:val="00432185"/>
    <w:rsid w:val="00432C1F"/>
    <w:rsid w:val="004330C1"/>
    <w:rsid w:val="004331DF"/>
    <w:rsid w:val="0043352B"/>
    <w:rsid w:val="00433BE8"/>
    <w:rsid w:val="00433C02"/>
    <w:rsid w:val="00433E47"/>
    <w:rsid w:val="004348D5"/>
    <w:rsid w:val="00434EC7"/>
    <w:rsid w:val="004353C1"/>
    <w:rsid w:val="0043560F"/>
    <w:rsid w:val="004359AC"/>
    <w:rsid w:val="0043612B"/>
    <w:rsid w:val="00436264"/>
    <w:rsid w:val="0043651D"/>
    <w:rsid w:val="00436701"/>
    <w:rsid w:val="004371B1"/>
    <w:rsid w:val="0043773A"/>
    <w:rsid w:val="0044008E"/>
    <w:rsid w:val="00440198"/>
    <w:rsid w:val="00440248"/>
    <w:rsid w:val="00440307"/>
    <w:rsid w:val="00440AC9"/>
    <w:rsid w:val="00440E46"/>
    <w:rsid w:val="00440EB2"/>
    <w:rsid w:val="00440EB9"/>
    <w:rsid w:val="00440FDB"/>
    <w:rsid w:val="004420C1"/>
    <w:rsid w:val="0044286E"/>
    <w:rsid w:val="004428C1"/>
    <w:rsid w:val="00442D1B"/>
    <w:rsid w:val="00442D26"/>
    <w:rsid w:val="004438A2"/>
    <w:rsid w:val="00443915"/>
    <w:rsid w:val="00443B03"/>
    <w:rsid w:val="00443E62"/>
    <w:rsid w:val="00444C0D"/>
    <w:rsid w:val="0044516A"/>
    <w:rsid w:val="00445215"/>
    <w:rsid w:val="00445404"/>
    <w:rsid w:val="00445511"/>
    <w:rsid w:val="0044626E"/>
    <w:rsid w:val="0044641D"/>
    <w:rsid w:val="00446AA2"/>
    <w:rsid w:val="00446C95"/>
    <w:rsid w:val="004479FF"/>
    <w:rsid w:val="00447C72"/>
    <w:rsid w:val="004504B4"/>
    <w:rsid w:val="00450A23"/>
    <w:rsid w:val="00450EA8"/>
    <w:rsid w:val="00451293"/>
    <w:rsid w:val="004517E6"/>
    <w:rsid w:val="004522B7"/>
    <w:rsid w:val="004524FE"/>
    <w:rsid w:val="00452862"/>
    <w:rsid w:val="004529EE"/>
    <w:rsid w:val="00452A84"/>
    <w:rsid w:val="0045461A"/>
    <w:rsid w:val="00454D88"/>
    <w:rsid w:val="0045564C"/>
    <w:rsid w:val="004557C4"/>
    <w:rsid w:val="00456959"/>
    <w:rsid w:val="00456E3A"/>
    <w:rsid w:val="004574AE"/>
    <w:rsid w:val="0045775B"/>
    <w:rsid w:val="0046009E"/>
    <w:rsid w:val="00460112"/>
    <w:rsid w:val="004607A6"/>
    <w:rsid w:val="00461423"/>
    <w:rsid w:val="00461598"/>
    <w:rsid w:val="00461AA5"/>
    <w:rsid w:val="00461D96"/>
    <w:rsid w:val="00461F64"/>
    <w:rsid w:val="00462952"/>
    <w:rsid w:val="00463FD0"/>
    <w:rsid w:val="004647C0"/>
    <w:rsid w:val="0046591C"/>
    <w:rsid w:val="00465D63"/>
    <w:rsid w:val="004660FB"/>
    <w:rsid w:val="0046634F"/>
    <w:rsid w:val="004666B1"/>
    <w:rsid w:val="00466A2C"/>
    <w:rsid w:val="00467B82"/>
    <w:rsid w:val="00467D63"/>
    <w:rsid w:val="00467DD7"/>
    <w:rsid w:val="00467DF5"/>
    <w:rsid w:val="00470B28"/>
    <w:rsid w:val="004710A0"/>
    <w:rsid w:val="00471563"/>
    <w:rsid w:val="004718A1"/>
    <w:rsid w:val="00471A9E"/>
    <w:rsid w:val="00471AAF"/>
    <w:rsid w:val="00471CD2"/>
    <w:rsid w:val="00472245"/>
    <w:rsid w:val="0047276B"/>
    <w:rsid w:val="004728CC"/>
    <w:rsid w:val="00472ECD"/>
    <w:rsid w:val="004735A3"/>
    <w:rsid w:val="00473FAA"/>
    <w:rsid w:val="00474349"/>
    <w:rsid w:val="00474879"/>
    <w:rsid w:val="00474A0F"/>
    <w:rsid w:val="00474D09"/>
    <w:rsid w:val="00475633"/>
    <w:rsid w:val="0047570D"/>
    <w:rsid w:val="00476795"/>
    <w:rsid w:val="00476DD6"/>
    <w:rsid w:val="004774AC"/>
    <w:rsid w:val="004774F3"/>
    <w:rsid w:val="0047792D"/>
    <w:rsid w:val="004803AB"/>
    <w:rsid w:val="004803C9"/>
    <w:rsid w:val="0048084E"/>
    <w:rsid w:val="0048168C"/>
    <w:rsid w:val="00481A3F"/>
    <w:rsid w:val="00481DCD"/>
    <w:rsid w:val="00481F33"/>
    <w:rsid w:val="00482267"/>
    <w:rsid w:val="00482601"/>
    <w:rsid w:val="00482696"/>
    <w:rsid w:val="0048272E"/>
    <w:rsid w:val="0048299F"/>
    <w:rsid w:val="00482C02"/>
    <w:rsid w:val="00482EBC"/>
    <w:rsid w:val="00483315"/>
    <w:rsid w:val="00483F73"/>
    <w:rsid w:val="00484017"/>
    <w:rsid w:val="004852B2"/>
    <w:rsid w:val="00485A11"/>
    <w:rsid w:val="00485BDB"/>
    <w:rsid w:val="00486699"/>
    <w:rsid w:val="00487043"/>
    <w:rsid w:val="00487770"/>
    <w:rsid w:val="00490B95"/>
    <w:rsid w:val="0049215A"/>
    <w:rsid w:val="00492F19"/>
    <w:rsid w:val="0049336F"/>
    <w:rsid w:val="0049356F"/>
    <w:rsid w:val="00493995"/>
    <w:rsid w:val="00493C03"/>
    <w:rsid w:val="00493DDB"/>
    <w:rsid w:val="0049448E"/>
    <w:rsid w:val="00494D0D"/>
    <w:rsid w:val="004957C0"/>
    <w:rsid w:val="00496057"/>
    <w:rsid w:val="00497632"/>
    <w:rsid w:val="0049768C"/>
    <w:rsid w:val="00497899"/>
    <w:rsid w:val="00497DB5"/>
    <w:rsid w:val="004A0352"/>
    <w:rsid w:val="004A045F"/>
    <w:rsid w:val="004A0A89"/>
    <w:rsid w:val="004A1BB5"/>
    <w:rsid w:val="004A1BE3"/>
    <w:rsid w:val="004A25AB"/>
    <w:rsid w:val="004A2AA9"/>
    <w:rsid w:val="004A2B7A"/>
    <w:rsid w:val="004A2BEA"/>
    <w:rsid w:val="004A43D1"/>
    <w:rsid w:val="004A43E0"/>
    <w:rsid w:val="004A471D"/>
    <w:rsid w:val="004A47A1"/>
    <w:rsid w:val="004A4800"/>
    <w:rsid w:val="004A4B10"/>
    <w:rsid w:val="004A4BDE"/>
    <w:rsid w:val="004A537F"/>
    <w:rsid w:val="004A53B9"/>
    <w:rsid w:val="004A58DE"/>
    <w:rsid w:val="004A5D5A"/>
    <w:rsid w:val="004A63B3"/>
    <w:rsid w:val="004A650D"/>
    <w:rsid w:val="004A6E04"/>
    <w:rsid w:val="004A6E23"/>
    <w:rsid w:val="004A7075"/>
    <w:rsid w:val="004A73BC"/>
    <w:rsid w:val="004A7520"/>
    <w:rsid w:val="004A7C52"/>
    <w:rsid w:val="004B04C5"/>
    <w:rsid w:val="004B09FC"/>
    <w:rsid w:val="004B146F"/>
    <w:rsid w:val="004B14F9"/>
    <w:rsid w:val="004B1C46"/>
    <w:rsid w:val="004B1CB8"/>
    <w:rsid w:val="004B2015"/>
    <w:rsid w:val="004B27C1"/>
    <w:rsid w:val="004B3C18"/>
    <w:rsid w:val="004B3C71"/>
    <w:rsid w:val="004B3F25"/>
    <w:rsid w:val="004B3FCB"/>
    <w:rsid w:val="004B41F6"/>
    <w:rsid w:val="004B4EB7"/>
    <w:rsid w:val="004B5049"/>
    <w:rsid w:val="004B5263"/>
    <w:rsid w:val="004B599C"/>
    <w:rsid w:val="004B5A06"/>
    <w:rsid w:val="004B5DD2"/>
    <w:rsid w:val="004B694D"/>
    <w:rsid w:val="004B70AF"/>
    <w:rsid w:val="004B7462"/>
    <w:rsid w:val="004C06CA"/>
    <w:rsid w:val="004C08C5"/>
    <w:rsid w:val="004C0E56"/>
    <w:rsid w:val="004C15D7"/>
    <w:rsid w:val="004C176D"/>
    <w:rsid w:val="004C2C86"/>
    <w:rsid w:val="004C2EF9"/>
    <w:rsid w:val="004C2F7D"/>
    <w:rsid w:val="004C3390"/>
    <w:rsid w:val="004C3675"/>
    <w:rsid w:val="004C3935"/>
    <w:rsid w:val="004C3971"/>
    <w:rsid w:val="004C3BD1"/>
    <w:rsid w:val="004C3D72"/>
    <w:rsid w:val="004C3F0F"/>
    <w:rsid w:val="004C40A7"/>
    <w:rsid w:val="004C42C3"/>
    <w:rsid w:val="004C4507"/>
    <w:rsid w:val="004C4883"/>
    <w:rsid w:val="004C5235"/>
    <w:rsid w:val="004C53D1"/>
    <w:rsid w:val="004C58EF"/>
    <w:rsid w:val="004C5EA0"/>
    <w:rsid w:val="004C5F3A"/>
    <w:rsid w:val="004C6793"/>
    <w:rsid w:val="004C6A18"/>
    <w:rsid w:val="004C6CDC"/>
    <w:rsid w:val="004C7146"/>
    <w:rsid w:val="004C79A8"/>
    <w:rsid w:val="004C7C9F"/>
    <w:rsid w:val="004D00E4"/>
    <w:rsid w:val="004D05C6"/>
    <w:rsid w:val="004D081E"/>
    <w:rsid w:val="004D15FD"/>
    <w:rsid w:val="004D1E14"/>
    <w:rsid w:val="004D250A"/>
    <w:rsid w:val="004D263D"/>
    <w:rsid w:val="004D2899"/>
    <w:rsid w:val="004D28E9"/>
    <w:rsid w:val="004D2C94"/>
    <w:rsid w:val="004D2FA0"/>
    <w:rsid w:val="004D3388"/>
    <w:rsid w:val="004D3C81"/>
    <w:rsid w:val="004D5834"/>
    <w:rsid w:val="004D5A2D"/>
    <w:rsid w:val="004D5A4F"/>
    <w:rsid w:val="004D5DCB"/>
    <w:rsid w:val="004D5E91"/>
    <w:rsid w:val="004D5F0E"/>
    <w:rsid w:val="004D6142"/>
    <w:rsid w:val="004D6C8B"/>
    <w:rsid w:val="004D7302"/>
    <w:rsid w:val="004D7770"/>
    <w:rsid w:val="004D7A7C"/>
    <w:rsid w:val="004D7F3B"/>
    <w:rsid w:val="004D7F55"/>
    <w:rsid w:val="004E02A1"/>
    <w:rsid w:val="004E1467"/>
    <w:rsid w:val="004E19E2"/>
    <w:rsid w:val="004E27C9"/>
    <w:rsid w:val="004E30C8"/>
    <w:rsid w:val="004E318B"/>
    <w:rsid w:val="004E330E"/>
    <w:rsid w:val="004E3C04"/>
    <w:rsid w:val="004E3F10"/>
    <w:rsid w:val="004E3FCD"/>
    <w:rsid w:val="004E43F9"/>
    <w:rsid w:val="004E52F9"/>
    <w:rsid w:val="004E5DA4"/>
    <w:rsid w:val="004E6252"/>
    <w:rsid w:val="004E62BE"/>
    <w:rsid w:val="004E64D1"/>
    <w:rsid w:val="004E66B9"/>
    <w:rsid w:val="004E6916"/>
    <w:rsid w:val="004E6B8C"/>
    <w:rsid w:val="004E7321"/>
    <w:rsid w:val="004E7F53"/>
    <w:rsid w:val="004F00E0"/>
    <w:rsid w:val="004F03CB"/>
    <w:rsid w:val="004F064A"/>
    <w:rsid w:val="004F0B0B"/>
    <w:rsid w:val="004F0BF6"/>
    <w:rsid w:val="004F14E9"/>
    <w:rsid w:val="004F18D8"/>
    <w:rsid w:val="004F20A1"/>
    <w:rsid w:val="004F2D59"/>
    <w:rsid w:val="004F2E97"/>
    <w:rsid w:val="004F3652"/>
    <w:rsid w:val="004F482E"/>
    <w:rsid w:val="004F4DB1"/>
    <w:rsid w:val="004F50CE"/>
    <w:rsid w:val="004F5340"/>
    <w:rsid w:val="004F7272"/>
    <w:rsid w:val="0050030B"/>
    <w:rsid w:val="0050034E"/>
    <w:rsid w:val="005004A0"/>
    <w:rsid w:val="00500678"/>
    <w:rsid w:val="00500CFD"/>
    <w:rsid w:val="00500F92"/>
    <w:rsid w:val="0050197B"/>
    <w:rsid w:val="00501B7D"/>
    <w:rsid w:val="00501BE3"/>
    <w:rsid w:val="00501E35"/>
    <w:rsid w:val="00502ACB"/>
    <w:rsid w:val="00502EC0"/>
    <w:rsid w:val="005036DD"/>
    <w:rsid w:val="00503E5E"/>
    <w:rsid w:val="005043CB"/>
    <w:rsid w:val="00504CBE"/>
    <w:rsid w:val="00504D48"/>
    <w:rsid w:val="00504EAD"/>
    <w:rsid w:val="00505294"/>
    <w:rsid w:val="0050547D"/>
    <w:rsid w:val="00505505"/>
    <w:rsid w:val="00505D02"/>
    <w:rsid w:val="00506462"/>
    <w:rsid w:val="0050664F"/>
    <w:rsid w:val="0050665A"/>
    <w:rsid w:val="005066E0"/>
    <w:rsid w:val="00507D6C"/>
    <w:rsid w:val="00511055"/>
    <w:rsid w:val="005112B5"/>
    <w:rsid w:val="005113E1"/>
    <w:rsid w:val="005113FE"/>
    <w:rsid w:val="00511649"/>
    <w:rsid w:val="0051166E"/>
    <w:rsid w:val="005117A5"/>
    <w:rsid w:val="00511932"/>
    <w:rsid w:val="005120A4"/>
    <w:rsid w:val="0051288A"/>
    <w:rsid w:val="00512CF7"/>
    <w:rsid w:val="00512DAD"/>
    <w:rsid w:val="00513035"/>
    <w:rsid w:val="0051311D"/>
    <w:rsid w:val="005135A7"/>
    <w:rsid w:val="00514143"/>
    <w:rsid w:val="00514209"/>
    <w:rsid w:val="0051426E"/>
    <w:rsid w:val="005146A7"/>
    <w:rsid w:val="00514B97"/>
    <w:rsid w:val="00514D76"/>
    <w:rsid w:val="00515A8F"/>
    <w:rsid w:val="00515E35"/>
    <w:rsid w:val="00515EB3"/>
    <w:rsid w:val="005162FE"/>
    <w:rsid w:val="00516BD4"/>
    <w:rsid w:val="00516EB4"/>
    <w:rsid w:val="00517139"/>
    <w:rsid w:val="005173F2"/>
    <w:rsid w:val="005176BB"/>
    <w:rsid w:val="005205C3"/>
    <w:rsid w:val="0052083B"/>
    <w:rsid w:val="0052091B"/>
    <w:rsid w:val="00520DCF"/>
    <w:rsid w:val="00520E37"/>
    <w:rsid w:val="005227E8"/>
    <w:rsid w:val="00522F18"/>
    <w:rsid w:val="00524092"/>
    <w:rsid w:val="00524872"/>
    <w:rsid w:val="00524A30"/>
    <w:rsid w:val="00524C9C"/>
    <w:rsid w:val="00525078"/>
    <w:rsid w:val="005250D8"/>
    <w:rsid w:val="00525A60"/>
    <w:rsid w:val="00526200"/>
    <w:rsid w:val="00526CCE"/>
    <w:rsid w:val="0052708F"/>
    <w:rsid w:val="00527266"/>
    <w:rsid w:val="00530971"/>
    <w:rsid w:val="00530C31"/>
    <w:rsid w:val="005319C5"/>
    <w:rsid w:val="00531FEA"/>
    <w:rsid w:val="00532EEA"/>
    <w:rsid w:val="00533325"/>
    <w:rsid w:val="00533F1C"/>
    <w:rsid w:val="00533F92"/>
    <w:rsid w:val="005340CD"/>
    <w:rsid w:val="00534248"/>
    <w:rsid w:val="00534AAC"/>
    <w:rsid w:val="00534B63"/>
    <w:rsid w:val="00535CFE"/>
    <w:rsid w:val="00536425"/>
    <w:rsid w:val="00537A0B"/>
    <w:rsid w:val="00537A5F"/>
    <w:rsid w:val="00537DCB"/>
    <w:rsid w:val="00537E5E"/>
    <w:rsid w:val="00537F89"/>
    <w:rsid w:val="005401CD"/>
    <w:rsid w:val="0054034A"/>
    <w:rsid w:val="00540A86"/>
    <w:rsid w:val="00540B4C"/>
    <w:rsid w:val="00540E09"/>
    <w:rsid w:val="005412A4"/>
    <w:rsid w:val="005414C9"/>
    <w:rsid w:val="005416F8"/>
    <w:rsid w:val="005418E5"/>
    <w:rsid w:val="00541D6C"/>
    <w:rsid w:val="00542083"/>
    <w:rsid w:val="005421BE"/>
    <w:rsid w:val="005422FB"/>
    <w:rsid w:val="005433B8"/>
    <w:rsid w:val="0054368C"/>
    <w:rsid w:val="00543990"/>
    <w:rsid w:val="00543F4E"/>
    <w:rsid w:val="00545A83"/>
    <w:rsid w:val="00546217"/>
    <w:rsid w:val="00546547"/>
    <w:rsid w:val="00547417"/>
    <w:rsid w:val="0054752A"/>
    <w:rsid w:val="005476D0"/>
    <w:rsid w:val="0054781A"/>
    <w:rsid w:val="00547DD5"/>
    <w:rsid w:val="00547DD7"/>
    <w:rsid w:val="00547E17"/>
    <w:rsid w:val="00552430"/>
    <w:rsid w:val="0055282A"/>
    <w:rsid w:val="00552C11"/>
    <w:rsid w:val="0055309D"/>
    <w:rsid w:val="00554FED"/>
    <w:rsid w:val="00555B54"/>
    <w:rsid w:val="00556082"/>
    <w:rsid w:val="00556199"/>
    <w:rsid w:val="00556205"/>
    <w:rsid w:val="005567BA"/>
    <w:rsid w:val="00556B90"/>
    <w:rsid w:val="00556CF7"/>
    <w:rsid w:val="005576AE"/>
    <w:rsid w:val="005577D5"/>
    <w:rsid w:val="00557C3B"/>
    <w:rsid w:val="00557EB1"/>
    <w:rsid w:val="00560419"/>
    <w:rsid w:val="00560B19"/>
    <w:rsid w:val="00560C2A"/>
    <w:rsid w:val="00561236"/>
    <w:rsid w:val="005614E8"/>
    <w:rsid w:val="0056178C"/>
    <w:rsid w:val="00562437"/>
    <w:rsid w:val="0056264C"/>
    <w:rsid w:val="00563462"/>
    <w:rsid w:val="0056347D"/>
    <w:rsid w:val="005637E1"/>
    <w:rsid w:val="00563CF7"/>
    <w:rsid w:val="005646B3"/>
    <w:rsid w:val="0056485C"/>
    <w:rsid w:val="005649E9"/>
    <w:rsid w:val="005652D4"/>
    <w:rsid w:val="005657D3"/>
    <w:rsid w:val="00565DD1"/>
    <w:rsid w:val="00565F2A"/>
    <w:rsid w:val="005661C7"/>
    <w:rsid w:val="00566499"/>
    <w:rsid w:val="00566A20"/>
    <w:rsid w:val="00566ADD"/>
    <w:rsid w:val="00566B04"/>
    <w:rsid w:val="00566E7C"/>
    <w:rsid w:val="0056725C"/>
    <w:rsid w:val="00567584"/>
    <w:rsid w:val="00567ED4"/>
    <w:rsid w:val="0057001A"/>
    <w:rsid w:val="00570178"/>
    <w:rsid w:val="00570691"/>
    <w:rsid w:val="00570BB2"/>
    <w:rsid w:val="0057268B"/>
    <w:rsid w:val="005727CA"/>
    <w:rsid w:val="005729B0"/>
    <w:rsid w:val="00572F2E"/>
    <w:rsid w:val="0057379A"/>
    <w:rsid w:val="00573E4B"/>
    <w:rsid w:val="00573E65"/>
    <w:rsid w:val="0057426A"/>
    <w:rsid w:val="00574514"/>
    <w:rsid w:val="00574593"/>
    <w:rsid w:val="00574A98"/>
    <w:rsid w:val="00574D9D"/>
    <w:rsid w:val="00574F54"/>
    <w:rsid w:val="005751F5"/>
    <w:rsid w:val="0057539D"/>
    <w:rsid w:val="00575CE7"/>
    <w:rsid w:val="00576549"/>
    <w:rsid w:val="00576B4C"/>
    <w:rsid w:val="00576C01"/>
    <w:rsid w:val="00577387"/>
    <w:rsid w:val="00577AE7"/>
    <w:rsid w:val="0058075F"/>
    <w:rsid w:val="0058103E"/>
    <w:rsid w:val="005814DA"/>
    <w:rsid w:val="005815FE"/>
    <w:rsid w:val="00581D68"/>
    <w:rsid w:val="005823C7"/>
    <w:rsid w:val="0058244D"/>
    <w:rsid w:val="005829FE"/>
    <w:rsid w:val="00582DCB"/>
    <w:rsid w:val="00583962"/>
    <w:rsid w:val="00583F54"/>
    <w:rsid w:val="00584045"/>
    <w:rsid w:val="005841CB"/>
    <w:rsid w:val="005844F1"/>
    <w:rsid w:val="0058463D"/>
    <w:rsid w:val="005846B7"/>
    <w:rsid w:val="00584911"/>
    <w:rsid w:val="00584934"/>
    <w:rsid w:val="00585459"/>
    <w:rsid w:val="00585B36"/>
    <w:rsid w:val="00585BDB"/>
    <w:rsid w:val="00585ECB"/>
    <w:rsid w:val="00586F80"/>
    <w:rsid w:val="0059039C"/>
    <w:rsid w:val="00590456"/>
    <w:rsid w:val="005907CA"/>
    <w:rsid w:val="005909E7"/>
    <w:rsid w:val="00590AEC"/>
    <w:rsid w:val="0059114B"/>
    <w:rsid w:val="00591301"/>
    <w:rsid w:val="005914CE"/>
    <w:rsid w:val="00591C3D"/>
    <w:rsid w:val="00591EEF"/>
    <w:rsid w:val="00592024"/>
    <w:rsid w:val="005922B3"/>
    <w:rsid w:val="0059238D"/>
    <w:rsid w:val="005927B1"/>
    <w:rsid w:val="005929FA"/>
    <w:rsid w:val="00592CEA"/>
    <w:rsid w:val="00593D17"/>
    <w:rsid w:val="005941DE"/>
    <w:rsid w:val="00594C38"/>
    <w:rsid w:val="00594D6F"/>
    <w:rsid w:val="00594F44"/>
    <w:rsid w:val="00595946"/>
    <w:rsid w:val="005959B5"/>
    <w:rsid w:val="00596815"/>
    <w:rsid w:val="005968AB"/>
    <w:rsid w:val="00596D46"/>
    <w:rsid w:val="0059760B"/>
    <w:rsid w:val="00597BEF"/>
    <w:rsid w:val="005A0419"/>
    <w:rsid w:val="005A0569"/>
    <w:rsid w:val="005A1534"/>
    <w:rsid w:val="005A16F1"/>
    <w:rsid w:val="005A1B72"/>
    <w:rsid w:val="005A1C74"/>
    <w:rsid w:val="005A1F3E"/>
    <w:rsid w:val="005A1FBB"/>
    <w:rsid w:val="005A210B"/>
    <w:rsid w:val="005A2403"/>
    <w:rsid w:val="005A27BB"/>
    <w:rsid w:val="005A2A3A"/>
    <w:rsid w:val="005A2C36"/>
    <w:rsid w:val="005A3675"/>
    <w:rsid w:val="005A38FA"/>
    <w:rsid w:val="005A3963"/>
    <w:rsid w:val="005A3B59"/>
    <w:rsid w:val="005A4831"/>
    <w:rsid w:val="005A4A55"/>
    <w:rsid w:val="005A549E"/>
    <w:rsid w:val="005A5A09"/>
    <w:rsid w:val="005A5A7F"/>
    <w:rsid w:val="005A6378"/>
    <w:rsid w:val="005A65E5"/>
    <w:rsid w:val="005A6AEF"/>
    <w:rsid w:val="005A6E58"/>
    <w:rsid w:val="005A7766"/>
    <w:rsid w:val="005A7BC4"/>
    <w:rsid w:val="005B088D"/>
    <w:rsid w:val="005B1490"/>
    <w:rsid w:val="005B1761"/>
    <w:rsid w:val="005B1D9E"/>
    <w:rsid w:val="005B2148"/>
    <w:rsid w:val="005B2626"/>
    <w:rsid w:val="005B281B"/>
    <w:rsid w:val="005B2A64"/>
    <w:rsid w:val="005B35AD"/>
    <w:rsid w:val="005B3A90"/>
    <w:rsid w:val="005B3F59"/>
    <w:rsid w:val="005B47CB"/>
    <w:rsid w:val="005B4CD9"/>
    <w:rsid w:val="005B4DF2"/>
    <w:rsid w:val="005B51F4"/>
    <w:rsid w:val="005B5284"/>
    <w:rsid w:val="005B5331"/>
    <w:rsid w:val="005B581A"/>
    <w:rsid w:val="005B59DF"/>
    <w:rsid w:val="005B5A09"/>
    <w:rsid w:val="005B5D76"/>
    <w:rsid w:val="005B67C7"/>
    <w:rsid w:val="005B6F8C"/>
    <w:rsid w:val="005B7AB7"/>
    <w:rsid w:val="005C01E6"/>
    <w:rsid w:val="005C0855"/>
    <w:rsid w:val="005C1446"/>
    <w:rsid w:val="005C1785"/>
    <w:rsid w:val="005C1C7C"/>
    <w:rsid w:val="005C248E"/>
    <w:rsid w:val="005C29EB"/>
    <w:rsid w:val="005C2BC8"/>
    <w:rsid w:val="005C2F5C"/>
    <w:rsid w:val="005C2F9B"/>
    <w:rsid w:val="005C3165"/>
    <w:rsid w:val="005C3536"/>
    <w:rsid w:val="005C3CC3"/>
    <w:rsid w:val="005C49F4"/>
    <w:rsid w:val="005C4D76"/>
    <w:rsid w:val="005C4E77"/>
    <w:rsid w:val="005C5531"/>
    <w:rsid w:val="005C5589"/>
    <w:rsid w:val="005C59DA"/>
    <w:rsid w:val="005C5ADB"/>
    <w:rsid w:val="005C5F86"/>
    <w:rsid w:val="005C6067"/>
    <w:rsid w:val="005C610E"/>
    <w:rsid w:val="005C6135"/>
    <w:rsid w:val="005C6289"/>
    <w:rsid w:val="005C643E"/>
    <w:rsid w:val="005C6AD7"/>
    <w:rsid w:val="005C7162"/>
    <w:rsid w:val="005C717F"/>
    <w:rsid w:val="005C727C"/>
    <w:rsid w:val="005C731D"/>
    <w:rsid w:val="005C762F"/>
    <w:rsid w:val="005C77AB"/>
    <w:rsid w:val="005C7E3A"/>
    <w:rsid w:val="005D1340"/>
    <w:rsid w:val="005D19F2"/>
    <w:rsid w:val="005D1A6A"/>
    <w:rsid w:val="005D1D1B"/>
    <w:rsid w:val="005D2015"/>
    <w:rsid w:val="005D23AE"/>
    <w:rsid w:val="005D269B"/>
    <w:rsid w:val="005D2AF8"/>
    <w:rsid w:val="005D2CB6"/>
    <w:rsid w:val="005D2D7E"/>
    <w:rsid w:val="005D3370"/>
    <w:rsid w:val="005D4657"/>
    <w:rsid w:val="005D4730"/>
    <w:rsid w:val="005D4AAA"/>
    <w:rsid w:val="005D4E17"/>
    <w:rsid w:val="005D52F0"/>
    <w:rsid w:val="005D5AA8"/>
    <w:rsid w:val="005D5E56"/>
    <w:rsid w:val="005D5F7E"/>
    <w:rsid w:val="005D6299"/>
    <w:rsid w:val="005D66F0"/>
    <w:rsid w:val="005D6BAE"/>
    <w:rsid w:val="005D795F"/>
    <w:rsid w:val="005E04A2"/>
    <w:rsid w:val="005E04B9"/>
    <w:rsid w:val="005E07DC"/>
    <w:rsid w:val="005E098C"/>
    <w:rsid w:val="005E0DD3"/>
    <w:rsid w:val="005E16A7"/>
    <w:rsid w:val="005E193F"/>
    <w:rsid w:val="005E20F3"/>
    <w:rsid w:val="005E2AC4"/>
    <w:rsid w:val="005E2D6D"/>
    <w:rsid w:val="005E2ED1"/>
    <w:rsid w:val="005E2EE6"/>
    <w:rsid w:val="005E2FB7"/>
    <w:rsid w:val="005E30B1"/>
    <w:rsid w:val="005E384E"/>
    <w:rsid w:val="005E4135"/>
    <w:rsid w:val="005E41E2"/>
    <w:rsid w:val="005E4406"/>
    <w:rsid w:val="005E4689"/>
    <w:rsid w:val="005E4C61"/>
    <w:rsid w:val="005E53E5"/>
    <w:rsid w:val="005E54C8"/>
    <w:rsid w:val="005E5666"/>
    <w:rsid w:val="005E58EE"/>
    <w:rsid w:val="005E60F3"/>
    <w:rsid w:val="005E6D84"/>
    <w:rsid w:val="005E6E11"/>
    <w:rsid w:val="005E7268"/>
    <w:rsid w:val="005E7496"/>
    <w:rsid w:val="005E7C1B"/>
    <w:rsid w:val="005E7D71"/>
    <w:rsid w:val="005E7EFE"/>
    <w:rsid w:val="005F015A"/>
    <w:rsid w:val="005F0365"/>
    <w:rsid w:val="005F06E2"/>
    <w:rsid w:val="005F1CDD"/>
    <w:rsid w:val="005F1D5C"/>
    <w:rsid w:val="005F1DAC"/>
    <w:rsid w:val="005F2C6F"/>
    <w:rsid w:val="005F2D9F"/>
    <w:rsid w:val="005F33BA"/>
    <w:rsid w:val="005F3401"/>
    <w:rsid w:val="005F3403"/>
    <w:rsid w:val="005F378E"/>
    <w:rsid w:val="005F3880"/>
    <w:rsid w:val="005F420B"/>
    <w:rsid w:val="005F44D7"/>
    <w:rsid w:val="005F45D5"/>
    <w:rsid w:val="005F4B60"/>
    <w:rsid w:val="005F4D07"/>
    <w:rsid w:val="005F515D"/>
    <w:rsid w:val="005F550C"/>
    <w:rsid w:val="005F55A0"/>
    <w:rsid w:val="005F6186"/>
    <w:rsid w:val="005F6687"/>
    <w:rsid w:val="005F686F"/>
    <w:rsid w:val="005F6B33"/>
    <w:rsid w:val="005F70CA"/>
    <w:rsid w:val="005F772D"/>
    <w:rsid w:val="005F7AE1"/>
    <w:rsid w:val="005F7E1A"/>
    <w:rsid w:val="0060019F"/>
    <w:rsid w:val="00600431"/>
    <w:rsid w:val="0060081F"/>
    <w:rsid w:val="00601079"/>
    <w:rsid w:val="00601190"/>
    <w:rsid w:val="00601A49"/>
    <w:rsid w:val="00601B61"/>
    <w:rsid w:val="00601FF1"/>
    <w:rsid w:val="006022AA"/>
    <w:rsid w:val="0060264C"/>
    <w:rsid w:val="006034A3"/>
    <w:rsid w:val="0060377A"/>
    <w:rsid w:val="0060431B"/>
    <w:rsid w:val="00605068"/>
    <w:rsid w:val="006058CE"/>
    <w:rsid w:val="006058F4"/>
    <w:rsid w:val="00605C76"/>
    <w:rsid w:val="0060681F"/>
    <w:rsid w:val="00606A49"/>
    <w:rsid w:val="00606DFD"/>
    <w:rsid w:val="0060722C"/>
    <w:rsid w:val="0060723C"/>
    <w:rsid w:val="00607818"/>
    <w:rsid w:val="00607B55"/>
    <w:rsid w:val="0061056B"/>
    <w:rsid w:val="00610D16"/>
    <w:rsid w:val="006117D1"/>
    <w:rsid w:val="006119BE"/>
    <w:rsid w:val="0061260A"/>
    <w:rsid w:val="00612DBB"/>
    <w:rsid w:val="0061398C"/>
    <w:rsid w:val="00613D0B"/>
    <w:rsid w:val="00613D88"/>
    <w:rsid w:val="00613EFD"/>
    <w:rsid w:val="00614373"/>
    <w:rsid w:val="00614494"/>
    <w:rsid w:val="0061449F"/>
    <w:rsid w:val="00614EA7"/>
    <w:rsid w:val="00615248"/>
    <w:rsid w:val="00615B3F"/>
    <w:rsid w:val="006164C3"/>
    <w:rsid w:val="00617A63"/>
    <w:rsid w:val="0062009E"/>
    <w:rsid w:val="0062039D"/>
    <w:rsid w:val="0062062B"/>
    <w:rsid w:val="00621206"/>
    <w:rsid w:val="00621417"/>
    <w:rsid w:val="006214F2"/>
    <w:rsid w:val="00622335"/>
    <w:rsid w:val="0062234C"/>
    <w:rsid w:val="00622784"/>
    <w:rsid w:val="0062298C"/>
    <w:rsid w:val="00622AB5"/>
    <w:rsid w:val="00622EE6"/>
    <w:rsid w:val="00623C19"/>
    <w:rsid w:val="00623DC2"/>
    <w:rsid w:val="00623FC4"/>
    <w:rsid w:val="00624FB8"/>
    <w:rsid w:val="00625A3C"/>
    <w:rsid w:val="00626012"/>
    <w:rsid w:val="006269F0"/>
    <w:rsid w:val="0062748B"/>
    <w:rsid w:val="006274EA"/>
    <w:rsid w:val="00627A13"/>
    <w:rsid w:val="006306EB"/>
    <w:rsid w:val="00630798"/>
    <w:rsid w:val="006308F6"/>
    <w:rsid w:val="00631189"/>
    <w:rsid w:val="00631650"/>
    <w:rsid w:val="006321BC"/>
    <w:rsid w:val="0063285D"/>
    <w:rsid w:val="00632A27"/>
    <w:rsid w:val="00632ABA"/>
    <w:rsid w:val="00632E63"/>
    <w:rsid w:val="00632E7D"/>
    <w:rsid w:val="0063349E"/>
    <w:rsid w:val="006336FC"/>
    <w:rsid w:val="00633718"/>
    <w:rsid w:val="006339CD"/>
    <w:rsid w:val="00633A8D"/>
    <w:rsid w:val="00633B14"/>
    <w:rsid w:val="00633B15"/>
    <w:rsid w:val="00633DC9"/>
    <w:rsid w:val="00633E3D"/>
    <w:rsid w:val="006340DD"/>
    <w:rsid w:val="006342E4"/>
    <w:rsid w:val="006345C6"/>
    <w:rsid w:val="00634B41"/>
    <w:rsid w:val="00634BCB"/>
    <w:rsid w:val="00634ED2"/>
    <w:rsid w:val="006352D2"/>
    <w:rsid w:val="0063543B"/>
    <w:rsid w:val="00636D00"/>
    <w:rsid w:val="00636EA0"/>
    <w:rsid w:val="00636F77"/>
    <w:rsid w:val="00637747"/>
    <w:rsid w:val="006379FF"/>
    <w:rsid w:val="00637C7F"/>
    <w:rsid w:val="00640D6D"/>
    <w:rsid w:val="006415D6"/>
    <w:rsid w:val="00641F44"/>
    <w:rsid w:val="00642380"/>
    <w:rsid w:val="00642995"/>
    <w:rsid w:val="00642A4A"/>
    <w:rsid w:val="00642E14"/>
    <w:rsid w:val="00642E83"/>
    <w:rsid w:val="0064375E"/>
    <w:rsid w:val="00644EDC"/>
    <w:rsid w:val="006450A1"/>
    <w:rsid w:val="00645325"/>
    <w:rsid w:val="00645AAB"/>
    <w:rsid w:val="00645EE2"/>
    <w:rsid w:val="006460F6"/>
    <w:rsid w:val="00646A83"/>
    <w:rsid w:val="00646AD6"/>
    <w:rsid w:val="00646C6D"/>
    <w:rsid w:val="006474FF"/>
    <w:rsid w:val="006478CB"/>
    <w:rsid w:val="00647BC4"/>
    <w:rsid w:val="00647C91"/>
    <w:rsid w:val="0065031D"/>
    <w:rsid w:val="00650959"/>
    <w:rsid w:val="00650E9F"/>
    <w:rsid w:val="00650F4C"/>
    <w:rsid w:val="00651941"/>
    <w:rsid w:val="00651A1E"/>
    <w:rsid w:val="00651A7C"/>
    <w:rsid w:val="00651AEB"/>
    <w:rsid w:val="00651D7A"/>
    <w:rsid w:val="00652112"/>
    <w:rsid w:val="006521CF"/>
    <w:rsid w:val="0065284E"/>
    <w:rsid w:val="006528E4"/>
    <w:rsid w:val="00652A31"/>
    <w:rsid w:val="0065326E"/>
    <w:rsid w:val="006535BD"/>
    <w:rsid w:val="006536AF"/>
    <w:rsid w:val="006536C1"/>
    <w:rsid w:val="00654B32"/>
    <w:rsid w:val="00654BCC"/>
    <w:rsid w:val="00654FE2"/>
    <w:rsid w:val="0065567D"/>
    <w:rsid w:val="00655773"/>
    <w:rsid w:val="00655902"/>
    <w:rsid w:val="006559F8"/>
    <w:rsid w:val="00655FD6"/>
    <w:rsid w:val="0065620A"/>
    <w:rsid w:val="00656341"/>
    <w:rsid w:val="00656359"/>
    <w:rsid w:val="006563A0"/>
    <w:rsid w:val="00656C50"/>
    <w:rsid w:val="00656CC3"/>
    <w:rsid w:val="00657701"/>
    <w:rsid w:val="00657780"/>
    <w:rsid w:val="006577C5"/>
    <w:rsid w:val="006578A2"/>
    <w:rsid w:val="00657B06"/>
    <w:rsid w:val="006600EC"/>
    <w:rsid w:val="00660136"/>
    <w:rsid w:val="00660AC5"/>
    <w:rsid w:val="00660F6F"/>
    <w:rsid w:val="0066169A"/>
    <w:rsid w:val="00661C53"/>
    <w:rsid w:val="00661FF2"/>
    <w:rsid w:val="00662BEC"/>
    <w:rsid w:val="00662EB3"/>
    <w:rsid w:val="0066371A"/>
    <w:rsid w:val="00663983"/>
    <w:rsid w:val="00663C6A"/>
    <w:rsid w:val="006648E5"/>
    <w:rsid w:val="00664CFE"/>
    <w:rsid w:val="00664F25"/>
    <w:rsid w:val="00665648"/>
    <w:rsid w:val="006657A5"/>
    <w:rsid w:val="00665F08"/>
    <w:rsid w:val="00665F55"/>
    <w:rsid w:val="00666145"/>
    <w:rsid w:val="00666522"/>
    <w:rsid w:val="00670762"/>
    <w:rsid w:val="00670800"/>
    <w:rsid w:val="00670C7F"/>
    <w:rsid w:val="00670CD3"/>
    <w:rsid w:val="00671285"/>
    <w:rsid w:val="0067136B"/>
    <w:rsid w:val="00671662"/>
    <w:rsid w:val="0067287F"/>
    <w:rsid w:val="006728D0"/>
    <w:rsid w:val="0067385B"/>
    <w:rsid w:val="00673AB4"/>
    <w:rsid w:val="00673B28"/>
    <w:rsid w:val="0067407C"/>
    <w:rsid w:val="0067422F"/>
    <w:rsid w:val="0067520F"/>
    <w:rsid w:val="0067666B"/>
    <w:rsid w:val="006767D1"/>
    <w:rsid w:val="0067744C"/>
    <w:rsid w:val="00677880"/>
    <w:rsid w:val="006778B8"/>
    <w:rsid w:val="00677BE1"/>
    <w:rsid w:val="00677C77"/>
    <w:rsid w:val="0068024F"/>
    <w:rsid w:val="006803CC"/>
    <w:rsid w:val="0068045F"/>
    <w:rsid w:val="00680472"/>
    <w:rsid w:val="00680808"/>
    <w:rsid w:val="00681173"/>
    <w:rsid w:val="0068161B"/>
    <w:rsid w:val="00681CE9"/>
    <w:rsid w:val="00681F80"/>
    <w:rsid w:val="006821B8"/>
    <w:rsid w:val="0068233D"/>
    <w:rsid w:val="00682B66"/>
    <w:rsid w:val="006833A0"/>
    <w:rsid w:val="0068370D"/>
    <w:rsid w:val="00683BB7"/>
    <w:rsid w:val="00684204"/>
    <w:rsid w:val="00684222"/>
    <w:rsid w:val="00684AF2"/>
    <w:rsid w:val="00684D79"/>
    <w:rsid w:val="0068534A"/>
    <w:rsid w:val="00685E92"/>
    <w:rsid w:val="00685F74"/>
    <w:rsid w:val="00686414"/>
    <w:rsid w:val="00686537"/>
    <w:rsid w:val="00686BE8"/>
    <w:rsid w:val="00686FAF"/>
    <w:rsid w:val="00687688"/>
    <w:rsid w:val="00687822"/>
    <w:rsid w:val="00687858"/>
    <w:rsid w:val="00687C57"/>
    <w:rsid w:val="0069034F"/>
    <w:rsid w:val="00690720"/>
    <w:rsid w:val="00690974"/>
    <w:rsid w:val="006912DF"/>
    <w:rsid w:val="00691703"/>
    <w:rsid w:val="00691AC0"/>
    <w:rsid w:val="00691F9D"/>
    <w:rsid w:val="00692002"/>
    <w:rsid w:val="006921BB"/>
    <w:rsid w:val="00692206"/>
    <w:rsid w:val="0069237E"/>
    <w:rsid w:val="00692E46"/>
    <w:rsid w:val="00692F1E"/>
    <w:rsid w:val="00693871"/>
    <w:rsid w:val="00693EBD"/>
    <w:rsid w:val="00693F1D"/>
    <w:rsid w:val="00693FE7"/>
    <w:rsid w:val="006940AA"/>
    <w:rsid w:val="00694252"/>
    <w:rsid w:val="00694702"/>
    <w:rsid w:val="00694850"/>
    <w:rsid w:val="00694BB4"/>
    <w:rsid w:val="006950B3"/>
    <w:rsid w:val="00695284"/>
    <w:rsid w:val="00695495"/>
    <w:rsid w:val="0069596B"/>
    <w:rsid w:val="00695C99"/>
    <w:rsid w:val="00696379"/>
    <w:rsid w:val="0069665F"/>
    <w:rsid w:val="00696A0B"/>
    <w:rsid w:val="00696C32"/>
    <w:rsid w:val="006971F5"/>
    <w:rsid w:val="006974A1"/>
    <w:rsid w:val="0069763C"/>
    <w:rsid w:val="006979FE"/>
    <w:rsid w:val="00697B2B"/>
    <w:rsid w:val="006A04B0"/>
    <w:rsid w:val="006A0995"/>
    <w:rsid w:val="006A0A07"/>
    <w:rsid w:val="006A0F40"/>
    <w:rsid w:val="006A131C"/>
    <w:rsid w:val="006A1B9F"/>
    <w:rsid w:val="006A219E"/>
    <w:rsid w:val="006A2579"/>
    <w:rsid w:val="006A2735"/>
    <w:rsid w:val="006A2A10"/>
    <w:rsid w:val="006A2BA7"/>
    <w:rsid w:val="006A2E2C"/>
    <w:rsid w:val="006A3127"/>
    <w:rsid w:val="006A318F"/>
    <w:rsid w:val="006A3F01"/>
    <w:rsid w:val="006A4F6E"/>
    <w:rsid w:val="006A5280"/>
    <w:rsid w:val="006A558D"/>
    <w:rsid w:val="006A5737"/>
    <w:rsid w:val="006A58A4"/>
    <w:rsid w:val="006A6B58"/>
    <w:rsid w:val="006A6F6A"/>
    <w:rsid w:val="006A75AF"/>
    <w:rsid w:val="006A7DBB"/>
    <w:rsid w:val="006B06FB"/>
    <w:rsid w:val="006B0B4E"/>
    <w:rsid w:val="006B12CF"/>
    <w:rsid w:val="006B1323"/>
    <w:rsid w:val="006B14F0"/>
    <w:rsid w:val="006B194D"/>
    <w:rsid w:val="006B199A"/>
    <w:rsid w:val="006B1FE7"/>
    <w:rsid w:val="006B2029"/>
    <w:rsid w:val="006B2327"/>
    <w:rsid w:val="006B26AB"/>
    <w:rsid w:val="006B2AC9"/>
    <w:rsid w:val="006B2FC0"/>
    <w:rsid w:val="006B4077"/>
    <w:rsid w:val="006B4172"/>
    <w:rsid w:val="006B460E"/>
    <w:rsid w:val="006B49D3"/>
    <w:rsid w:val="006B4B81"/>
    <w:rsid w:val="006B4E0F"/>
    <w:rsid w:val="006B4F29"/>
    <w:rsid w:val="006B53E1"/>
    <w:rsid w:val="006B5563"/>
    <w:rsid w:val="006B5944"/>
    <w:rsid w:val="006B5B1F"/>
    <w:rsid w:val="006B5B4B"/>
    <w:rsid w:val="006B64BE"/>
    <w:rsid w:val="006B6938"/>
    <w:rsid w:val="006B780D"/>
    <w:rsid w:val="006B78E4"/>
    <w:rsid w:val="006B7E02"/>
    <w:rsid w:val="006C0402"/>
    <w:rsid w:val="006C07E4"/>
    <w:rsid w:val="006C1F34"/>
    <w:rsid w:val="006C2293"/>
    <w:rsid w:val="006C242F"/>
    <w:rsid w:val="006C2870"/>
    <w:rsid w:val="006C2B12"/>
    <w:rsid w:val="006C2B1B"/>
    <w:rsid w:val="006C2FFC"/>
    <w:rsid w:val="006C3A61"/>
    <w:rsid w:val="006C3D08"/>
    <w:rsid w:val="006C3EA1"/>
    <w:rsid w:val="006C40D2"/>
    <w:rsid w:val="006C4720"/>
    <w:rsid w:val="006C48B2"/>
    <w:rsid w:val="006C4C2B"/>
    <w:rsid w:val="006C4DD3"/>
    <w:rsid w:val="006C5B3C"/>
    <w:rsid w:val="006C5D7D"/>
    <w:rsid w:val="006C6082"/>
    <w:rsid w:val="006C634C"/>
    <w:rsid w:val="006C720A"/>
    <w:rsid w:val="006C75CE"/>
    <w:rsid w:val="006C75F6"/>
    <w:rsid w:val="006C7713"/>
    <w:rsid w:val="006C7A0C"/>
    <w:rsid w:val="006C7B18"/>
    <w:rsid w:val="006C7E21"/>
    <w:rsid w:val="006D014B"/>
    <w:rsid w:val="006D01EB"/>
    <w:rsid w:val="006D03D6"/>
    <w:rsid w:val="006D0C53"/>
    <w:rsid w:val="006D0FD5"/>
    <w:rsid w:val="006D1133"/>
    <w:rsid w:val="006D114E"/>
    <w:rsid w:val="006D1512"/>
    <w:rsid w:val="006D2522"/>
    <w:rsid w:val="006D30F1"/>
    <w:rsid w:val="006D3154"/>
    <w:rsid w:val="006D33BE"/>
    <w:rsid w:val="006D371B"/>
    <w:rsid w:val="006D4189"/>
    <w:rsid w:val="006D45A4"/>
    <w:rsid w:val="006D4A40"/>
    <w:rsid w:val="006D5175"/>
    <w:rsid w:val="006D5DBA"/>
    <w:rsid w:val="006D7B45"/>
    <w:rsid w:val="006E0D3C"/>
    <w:rsid w:val="006E1748"/>
    <w:rsid w:val="006E1D8E"/>
    <w:rsid w:val="006E27B8"/>
    <w:rsid w:val="006E2C1D"/>
    <w:rsid w:val="006E2EC4"/>
    <w:rsid w:val="006E4FD2"/>
    <w:rsid w:val="006E5CC8"/>
    <w:rsid w:val="006E6C46"/>
    <w:rsid w:val="006E7ECA"/>
    <w:rsid w:val="006F0026"/>
    <w:rsid w:val="006F0548"/>
    <w:rsid w:val="006F1268"/>
    <w:rsid w:val="006F135C"/>
    <w:rsid w:val="006F1C15"/>
    <w:rsid w:val="006F2AAA"/>
    <w:rsid w:val="006F308E"/>
    <w:rsid w:val="006F3286"/>
    <w:rsid w:val="006F3ADA"/>
    <w:rsid w:val="006F4272"/>
    <w:rsid w:val="006F4ABD"/>
    <w:rsid w:val="006F4F3A"/>
    <w:rsid w:val="006F7086"/>
    <w:rsid w:val="006F75D4"/>
    <w:rsid w:val="006F7604"/>
    <w:rsid w:val="006F78FA"/>
    <w:rsid w:val="007007D2"/>
    <w:rsid w:val="00700990"/>
    <w:rsid w:val="00700CE5"/>
    <w:rsid w:val="00701ED4"/>
    <w:rsid w:val="007022DA"/>
    <w:rsid w:val="007022DE"/>
    <w:rsid w:val="0070234A"/>
    <w:rsid w:val="0070297B"/>
    <w:rsid w:val="00702A72"/>
    <w:rsid w:val="00703A2F"/>
    <w:rsid w:val="00703BC1"/>
    <w:rsid w:val="00703D44"/>
    <w:rsid w:val="00704179"/>
    <w:rsid w:val="007043D8"/>
    <w:rsid w:val="0070443A"/>
    <w:rsid w:val="0070475D"/>
    <w:rsid w:val="00705481"/>
    <w:rsid w:val="007054A9"/>
    <w:rsid w:val="00705B50"/>
    <w:rsid w:val="00705DC0"/>
    <w:rsid w:val="00705E48"/>
    <w:rsid w:val="00706B90"/>
    <w:rsid w:val="00706D95"/>
    <w:rsid w:val="00706E0A"/>
    <w:rsid w:val="00706E71"/>
    <w:rsid w:val="00707360"/>
    <w:rsid w:val="007105D1"/>
    <w:rsid w:val="00710614"/>
    <w:rsid w:val="007107A9"/>
    <w:rsid w:val="00710862"/>
    <w:rsid w:val="00710D8E"/>
    <w:rsid w:val="007110A7"/>
    <w:rsid w:val="0071124B"/>
    <w:rsid w:val="007112AC"/>
    <w:rsid w:val="00711578"/>
    <w:rsid w:val="007118A7"/>
    <w:rsid w:val="00712493"/>
    <w:rsid w:val="007124F2"/>
    <w:rsid w:val="007125C0"/>
    <w:rsid w:val="00712997"/>
    <w:rsid w:val="007137BE"/>
    <w:rsid w:val="00713BA4"/>
    <w:rsid w:val="007141B7"/>
    <w:rsid w:val="00714770"/>
    <w:rsid w:val="00714CDA"/>
    <w:rsid w:val="00714EA3"/>
    <w:rsid w:val="00715667"/>
    <w:rsid w:val="00715D0F"/>
    <w:rsid w:val="00715D8D"/>
    <w:rsid w:val="00715E03"/>
    <w:rsid w:val="00716013"/>
    <w:rsid w:val="007161BE"/>
    <w:rsid w:val="0071638F"/>
    <w:rsid w:val="007163B9"/>
    <w:rsid w:val="0071686B"/>
    <w:rsid w:val="00717102"/>
    <w:rsid w:val="0071759E"/>
    <w:rsid w:val="0071765B"/>
    <w:rsid w:val="007176A5"/>
    <w:rsid w:val="007179C4"/>
    <w:rsid w:val="00717BBB"/>
    <w:rsid w:val="00717F9C"/>
    <w:rsid w:val="00720189"/>
    <w:rsid w:val="00720540"/>
    <w:rsid w:val="007216EA"/>
    <w:rsid w:val="0072173D"/>
    <w:rsid w:val="00721950"/>
    <w:rsid w:val="00721B7D"/>
    <w:rsid w:val="0072237F"/>
    <w:rsid w:val="007224F0"/>
    <w:rsid w:val="00723F66"/>
    <w:rsid w:val="00723FD6"/>
    <w:rsid w:val="00725A4F"/>
    <w:rsid w:val="00725BB8"/>
    <w:rsid w:val="00725D09"/>
    <w:rsid w:val="00726B82"/>
    <w:rsid w:val="00726EAD"/>
    <w:rsid w:val="007270C6"/>
    <w:rsid w:val="00727331"/>
    <w:rsid w:val="007278FB"/>
    <w:rsid w:val="0073004B"/>
    <w:rsid w:val="007306FB"/>
    <w:rsid w:val="00730A0B"/>
    <w:rsid w:val="00730B62"/>
    <w:rsid w:val="00730D61"/>
    <w:rsid w:val="00730F12"/>
    <w:rsid w:val="0073144F"/>
    <w:rsid w:val="0073147D"/>
    <w:rsid w:val="0073183D"/>
    <w:rsid w:val="00731A86"/>
    <w:rsid w:val="007324C5"/>
    <w:rsid w:val="00732636"/>
    <w:rsid w:val="00732BA5"/>
    <w:rsid w:val="00733086"/>
    <w:rsid w:val="007336D9"/>
    <w:rsid w:val="00734E81"/>
    <w:rsid w:val="007360A8"/>
    <w:rsid w:val="00736287"/>
    <w:rsid w:val="00736908"/>
    <w:rsid w:val="00736BB3"/>
    <w:rsid w:val="00736E1D"/>
    <w:rsid w:val="0073798D"/>
    <w:rsid w:val="00737A70"/>
    <w:rsid w:val="007405F8"/>
    <w:rsid w:val="007408F2"/>
    <w:rsid w:val="00742FC5"/>
    <w:rsid w:val="00743232"/>
    <w:rsid w:val="00743618"/>
    <w:rsid w:val="007436A1"/>
    <w:rsid w:val="007439C4"/>
    <w:rsid w:val="00743A5F"/>
    <w:rsid w:val="00743B0B"/>
    <w:rsid w:val="007440E7"/>
    <w:rsid w:val="007447C2"/>
    <w:rsid w:val="00744B22"/>
    <w:rsid w:val="007452DB"/>
    <w:rsid w:val="00745307"/>
    <w:rsid w:val="00746624"/>
    <w:rsid w:val="007467AA"/>
    <w:rsid w:val="007470C0"/>
    <w:rsid w:val="00750358"/>
    <w:rsid w:val="007512C0"/>
    <w:rsid w:val="00751B30"/>
    <w:rsid w:val="00752057"/>
    <w:rsid w:val="00752217"/>
    <w:rsid w:val="00752CAF"/>
    <w:rsid w:val="0075320B"/>
    <w:rsid w:val="007538CA"/>
    <w:rsid w:val="00753BA5"/>
    <w:rsid w:val="00753DD0"/>
    <w:rsid w:val="00753E1A"/>
    <w:rsid w:val="00754205"/>
    <w:rsid w:val="00754AF3"/>
    <w:rsid w:val="00754F7C"/>
    <w:rsid w:val="00755518"/>
    <w:rsid w:val="007560AC"/>
    <w:rsid w:val="00757377"/>
    <w:rsid w:val="0075769C"/>
    <w:rsid w:val="00757E6A"/>
    <w:rsid w:val="0076018A"/>
    <w:rsid w:val="007602B5"/>
    <w:rsid w:val="0076065C"/>
    <w:rsid w:val="00761351"/>
    <w:rsid w:val="00761616"/>
    <w:rsid w:val="00761CB5"/>
    <w:rsid w:val="00761F8C"/>
    <w:rsid w:val="007620B1"/>
    <w:rsid w:val="007623EE"/>
    <w:rsid w:val="0076244D"/>
    <w:rsid w:val="007625BB"/>
    <w:rsid w:val="007625BD"/>
    <w:rsid w:val="00762672"/>
    <w:rsid w:val="007629FB"/>
    <w:rsid w:val="00763282"/>
    <w:rsid w:val="0076343B"/>
    <w:rsid w:val="00763452"/>
    <w:rsid w:val="00763455"/>
    <w:rsid w:val="00763733"/>
    <w:rsid w:val="007637B2"/>
    <w:rsid w:val="00763A11"/>
    <w:rsid w:val="00763DC9"/>
    <w:rsid w:val="00764176"/>
    <w:rsid w:val="00764D7F"/>
    <w:rsid w:val="0076510D"/>
    <w:rsid w:val="007655BA"/>
    <w:rsid w:val="00765729"/>
    <w:rsid w:val="00765EB2"/>
    <w:rsid w:val="007661BA"/>
    <w:rsid w:val="007669C1"/>
    <w:rsid w:val="007679A3"/>
    <w:rsid w:val="00767B01"/>
    <w:rsid w:val="00767D86"/>
    <w:rsid w:val="00771D1B"/>
    <w:rsid w:val="00772F4F"/>
    <w:rsid w:val="00773632"/>
    <w:rsid w:val="00773849"/>
    <w:rsid w:val="00773C77"/>
    <w:rsid w:val="0077402C"/>
    <w:rsid w:val="00774597"/>
    <w:rsid w:val="00774818"/>
    <w:rsid w:val="00774CBC"/>
    <w:rsid w:val="00774D03"/>
    <w:rsid w:val="0077578E"/>
    <w:rsid w:val="00775902"/>
    <w:rsid w:val="00775A4D"/>
    <w:rsid w:val="00775AD9"/>
    <w:rsid w:val="00775E0C"/>
    <w:rsid w:val="0077668F"/>
    <w:rsid w:val="00776A1A"/>
    <w:rsid w:val="007778AB"/>
    <w:rsid w:val="00777F14"/>
    <w:rsid w:val="007801D9"/>
    <w:rsid w:val="00780629"/>
    <w:rsid w:val="00780782"/>
    <w:rsid w:val="00781155"/>
    <w:rsid w:val="00781343"/>
    <w:rsid w:val="00781663"/>
    <w:rsid w:val="007817DB"/>
    <w:rsid w:val="007818A3"/>
    <w:rsid w:val="00781B86"/>
    <w:rsid w:val="0078228F"/>
    <w:rsid w:val="0078257A"/>
    <w:rsid w:val="00782BB0"/>
    <w:rsid w:val="0078321A"/>
    <w:rsid w:val="007832F7"/>
    <w:rsid w:val="007835B1"/>
    <w:rsid w:val="0078373B"/>
    <w:rsid w:val="00783E34"/>
    <w:rsid w:val="0078416F"/>
    <w:rsid w:val="00784B83"/>
    <w:rsid w:val="00784DC3"/>
    <w:rsid w:val="00784DE8"/>
    <w:rsid w:val="007856D0"/>
    <w:rsid w:val="00786011"/>
    <w:rsid w:val="007861AD"/>
    <w:rsid w:val="00786263"/>
    <w:rsid w:val="007863AC"/>
    <w:rsid w:val="0078656A"/>
    <w:rsid w:val="00787079"/>
    <w:rsid w:val="007875C5"/>
    <w:rsid w:val="007904E4"/>
    <w:rsid w:val="00790625"/>
    <w:rsid w:val="00790B05"/>
    <w:rsid w:val="00790D73"/>
    <w:rsid w:val="007910AD"/>
    <w:rsid w:val="00791277"/>
    <w:rsid w:val="0079146B"/>
    <w:rsid w:val="00791C22"/>
    <w:rsid w:val="00791EFF"/>
    <w:rsid w:val="00791F6F"/>
    <w:rsid w:val="00792669"/>
    <w:rsid w:val="007927F9"/>
    <w:rsid w:val="00792FC8"/>
    <w:rsid w:val="00792FEF"/>
    <w:rsid w:val="007935B8"/>
    <w:rsid w:val="00793904"/>
    <w:rsid w:val="00793E12"/>
    <w:rsid w:val="00794427"/>
    <w:rsid w:val="00794793"/>
    <w:rsid w:val="0079487F"/>
    <w:rsid w:val="00794ADE"/>
    <w:rsid w:val="007952F1"/>
    <w:rsid w:val="00795B0C"/>
    <w:rsid w:val="00795B43"/>
    <w:rsid w:val="00795E56"/>
    <w:rsid w:val="00795F09"/>
    <w:rsid w:val="00796755"/>
    <w:rsid w:val="00796893"/>
    <w:rsid w:val="00796B96"/>
    <w:rsid w:val="00796CB1"/>
    <w:rsid w:val="007970CD"/>
    <w:rsid w:val="007978E2"/>
    <w:rsid w:val="007979AD"/>
    <w:rsid w:val="007A0351"/>
    <w:rsid w:val="007A0488"/>
    <w:rsid w:val="007A0AAE"/>
    <w:rsid w:val="007A0B01"/>
    <w:rsid w:val="007A1581"/>
    <w:rsid w:val="007A1D79"/>
    <w:rsid w:val="007A1F49"/>
    <w:rsid w:val="007A2834"/>
    <w:rsid w:val="007A29A8"/>
    <w:rsid w:val="007A30C1"/>
    <w:rsid w:val="007A32BE"/>
    <w:rsid w:val="007A3954"/>
    <w:rsid w:val="007A4BBA"/>
    <w:rsid w:val="007A4DC9"/>
    <w:rsid w:val="007A51C3"/>
    <w:rsid w:val="007A5657"/>
    <w:rsid w:val="007A5E0F"/>
    <w:rsid w:val="007A61DD"/>
    <w:rsid w:val="007A6A68"/>
    <w:rsid w:val="007A71B0"/>
    <w:rsid w:val="007A720A"/>
    <w:rsid w:val="007A7EA6"/>
    <w:rsid w:val="007A7ECE"/>
    <w:rsid w:val="007B0010"/>
    <w:rsid w:val="007B039B"/>
    <w:rsid w:val="007B0790"/>
    <w:rsid w:val="007B0B15"/>
    <w:rsid w:val="007B13CD"/>
    <w:rsid w:val="007B160C"/>
    <w:rsid w:val="007B1A7B"/>
    <w:rsid w:val="007B1C91"/>
    <w:rsid w:val="007B2042"/>
    <w:rsid w:val="007B288E"/>
    <w:rsid w:val="007B2E7D"/>
    <w:rsid w:val="007B30BF"/>
    <w:rsid w:val="007B3830"/>
    <w:rsid w:val="007B39C9"/>
    <w:rsid w:val="007B3A33"/>
    <w:rsid w:val="007B3AB3"/>
    <w:rsid w:val="007B3FDE"/>
    <w:rsid w:val="007B46A7"/>
    <w:rsid w:val="007B4A11"/>
    <w:rsid w:val="007B4B9E"/>
    <w:rsid w:val="007B5492"/>
    <w:rsid w:val="007B63F2"/>
    <w:rsid w:val="007B6B5E"/>
    <w:rsid w:val="007B7173"/>
    <w:rsid w:val="007B723A"/>
    <w:rsid w:val="007B72AB"/>
    <w:rsid w:val="007B734E"/>
    <w:rsid w:val="007B749C"/>
    <w:rsid w:val="007B785D"/>
    <w:rsid w:val="007B797D"/>
    <w:rsid w:val="007B7E7C"/>
    <w:rsid w:val="007B7EC6"/>
    <w:rsid w:val="007B7FF8"/>
    <w:rsid w:val="007C03AC"/>
    <w:rsid w:val="007C0A16"/>
    <w:rsid w:val="007C1351"/>
    <w:rsid w:val="007C1DD7"/>
    <w:rsid w:val="007C2278"/>
    <w:rsid w:val="007C26FA"/>
    <w:rsid w:val="007C30EA"/>
    <w:rsid w:val="007C3239"/>
    <w:rsid w:val="007C36F6"/>
    <w:rsid w:val="007C5067"/>
    <w:rsid w:val="007C50EC"/>
    <w:rsid w:val="007C61FC"/>
    <w:rsid w:val="007C6206"/>
    <w:rsid w:val="007C682B"/>
    <w:rsid w:val="007C6D17"/>
    <w:rsid w:val="007C72E2"/>
    <w:rsid w:val="007C7F98"/>
    <w:rsid w:val="007D041D"/>
    <w:rsid w:val="007D0741"/>
    <w:rsid w:val="007D09C4"/>
    <w:rsid w:val="007D0E4D"/>
    <w:rsid w:val="007D1393"/>
    <w:rsid w:val="007D14F6"/>
    <w:rsid w:val="007D1D62"/>
    <w:rsid w:val="007D1D98"/>
    <w:rsid w:val="007D2695"/>
    <w:rsid w:val="007D2F3E"/>
    <w:rsid w:val="007D35B6"/>
    <w:rsid w:val="007D37ED"/>
    <w:rsid w:val="007D3DE3"/>
    <w:rsid w:val="007D4CE6"/>
    <w:rsid w:val="007D4F67"/>
    <w:rsid w:val="007D509C"/>
    <w:rsid w:val="007D5440"/>
    <w:rsid w:val="007D567D"/>
    <w:rsid w:val="007D56A2"/>
    <w:rsid w:val="007D6956"/>
    <w:rsid w:val="007D6EC2"/>
    <w:rsid w:val="007D7182"/>
    <w:rsid w:val="007D71A1"/>
    <w:rsid w:val="007D71BC"/>
    <w:rsid w:val="007D766E"/>
    <w:rsid w:val="007D7726"/>
    <w:rsid w:val="007D7A5E"/>
    <w:rsid w:val="007D7DF3"/>
    <w:rsid w:val="007D7EEF"/>
    <w:rsid w:val="007E0DA1"/>
    <w:rsid w:val="007E1051"/>
    <w:rsid w:val="007E18EF"/>
    <w:rsid w:val="007E1A19"/>
    <w:rsid w:val="007E217D"/>
    <w:rsid w:val="007E23E8"/>
    <w:rsid w:val="007E248D"/>
    <w:rsid w:val="007E259C"/>
    <w:rsid w:val="007E28DC"/>
    <w:rsid w:val="007E2921"/>
    <w:rsid w:val="007E2CBC"/>
    <w:rsid w:val="007E2E90"/>
    <w:rsid w:val="007E36F1"/>
    <w:rsid w:val="007E391A"/>
    <w:rsid w:val="007E3AEB"/>
    <w:rsid w:val="007E3BF1"/>
    <w:rsid w:val="007E49DC"/>
    <w:rsid w:val="007E4CE2"/>
    <w:rsid w:val="007E596A"/>
    <w:rsid w:val="007E61E5"/>
    <w:rsid w:val="007E62D5"/>
    <w:rsid w:val="007E6681"/>
    <w:rsid w:val="007E6980"/>
    <w:rsid w:val="007E6CC3"/>
    <w:rsid w:val="007F03F9"/>
    <w:rsid w:val="007F05AB"/>
    <w:rsid w:val="007F0DFF"/>
    <w:rsid w:val="007F0E28"/>
    <w:rsid w:val="007F109C"/>
    <w:rsid w:val="007F117D"/>
    <w:rsid w:val="007F138D"/>
    <w:rsid w:val="007F16C4"/>
    <w:rsid w:val="007F181B"/>
    <w:rsid w:val="007F1882"/>
    <w:rsid w:val="007F1B91"/>
    <w:rsid w:val="007F2290"/>
    <w:rsid w:val="007F2C9A"/>
    <w:rsid w:val="007F2F1B"/>
    <w:rsid w:val="007F3623"/>
    <w:rsid w:val="007F3C4C"/>
    <w:rsid w:val="007F3DE0"/>
    <w:rsid w:val="007F3F71"/>
    <w:rsid w:val="007F4076"/>
    <w:rsid w:val="007F48CD"/>
    <w:rsid w:val="007F49BC"/>
    <w:rsid w:val="007F4A04"/>
    <w:rsid w:val="007F4B50"/>
    <w:rsid w:val="007F4F1A"/>
    <w:rsid w:val="007F53E9"/>
    <w:rsid w:val="007F556F"/>
    <w:rsid w:val="007F5B5C"/>
    <w:rsid w:val="007F5E15"/>
    <w:rsid w:val="007F6560"/>
    <w:rsid w:val="007F7FA6"/>
    <w:rsid w:val="0080011A"/>
    <w:rsid w:val="00800539"/>
    <w:rsid w:val="008005CA"/>
    <w:rsid w:val="00800BE3"/>
    <w:rsid w:val="0080103A"/>
    <w:rsid w:val="008016DC"/>
    <w:rsid w:val="00801A7C"/>
    <w:rsid w:val="00801AA8"/>
    <w:rsid w:val="00801ACE"/>
    <w:rsid w:val="00801BDA"/>
    <w:rsid w:val="00801C6F"/>
    <w:rsid w:val="00802C6D"/>
    <w:rsid w:val="00802EB9"/>
    <w:rsid w:val="008039A8"/>
    <w:rsid w:val="008056D6"/>
    <w:rsid w:val="00805E9D"/>
    <w:rsid w:val="008061E0"/>
    <w:rsid w:val="00806841"/>
    <w:rsid w:val="008069CF"/>
    <w:rsid w:val="00806A4C"/>
    <w:rsid w:val="00806D68"/>
    <w:rsid w:val="00807168"/>
    <w:rsid w:val="00807504"/>
    <w:rsid w:val="008077EB"/>
    <w:rsid w:val="00807D44"/>
    <w:rsid w:val="00807E07"/>
    <w:rsid w:val="00807FC6"/>
    <w:rsid w:val="00810453"/>
    <w:rsid w:val="008115CA"/>
    <w:rsid w:val="008115D7"/>
    <w:rsid w:val="00811846"/>
    <w:rsid w:val="00811CC2"/>
    <w:rsid w:val="00811D6E"/>
    <w:rsid w:val="00811ECF"/>
    <w:rsid w:val="0081211B"/>
    <w:rsid w:val="0081242D"/>
    <w:rsid w:val="008125E0"/>
    <w:rsid w:val="0081286F"/>
    <w:rsid w:val="00813E33"/>
    <w:rsid w:val="00813F76"/>
    <w:rsid w:val="00814533"/>
    <w:rsid w:val="00814AD8"/>
    <w:rsid w:val="00814D1C"/>
    <w:rsid w:val="008151F5"/>
    <w:rsid w:val="008154E1"/>
    <w:rsid w:val="00815584"/>
    <w:rsid w:val="008157AB"/>
    <w:rsid w:val="008160E7"/>
    <w:rsid w:val="00816B57"/>
    <w:rsid w:val="00816DD5"/>
    <w:rsid w:val="00816FB6"/>
    <w:rsid w:val="008173A8"/>
    <w:rsid w:val="00817774"/>
    <w:rsid w:val="0081782D"/>
    <w:rsid w:val="00817C0A"/>
    <w:rsid w:val="00820A48"/>
    <w:rsid w:val="00820F32"/>
    <w:rsid w:val="00821030"/>
    <w:rsid w:val="008218ED"/>
    <w:rsid w:val="00821C86"/>
    <w:rsid w:val="008220AD"/>
    <w:rsid w:val="00822856"/>
    <w:rsid w:val="008232B5"/>
    <w:rsid w:val="00823962"/>
    <w:rsid w:val="00824438"/>
    <w:rsid w:val="00824525"/>
    <w:rsid w:val="008245D2"/>
    <w:rsid w:val="008247FD"/>
    <w:rsid w:val="00824A89"/>
    <w:rsid w:val="0082597A"/>
    <w:rsid w:val="00826224"/>
    <w:rsid w:val="00826DB5"/>
    <w:rsid w:val="00826F7A"/>
    <w:rsid w:val="008270FE"/>
    <w:rsid w:val="008276D5"/>
    <w:rsid w:val="00827DB4"/>
    <w:rsid w:val="00827E01"/>
    <w:rsid w:val="00830012"/>
    <w:rsid w:val="0083118C"/>
    <w:rsid w:val="00831275"/>
    <w:rsid w:val="008319D1"/>
    <w:rsid w:val="00831D27"/>
    <w:rsid w:val="00831DCB"/>
    <w:rsid w:val="00831DF0"/>
    <w:rsid w:val="00831F7A"/>
    <w:rsid w:val="00831F8A"/>
    <w:rsid w:val="00832789"/>
    <w:rsid w:val="00832BD5"/>
    <w:rsid w:val="00833322"/>
    <w:rsid w:val="0083381B"/>
    <w:rsid w:val="0083524E"/>
    <w:rsid w:val="008355F6"/>
    <w:rsid w:val="0083560F"/>
    <w:rsid w:val="00835612"/>
    <w:rsid w:val="00836613"/>
    <w:rsid w:val="00836758"/>
    <w:rsid w:val="00836F40"/>
    <w:rsid w:val="0083752E"/>
    <w:rsid w:val="00837543"/>
    <w:rsid w:val="008404B5"/>
    <w:rsid w:val="00840510"/>
    <w:rsid w:val="0084096F"/>
    <w:rsid w:val="00841FAD"/>
    <w:rsid w:val="008422CF"/>
    <w:rsid w:val="0084235D"/>
    <w:rsid w:val="00842A3C"/>
    <w:rsid w:val="00842CD4"/>
    <w:rsid w:val="00843171"/>
    <w:rsid w:val="00844369"/>
    <w:rsid w:val="00844A4B"/>
    <w:rsid w:val="0084541D"/>
    <w:rsid w:val="00846300"/>
    <w:rsid w:val="008463F1"/>
    <w:rsid w:val="008465FF"/>
    <w:rsid w:val="00846D9C"/>
    <w:rsid w:val="008470D6"/>
    <w:rsid w:val="0084729B"/>
    <w:rsid w:val="0084796B"/>
    <w:rsid w:val="008506B3"/>
    <w:rsid w:val="00850B8C"/>
    <w:rsid w:val="00850B91"/>
    <w:rsid w:val="00850C90"/>
    <w:rsid w:val="00850D7D"/>
    <w:rsid w:val="008511A4"/>
    <w:rsid w:val="008515E7"/>
    <w:rsid w:val="00851E59"/>
    <w:rsid w:val="0085218F"/>
    <w:rsid w:val="00852846"/>
    <w:rsid w:val="0085297F"/>
    <w:rsid w:val="00852ABA"/>
    <w:rsid w:val="00853B2F"/>
    <w:rsid w:val="0085435D"/>
    <w:rsid w:val="00854640"/>
    <w:rsid w:val="008547A3"/>
    <w:rsid w:val="00854A6C"/>
    <w:rsid w:val="00854BC5"/>
    <w:rsid w:val="00854EDF"/>
    <w:rsid w:val="008552EE"/>
    <w:rsid w:val="008555F6"/>
    <w:rsid w:val="00855924"/>
    <w:rsid w:val="00855B1C"/>
    <w:rsid w:val="00855F3F"/>
    <w:rsid w:val="00856132"/>
    <w:rsid w:val="0085651D"/>
    <w:rsid w:val="0085664E"/>
    <w:rsid w:val="00856CE4"/>
    <w:rsid w:val="00856ECA"/>
    <w:rsid w:val="008570CC"/>
    <w:rsid w:val="00857112"/>
    <w:rsid w:val="008579BF"/>
    <w:rsid w:val="00857BF8"/>
    <w:rsid w:val="00860102"/>
    <w:rsid w:val="008604B1"/>
    <w:rsid w:val="00860653"/>
    <w:rsid w:val="00861241"/>
    <w:rsid w:val="008619AD"/>
    <w:rsid w:val="00862D97"/>
    <w:rsid w:val="008632C3"/>
    <w:rsid w:val="0086378C"/>
    <w:rsid w:val="008638DD"/>
    <w:rsid w:val="00863A8E"/>
    <w:rsid w:val="00863F9E"/>
    <w:rsid w:val="0086460C"/>
    <w:rsid w:val="00865038"/>
    <w:rsid w:val="008651F0"/>
    <w:rsid w:val="008656C4"/>
    <w:rsid w:val="00865B6A"/>
    <w:rsid w:val="00865FC7"/>
    <w:rsid w:val="00866F58"/>
    <w:rsid w:val="00867081"/>
    <w:rsid w:val="0086773F"/>
    <w:rsid w:val="00867B3C"/>
    <w:rsid w:val="00870281"/>
    <w:rsid w:val="008702DA"/>
    <w:rsid w:val="00870FA2"/>
    <w:rsid w:val="008710A7"/>
    <w:rsid w:val="00871240"/>
    <w:rsid w:val="00871721"/>
    <w:rsid w:val="008721DE"/>
    <w:rsid w:val="0087233E"/>
    <w:rsid w:val="0087247D"/>
    <w:rsid w:val="0087331E"/>
    <w:rsid w:val="00873510"/>
    <w:rsid w:val="00873727"/>
    <w:rsid w:val="00873DA6"/>
    <w:rsid w:val="00874AEB"/>
    <w:rsid w:val="00876179"/>
    <w:rsid w:val="0087654C"/>
    <w:rsid w:val="00876977"/>
    <w:rsid w:val="00876B99"/>
    <w:rsid w:val="00877045"/>
    <w:rsid w:val="00877383"/>
    <w:rsid w:val="0087766C"/>
    <w:rsid w:val="0087768C"/>
    <w:rsid w:val="008803B1"/>
    <w:rsid w:val="008806F1"/>
    <w:rsid w:val="00881300"/>
    <w:rsid w:val="008814B0"/>
    <w:rsid w:val="008815C1"/>
    <w:rsid w:val="00882360"/>
    <w:rsid w:val="00882680"/>
    <w:rsid w:val="00882E06"/>
    <w:rsid w:val="00883070"/>
    <w:rsid w:val="00883463"/>
    <w:rsid w:val="00884391"/>
    <w:rsid w:val="0088458C"/>
    <w:rsid w:val="008852E3"/>
    <w:rsid w:val="00885C82"/>
    <w:rsid w:val="00885E85"/>
    <w:rsid w:val="008864A4"/>
    <w:rsid w:val="00886B22"/>
    <w:rsid w:val="008870D1"/>
    <w:rsid w:val="00887B4B"/>
    <w:rsid w:val="00887F47"/>
    <w:rsid w:val="008901B9"/>
    <w:rsid w:val="008913F9"/>
    <w:rsid w:val="00891B54"/>
    <w:rsid w:val="008921A6"/>
    <w:rsid w:val="008921B1"/>
    <w:rsid w:val="008935A2"/>
    <w:rsid w:val="00893935"/>
    <w:rsid w:val="00893A9E"/>
    <w:rsid w:val="00894BAB"/>
    <w:rsid w:val="00894BFF"/>
    <w:rsid w:val="00894CF1"/>
    <w:rsid w:val="0089510F"/>
    <w:rsid w:val="00895E6C"/>
    <w:rsid w:val="008960BF"/>
    <w:rsid w:val="00896467"/>
    <w:rsid w:val="008964F6"/>
    <w:rsid w:val="00896514"/>
    <w:rsid w:val="0089672A"/>
    <w:rsid w:val="0089677D"/>
    <w:rsid w:val="00896B1F"/>
    <w:rsid w:val="00896FB3"/>
    <w:rsid w:val="00897265"/>
    <w:rsid w:val="0089752A"/>
    <w:rsid w:val="0089765B"/>
    <w:rsid w:val="008A020F"/>
    <w:rsid w:val="008A0413"/>
    <w:rsid w:val="008A113A"/>
    <w:rsid w:val="008A127F"/>
    <w:rsid w:val="008A1D3A"/>
    <w:rsid w:val="008A1FF7"/>
    <w:rsid w:val="008A244B"/>
    <w:rsid w:val="008A26A2"/>
    <w:rsid w:val="008A2B6A"/>
    <w:rsid w:val="008A3409"/>
    <w:rsid w:val="008A358D"/>
    <w:rsid w:val="008A35B1"/>
    <w:rsid w:val="008A3F3B"/>
    <w:rsid w:val="008A4100"/>
    <w:rsid w:val="008A4188"/>
    <w:rsid w:val="008A454D"/>
    <w:rsid w:val="008A4E9C"/>
    <w:rsid w:val="008A4F9E"/>
    <w:rsid w:val="008A54A0"/>
    <w:rsid w:val="008A5528"/>
    <w:rsid w:val="008A5B13"/>
    <w:rsid w:val="008A67D7"/>
    <w:rsid w:val="008A6A2D"/>
    <w:rsid w:val="008A72AD"/>
    <w:rsid w:val="008A7535"/>
    <w:rsid w:val="008A7A04"/>
    <w:rsid w:val="008B0422"/>
    <w:rsid w:val="008B0553"/>
    <w:rsid w:val="008B1530"/>
    <w:rsid w:val="008B1FB0"/>
    <w:rsid w:val="008B2714"/>
    <w:rsid w:val="008B2BED"/>
    <w:rsid w:val="008B2C66"/>
    <w:rsid w:val="008B2F81"/>
    <w:rsid w:val="008B302F"/>
    <w:rsid w:val="008B3A11"/>
    <w:rsid w:val="008B3F58"/>
    <w:rsid w:val="008B4014"/>
    <w:rsid w:val="008B41F0"/>
    <w:rsid w:val="008B421A"/>
    <w:rsid w:val="008B49EB"/>
    <w:rsid w:val="008B4C2E"/>
    <w:rsid w:val="008B4C3D"/>
    <w:rsid w:val="008B529D"/>
    <w:rsid w:val="008B5AF0"/>
    <w:rsid w:val="008B5D95"/>
    <w:rsid w:val="008B5E46"/>
    <w:rsid w:val="008B6665"/>
    <w:rsid w:val="008B67A1"/>
    <w:rsid w:val="008B70DC"/>
    <w:rsid w:val="008B740A"/>
    <w:rsid w:val="008B746C"/>
    <w:rsid w:val="008B7548"/>
    <w:rsid w:val="008B7599"/>
    <w:rsid w:val="008B7839"/>
    <w:rsid w:val="008B79B1"/>
    <w:rsid w:val="008B79D5"/>
    <w:rsid w:val="008B7E9E"/>
    <w:rsid w:val="008C062F"/>
    <w:rsid w:val="008C0AF3"/>
    <w:rsid w:val="008C1090"/>
    <w:rsid w:val="008C1092"/>
    <w:rsid w:val="008C1353"/>
    <w:rsid w:val="008C25E8"/>
    <w:rsid w:val="008C2D6B"/>
    <w:rsid w:val="008C32F2"/>
    <w:rsid w:val="008C352F"/>
    <w:rsid w:val="008C39EC"/>
    <w:rsid w:val="008C3DF2"/>
    <w:rsid w:val="008C3F8F"/>
    <w:rsid w:val="008C5191"/>
    <w:rsid w:val="008C5434"/>
    <w:rsid w:val="008C5B6A"/>
    <w:rsid w:val="008C6441"/>
    <w:rsid w:val="008C6461"/>
    <w:rsid w:val="008C65C0"/>
    <w:rsid w:val="008C664C"/>
    <w:rsid w:val="008C6773"/>
    <w:rsid w:val="008C6C11"/>
    <w:rsid w:val="008C6D15"/>
    <w:rsid w:val="008C7038"/>
    <w:rsid w:val="008C74E4"/>
    <w:rsid w:val="008C7AD6"/>
    <w:rsid w:val="008C7AF9"/>
    <w:rsid w:val="008C7B27"/>
    <w:rsid w:val="008C7F63"/>
    <w:rsid w:val="008D0062"/>
    <w:rsid w:val="008D02B0"/>
    <w:rsid w:val="008D1101"/>
    <w:rsid w:val="008D1CA8"/>
    <w:rsid w:val="008D2530"/>
    <w:rsid w:val="008D29E1"/>
    <w:rsid w:val="008D2E7B"/>
    <w:rsid w:val="008D3A7D"/>
    <w:rsid w:val="008D3DA8"/>
    <w:rsid w:val="008D45D1"/>
    <w:rsid w:val="008D463B"/>
    <w:rsid w:val="008D4910"/>
    <w:rsid w:val="008D4BDC"/>
    <w:rsid w:val="008D4C43"/>
    <w:rsid w:val="008D506D"/>
    <w:rsid w:val="008D51D6"/>
    <w:rsid w:val="008D575B"/>
    <w:rsid w:val="008D59A3"/>
    <w:rsid w:val="008D5CAA"/>
    <w:rsid w:val="008D610A"/>
    <w:rsid w:val="008D67D5"/>
    <w:rsid w:val="008D6E73"/>
    <w:rsid w:val="008D726C"/>
    <w:rsid w:val="008D7609"/>
    <w:rsid w:val="008D779A"/>
    <w:rsid w:val="008D7C86"/>
    <w:rsid w:val="008D7D22"/>
    <w:rsid w:val="008E14EF"/>
    <w:rsid w:val="008E17DE"/>
    <w:rsid w:val="008E1D34"/>
    <w:rsid w:val="008E1F9F"/>
    <w:rsid w:val="008E1FF5"/>
    <w:rsid w:val="008E2399"/>
    <w:rsid w:val="008E3711"/>
    <w:rsid w:val="008E3965"/>
    <w:rsid w:val="008E3D8C"/>
    <w:rsid w:val="008E3E87"/>
    <w:rsid w:val="008E434E"/>
    <w:rsid w:val="008E5A16"/>
    <w:rsid w:val="008E6825"/>
    <w:rsid w:val="008E72FD"/>
    <w:rsid w:val="008E7923"/>
    <w:rsid w:val="008E7D5A"/>
    <w:rsid w:val="008E7D94"/>
    <w:rsid w:val="008F01E5"/>
    <w:rsid w:val="008F0438"/>
    <w:rsid w:val="008F10BF"/>
    <w:rsid w:val="008F1431"/>
    <w:rsid w:val="008F1CE5"/>
    <w:rsid w:val="008F1D68"/>
    <w:rsid w:val="008F1E17"/>
    <w:rsid w:val="008F1E24"/>
    <w:rsid w:val="008F263A"/>
    <w:rsid w:val="008F2804"/>
    <w:rsid w:val="008F35E4"/>
    <w:rsid w:val="008F42E1"/>
    <w:rsid w:val="008F4590"/>
    <w:rsid w:val="008F4C7C"/>
    <w:rsid w:val="008F5A5F"/>
    <w:rsid w:val="008F656E"/>
    <w:rsid w:val="008F69A4"/>
    <w:rsid w:val="008F6EC0"/>
    <w:rsid w:val="008F703A"/>
    <w:rsid w:val="008F7310"/>
    <w:rsid w:val="008F7945"/>
    <w:rsid w:val="008F7A2F"/>
    <w:rsid w:val="008F7BD2"/>
    <w:rsid w:val="008F7C25"/>
    <w:rsid w:val="008F7E81"/>
    <w:rsid w:val="00900152"/>
    <w:rsid w:val="00900195"/>
    <w:rsid w:val="00900F24"/>
    <w:rsid w:val="00901193"/>
    <w:rsid w:val="009017B9"/>
    <w:rsid w:val="00902059"/>
    <w:rsid w:val="00902222"/>
    <w:rsid w:val="00902558"/>
    <w:rsid w:val="009025D9"/>
    <w:rsid w:val="00902692"/>
    <w:rsid w:val="00903091"/>
    <w:rsid w:val="00904689"/>
    <w:rsid w:val="00904A8A"/>
    <w:rsid w:val="00904B8B"/>
    <w:rsid w:val="00904B93"/>
    <w:rsid w:val="00905ABD"/>
    <w:rsid w:val="00906A56"/>
    <w:rsid w:val="00906C45"/>
    <w:rsid w:val="0090720B"/>
    <w:rsid w:val="00907317"/>
    <w:rsid w:val="00907936"/>
    <w:rsid w:val="00907CD5"/>
    <w:rsid w:val="00907E82"/>
    <w:rsid w:val="00910603"/>
    <w:rsid w:val="00910AB5"/>
    <w:rsid w:val="00910CEE"/>
    <w:rsid w:val="00910E8E"/>
    <w:rsid w:val="0091102D"/>
    <w:rsid w:val="00911349"/>
    <w:rsid w:val="009116D8"/>
    <w:rsid w:val="009123B2"/>
    <w:rsid w:val="009124A4"/>
    <w:rsid w:val="00913439"/>
    <w:rsid w:val="009137FD"/>
    <w:rsid w:val="009138D6"/>
    <w:rsid w:val="00913A16"/>
    <w:rsid w:val="00914E32"/>
    <w:rsid w:val="0091519A"/>
    <w:rsid w:val="009151BE"/>
    <w:rsid w:val="0091582E"/>
    <w:rsid w:val="00915885"/>
    <w:rsid w:val="009170CA"/>
    <w:rsid w:val="009175A9"/>
    <w:rsid w:val="00920169"/>
    <w:rsid w:val="0092065C"/>
    <w:rsid w:val="00920A1E"/>
    <w:rsid w:val="00921237"/>
    <w:rsid w:val="00921D72"/>
    <w:rsid w:val="00922622"/>
    <w:rsid w:val="00922DBA"/>
    <w:rsid w:val="00923DDA"/>
    <w:rsid w:val="00923ECE"/>
    <w:rsid w:val="00923F21"/>
    <w:rsid w:val="00924090"/>
    <w:rsid w:val="009242A5"/>
    <w:rsid w:val="00924970"/>
    <w:rsid w:val="00925032"/>
    <w:rsid w:val="00925965"/>
    <w:rsid w:val="00925C2D"/>
    <w:rsid w:val="009262CF"/>
    <w:rsid w:val="0092752A"/>
    <w:rsid w:val="00927B9B"/>
    <w:rsid w:val="009305EF"/>
    <w:rsid w:val="009319B8"/>
    <w:rsid w:val="00931CA7"/>
    <w:rsid w:val="00931DAB"/>
    <w:rsid w:val="009322D0"/>
    <w:rsid w:val="00932C2E"/>
    <w:rsid w:val="00932CCA"/>
    <w:rsid w:val="00932EE1"/>
    <w:rsid w:val="00932EE2"/>
    <w:rsid w:val="0093319A"/>
    <w:rsid w:val="00933296"/>
    <w:rsid w:val="0093457D"/>
    <w:rsid w:val="00934BA7"/>
    <w:rsid w:val="00935202"/>
    <w:rsid w:val="009356A7"/>
    <w:rsid w:val="009356B7"/>
    <w:rsid w:val="00936388"/>
    <w:rsid w:val="00936864"/>
    <w:rsid w:val="00936919"/>
    <w:rsid w:val="00936A33"/>
    <w:rsid w:val="009371CE"/>
    <w:rsid w:val="009404DD"/>
    <w:rsid w:val="009406EA"/>
    <w:rsid w:val="00940ACB"/>
    <w:rsid w:val="00940EE7"/>
    <w:rsid w:val="00940EFD"/>
    <w:rsid w:val="00941E07"/>
    <w:rsid w:val="009423A2"/>
    <w:rsid w:val="009426C4"/>
    <w:rsid w:val="0094290C"/>
    <w:rsid w:val="00942D3B"/>
    <w:rsid w:val="0094302D"/>
    <w:rsid w:val="00943142"/>
    <w:rsid w:val="009432BF"/>
    <w:rsid w:val="009435DF"/>
    <w:rsid w:val="00943724"/>
    <w:rsid w:val="00943780"/>
    <w:rsid w:val="0094384B"/>
    <w:rsid w:val="009441A9"/>
    <w:rsid w:val="009442D3"/>
    <w:rsid w:val="009442D7"/>
    <w:rsid w:val="00944861"/>
    <w:rsid w:val="00944968"/>
    <w:rsid w:val="00944D13"/>
    <w:rsid w:val="0094566B"/>
    <w:rsid w:val="00945AA3"/>
    <w:rsid w:val="00945DFD"/>
    <w:rsid w:val="00945E05"/>
    <w:rsid w:val="0094603C"/>
    <w:rsid w:val="009460DE"/>
    <w:rsid w:val="00946102"/>
    <w:rsid w:val="0094618B"/>
    <w:rsid w:val="00946729"/>
    <w:rsid w:val="009469B1"/>
    <w:rsid w:val="00946C22"/>
    <w:rsid w:val="00946C85"/>
    <w:rsid w:val="009471E0"/>
    <w:rsid w:val="0094737A"/>
    <w:rsid w:val="00947692"/>
    <w:rsid w:val="009478EA"/>
    <w:rsid w:val="00950030"/>
    <w:rsid w:val="0095053C"/>
    <w:rsid w:val="009505FE"/>
    <w:rsid w:val="00952680"/>
    <w:rsid w:val="00952BA1"/>
    <w:rsid w:val="00952BE9"/>
    <w:rsid w:val="00952D92"/>
    <w:rsid w:val="00952F90"/>
    <w:rsid w:val="0095337F"/>
    <w:rsid w:val="00953AFA"/>
    <w:rsid w:val="0095403D"/>
    <w:rsid w:val="009555F9"/>
    <w:rsid w:val="00955626"/>
    <w:rsid w:val="00955788"/>
    <w:rsid w:val="00956802"/>
    <w:rsid w:val="00957389"/>
    <w:rsid w:val="009576F5"/>
    <w:rsid w:val="0095779C"/>
    <w:rsid w:val="009577DC"/>
    <w:rsid w:val="00960A7F"/>
    <w:rsid w:val="00961592"/>
    <w:rsid w:val="009616B0"/>
    <w:rsid w:val="00961B0F"/>
    <w:rsid w:val="00961C3A"/>
    <w:rsid w:val="00962A5E"/>
    <w:rsid w:val="00962AD9"/>
    <w:rsid w:val="00962E33"/>
    <w:rsid w:val="00962F8F"/>
    <w:rsid w:val="00963141"/>
    <w:rsid w:val="0096326B"/>
    <w:rsid w:val="0096342A"/>
    <w:rsid w:val="009634D6"/>
    <w:rsid w:val="00963736"/>
    <w:rsid w:val="00963D77"/>
    <w:rsid w:val="00963F7F"/>
    <w:rsid w:val="009642D7"/>
    <w:rsid w:val="00964682"/>
    <w:rsid w:val="00964708"/>
    <w:rsid w:val="0096486F"/>
    <w:rsid w:val="00964920"/>
    <w:rsid w:val="009649AA"/>
    <w:rsid w:val="00964C6A"/>
    <w:rsid w:val="00964D6A"/>
    <w:rsid w:val="00964E0A"/>
    <w:rsid w:val="00964F9C"/>
    <w:rsid w:val="0096536C"/>
    <w:rsid w:val="009654F1"/>
    <w:rsid w:val="009655F1"/>
    <w:rsid w:val="009655FD"/>
    <w:rsid w:val="00965750"/>
    <w:rsid w:val="00965755"/>
    <w:rsid w:val="009659C2"/>
    <w:rsid w:val="00965E25"/>
    <w:rsid w:val="00965FD2"/>
    <w:rsid w:val="0096610E"/>
    <w:rsid w:val="00966DF6"/>
    <w:rsid w:val="00967167"/>
    <w:rsid w:val="00967B80"/>
    <w:rsid w:val="00970B38"/>
    <w:rsid w:val="00970CAE"/>
    <w:rsid w:val="009710D2"/>
    <w:rsid w:val="009713E4"/>
    <w:rsid w:val="0097197D"/>
    <w:rsid w:val="00971A05"/>
    <w:rsid w:val="00971A0C"/>
    <w:rsid w:val="00971B2F"/>
    <w:rsid w:val="009722CA"/>
    <w:rsid w:val="00972C50"/>
    <w:rsid w:val="00972DD5"/>
    <w:rsid w:val="00973C3D"/>
    <w:rsid w:val="00973F05"/>
    <w:rsid w:val="00973FAF"/>
    <w:rsid w:val="009744FD"/>
    <w:rsid w:val="009749D0"/>
    <w:rsid w:val="00974BCF"/>
    <w:rsid w:val="00975C1C"/>
    <w:rsid w:val="00975CF5"/>
    <w:rsid w:val="00976192"/>
    <w:rsid w:val="009764D8"/>
    <w:rsid w:val="009769B6"/>
    <w:rsid w:val="00976A3C"/>
    <w:rsid w:val="00976EFC"/>
    <w:rsid w:val="0097726F"/>
    <w:rsid w:val="00977540"/>
    <w:rsid w:val="00977587"/>
    <w:rsid w:val="00980895"/>
    <w:rsid w:val="00980CB8"/>
    <w:rsid w:val="00980F36"/>
    <w:rsid w:val="00981326"/>
    <w:rsid w:val="00981C23"/>
    <w:rsid w:val="00981F8A"/>
    <w:rsid w:val="0098281E"/>
    <w:rsid w:val="00982BDE"/>
    <w:rsid w:val="00983156"/>
    <w:rsid w:val="009831EB"/>
    <w:rsid w:val="0098370D"/>
    <w:rsid w:val="0098475E"/>
    <w:rsid w:val="009847CA"/>
    <w:rsid w:val="009851E0"/>
    <w:rsid w:val="009851F1"/>
    <w:rsid w:val="0098588B"/>
    <w:rsid w:val="009858D3"/>
    <w:rsid w:val="00985B8A"/>
    <w:rsid w:val="00985C88"/>
    <w:rsid w:val="009865D3"/>
    <w:rsid w:val="009873AE"/>
    <w:rsid w:val="009873C3"/>
    <w:rsid w:val="00987CA0"/>
    <w:rsid w:val="00987CDB"/>
    <w:rsid w:val="00987D8A"/>
    <w:rsid w:val="00990D94"/>
    <w:rsid w:val="00991D27"/>
    <w:rsid w:val="00992132"/>
    <w:rsid w:val="00992324"/>
    <w:rsid w:val="00993979"/>
    <w:rsid w:val="00993A66"/>
    <w:rsid w:val="00994C13"/>
    <w:rsid w:val="00995A5D"/>
    <w:rsid w:val="00995A65"/>
    <w:rsid w:val="00995B16"/>
    <w:rsid w:val="00995CE7"/>
    <w:rsid w:val="0099600E"/>
    <w:rsid w:val="00996074"/>
    <w:rsid w:val="009961B1"/>
    <w:rsid w:val="009962CD"/>
    <w:rsid w:val="0099725B"/>
    <w:rsid w:val="0099731A"/>
    <w:rsid w:val="009973D2"/>
    <w:rsid w:val="009974AE"/>
    <w:rsid w:val="00997665"/>
    <w:rsid w:val="009978E9"/>
    <w:rsid w:val="009A022A"/>
    <w:rsid w:val="009A08EC"/>
    <w:rsid w:val="009A0BE6"/>
    <w:rsid w:val="009A1894"/>
    <w:rsid w:val="009A2009"/>
    <w:rsid w:val="009A2183"/>
    <w:rsid w:val="009A2E87"/>
    <w:rsid w:val="009A460B"/>
    <w:rsid w:val="009A4DE8"/>
    <w:rsid w:val="009A515C"/>
    <w:rsid w:val="009A52E0"/>
    <w:rsid w:val="009A579E"/>
    <w:rsid w:val="009A5B16"/>
    <w:rsid w:val="009A6293"/>
    <w:rsid w:val="009A66AC"/>
    <w:rsid w:val="009A7202"/>
    <w:rsid w:val="009A7BF5"/>
    <w:rsid w:val="009A7D70"/>
    <w:rsid w:val="009A7EE0"/>
    <w:rsid w:val="009B1522"/>
    <w:rsid w:val="009B2712"/>
    <w:rsid w:val="009B2788"/>
    <w:rsid w:val="009B30A9"/>
    <w:rsid w:val="009B323C"/>
    <w:rsid w:val="009B3927"/>
    <w:rsid w:val="009B3F4F"/>
    <w:rsid w:val="009B43C7"/>
    <w:rsid w:val="009B441D"/>
    <w:rsid w:val="009B4AED"/>
    <w:rsid w:val="009B4C68"/>
    <w:rsid w:val="009B5494"/>
    <w:rsid w:val="009B556C"/>
    <w:rsid w:val="009B567C"/>
    <w:rsid w:val="009B5DBA"/>
    <w:rsid w:val="009B644A"/>
    <w:rsid w:val="009B68EB"/>
    <w:rsid w:val="009B7265"/>
    <w:rsid w:val="009B755A"/>
    <w:rsid w:val="009B75D8"/>
    <w:rsid w:val="009B7AF6"/>
    <w:rsid w:val="009B7BF7"/>
    <w:rsid w:val="009B7D96"/>
    <w:rsid w:val="009C0709"/>
    <w:rsid w:val="009C0779"/>
    <w:rsid w:val="009C1AC2"/>
    <w:rsid w:val="009C1F30"/>
    <w:rsid w:val="009C2199"/>
    <w:rsid w:val="009C252B"/>
    <w:rsid w:val="009C4B27"/>
    <w:rsid w:val="009C4B2E"/>
    <w:rsid w:val="009C4BF3"/>
    <w:rsid w:val="009C4D3F"/>
    <w:rsid w:val="009C559E"/>
    <w:rsid w:val="009C58A5"/>
    <w:rsid w:val="009C6521"/>
    <w:rsid w:val="009C6F38"/>
    <w:rsid w:val="009C72F6"/>
    <w:rsid w:val="009C75C7"/>
    <w:rsid w:val="009D0080"/>
    <w:rsid w:val="009D01BB"/>
    <w:rsid w:val="009D0780"/>
    <w:rsid w:val="009D113F"/>
    <w:rsid w:val="009D13F1"/>
    <w:rsid w:val="009D19F0"/>
    <w:rsid w:val="009D1D52"/>
    <w:rsid w:val="009D206D"/>
    <w:rsid w:val="009D220B"/>
    <w:rsid w:val="009D2540"/>
    <w:rsid w:val="009D2782"/>
    <w:rsid w:val="009D2C5C"/>
    <w:rsid w:val="009D2F49"/>
    <w:rsid w:val="009D33A3"/>
    <w:rsid w:val="009D3893"/>
    <w:rsid w:val="009D395B"/>
    <w:rsid w:val="009D39F8"/>
    <w:rsid w:val="009D3AA2"/>
    <w:rsid w:val="009D3FAD"/>
    <w:rsid w:val="009D44A4"/>
    <w:rsid w:val="009D452B"/>
    <w:rsid w:val="009D4691"/>
    <w:rsid w:val="009D47F5"/>
    <w:rsid w:val="009D4EB6"/>
    <w:rsid w:val="009D50BB"/>
    <w:rsid w:val="009D54E5"/>
    <w:rsid w:val="009D5F93"/>
    <w:rsid w:val="009D623C"/>
    <w:rsid w:val="009D6FBB"/>
    <w:rsid w:val="009E039D"/>
    <w:rsid w:val="009E1AC2"/>
    <w:rsid w:val="009E1C32"/>
    <w:rsid w:val="009E21B2"/>
    <w:rsid w:val="009E2822"/>
    <w:rsid w:val="009E2953"/>
    <w:rsid w:val="009E2C97"/>
    <w:rsid w:val="009E30C5"/>
    <w:rsid w:val="009E323C"/>
    <w:rsid w:val="009E3534"/>
    <w:rsid w:val="009E3B0B"/>
    <w:rsid w:val="009E3FDC"/>
    <w:rsid w:val="009E40FE"/>
    <w:rsid w:val="009E4151"/>
    <w:rsid w:val="009E5574"/>
    <w:rsid w:val="009E5604"/>
    <w:rsid w:val="009E5957"/>
    <w:rsid w:val="009E5BCA"/>
    <w:rsid w:val="009E5C18"/>
    <w:rsid w:val="009E5D80"/>
    <w:rsid w:val="009E669F"/>
    <w:rsid w:val="009E6880"/>
    <w:rsid w:val="009E690B"/>
    <w:rsid w:val="009E6A51"/>
    <w:rsid w:val="009E6CB3"/>
    <w:rsid w:val="009E6E72"/>
    <w:rsid w:val="009E729A"/>
    <w:rsid w:val="009E76B6"/>
    <w:rsid w:val="009E7CB1"/>
    <w:rsid w:val="009F0C8E"/>
    <w:rsid w:val="009F12B5"/>
    <w:rsid w:val="009F16B9"/>
    <w:rsid w:val="009F1754"/>
    <w:rsid w:val="009F17CE"/>
    <w:rsid w:val="009F1869"/>
    <w:rsid w:val="009F1F50"/>
    <w:rsid w:val="009F26D9"/>
    <w:rsid w:val="009F27BF"/>
    <w:rsid w:val="009F2DCF"/>
    <w:rsid w:val="009F3071"/>
    <w:rsid w:val="009F3D9E"/>
    <w:rsid w:val="009F43FD"/>
    <w:rsid w:val="009F49F9"/>
    <w:rsid w:val="009F57EF"/>
    <w:rsid w:val="009F58C5"/>
    <w:rsid w:val="009F5F15"/>
    <w:rsid w:val="009F5FBE"/>
    <w:rsid w:val="009F64E4"/>
    <w:rsid w:val="009F6D34"/>
    <w:rsid w:val="009F6FF5"/>
    <w:rsid w:val="009F71B1"/>
    <w:rsid w:val="009F73DD"/>
    <w:rsid w:val="009F74F2"/>
    <w:rsid w:val="009F7C32"/>
    <w:rsid w:val="009F7EBF"/>
    <w:rsid w:val="00A003D2"/>
    <w:rsid w:val="00A00452"/>
    <w:rsid w:val="00A010AA"/>
    <w:rsid w:val="00A01C17"/>
    <w:rsid w:val="00A02050"/>
    <w:rsid w:val="00A0215F"/>
    <w:rsid w:val="00A02686"/>
    <w:rsid w:val="00A02BDE"/>
    <w:rsid w:val="00A033D6"/>
    <w:rsid w:val="00A0376F"/>
    <w:rsid w:val="00A037EC"/>
    <w:rsid w:val="00A03D5F"/>
    <w:rsid w:val="00A03E98"/>
    <w:rsid w:val="00A04015"/>
    <w:rsid w:val="00A04DB7"/>
    <w:rsid w:val="00A05969"/>
    <w:rsid w:val="00A05BFA"/>
    <w:rsid w:val="00A05D4C"/>
    <w:rsid w:val="00A063EB"/>
    <w:rsid w:val="00A064AA"/>
    <w:rsid w:val="00A07023"/>
    <w:rsid w:val="00A0775F"/>
    <w:rsid w:val="00A07A7F"/>
    <w:rsid w:val="00A07AE4"/>
    <w:rsid w:val="00A1061E"/>
    <w:rsid w:val="00A10EBF"/>
    <w:rsid w:val="00A12652"/>
    <w:rsid w:val="00A128B5"/>
    <w:rsid w:val="00A14394"/>
    <w:rsid w:val="00A14B6F"/>
    <w:rsid w:val="00A155B0"/>
    <w:rsid w:val="00A158BD"/>
    <w:rsid w:val="00A15EAC"/>
    <w:rsid w:val="00A1629E"/>
    <w:rsid w:val="00A1666E"/>
    <w:rsid w:val="00A16801"/>
    <w:rsid w:val="00A16D12"/>
    <w:rsid w:val="00A16F5F"/>
    <w:rsid w:val="00A172D3"/>
    <w:rsid w:val="00A17422"/>
    <w:rsid w:val="00A1771E"/>
    <w:rsid w:val="00A17A8F"/>
    <w:rsid w:val="00A20C41"/>
    <w:rsid w:val="00A20E03"/>
    <w:rsid w:val="00A21BA1"/>
    <w:rsid w:val="00A224AE"/>
    <w:rsid w:val="00A22972"/>
    <w:rsid w:val="00A235A1"/>
    <w:rsid w:val="00A23629"/>
    <w:rsid w:val="00A24094"/>
    <w:rsid w:val="00A24484"/>
    <w:rsid w:val="00A248CB"/>
    <w:rsid w:val="00A24C6E"/>
    <w:rsid w:val="00A26127"/>
    <w:rsid w:val="00A26A1D"/>
    <w:rsid w:val="00A2766E"/>
    <w:rsid w:val="00A27C5A"/>
    <w:rsid w:val="00A306E2"/>
    <w:rsid w:val="00A3082F"/>
    <w:rsid w:val="00A30A47"/>
    <w:rsid w:val="00A30C2F"/>
    <w:rsid w:val="00A30EB9"/>
    <w:rsid w:val="00A3135B"/>
    <w:rsid w:val="00A314D9"/>
    <w:rsid w:val="00A31764"/>
    <w:rsid w:val="00A3188F"/>
    <w:rsid w:val="00A31E69"/>
    <w:rsid w:val="00A32817"/>
    <w:rsid w:val="00A32D71"/>
    <w:rsid w:val="00A33B36"/>
    <w:rsid w:val="00A344E7"/>
    <w:rsid w:val="00A34584"/>
    <w:rsid w:val="00A346AF"/>
    <w:rsid w:val="00A346B8"/>
    <w:rsid w:val="00A34E00"/>
    <w:rsid w:val="00A355A4"/>
    <w:rsid w:val="00A355CF"/>
    <w:rsid w:val="00A356AB"/>
    <w:rsid w:val="00A35A21"/>
    <w:rsid w:val="00A35C56"/>
    <w:rsid w:val="00A35C6B"/>
    <w:rsid w:val="00A36006"/>
    <w:rsid w:val="00A36584"/>
    <w:rsid w:val="00A36BFC"/>
    <w:rsid w:val="00A37984"/>
    <w:rsid w:val="00A37F89"/>
    <w:rsid w:val="00A37F92"/>
    <w:rsid w:val="00A402BC"/>
    <w:rsid w:val="00A41169"/>
    <w:rsid w:val="00A41D9C"/>
    <w:rsid w:val="00A41DA0"/>
    <w:rsid w:val="00A41FB0"/>
    <w:rsid w:val="00A41FB6"/>
    <w:rsid w:val="00A4264D"/>
    <w:rsid w:val="00A431B3"/>
    <w:rsid w:val="00A43346"/>
    <w:rsid w:val="00A43951"/>
    <w:rsid w:val="00A43C05"/>
    <w:rsid w:val="00A43E5C"/>
    <w:rsid w:val="00A43ED7"/>
    <w:rsid w:val="00A440D8"/>
    <w:rsid w:val="00A448F8"/>
    <w:rsid w:val="00A44A88"/>
    <w:rsid w:val="00A45151"/>
    <w:rsid w:val="00A452CE"/>
    <w:rsid w:val="00A453A3"/>
    <w:rsid w:val="00A46481"/>
    <w:rsid w:val="00A467FA"/>
    <w:rsid w:val="00A46877"/>
    <w:rsid w:val="00A46D5E"/>
    <w:rsid w:val="00A4709A"/>
    <w:rsid w:val="00A47EEC"/>
    <w:rsid w:val="00A50272"/>
    <w:rsid w:val="00A50600"/>
    <w:rsid w:val="00A506C4"/>
    <w:rsid w:val="00A5129C"/>
    <w:rsid w:val="00A513B8"/>
    <w:rsid w:val="00A516A0"/>
    <w:rsid w:val="00A51B7C"/>
    <w:rsid w:val="00A51D11"/>
    <w:rsid w:val="00A521DB"/>
    <w:rsid w:val="00A5240B"/>
    <w:rsid w:val="00A52A2B"/>
    <w:rsid w:val="00A52C9A"/>
    <w:rsid w:val="00A52F34"/>
    <w:rsid w:val="00A53D04"/>
    <w:rsid w:val="00A53D34"/>
    <w:rsid w:val="00A54639"/>
    <w:rsid w:val="00A54B7F"/>
    <w:rsid w:val="00A54DD0"/>
    <w:rsid w:val="00A54F7B"/>
    <w:rsid w:val="00A54FF6"/>
    <w:rsid w:val="00A55524"/>
    <w:rsid w:val="00A559BB"/>
    <w:rsid w:val="00A56156"/>
    <w:rsid w:val="00A56216"/>
    <w:rsid w:val="00A56962"/>
    <w:rsid w:val="00A56AAC"/>
    <w:rsid w:val="00A57028"/>
    <w:rsid w:val="00A5729F"/>
    <w:rsid w:val="00A57345"/>
    <w:rsid w:val="00A57891"/>
    <w:rsid w:val="00A60C24"/>
    <w:rsid w:val="00A60E3F"/>
    <w:rsid w:val="00A6121A"/>
    <w:rsid w:val="00A616FB"/>
    <w:rsid w:val="00A61839"/>
    <w:rsid w:val="00A61CA5"/>
    <w:rsid w:val="00A62148"/>
    <w:rsid w:val="00A62808"/>
    <w:rsid w:val="00A62A66"/>
    <w:rsid w:val="00A6372A"/>
    <w:rsid w:val="00A63DC0"/>
    <w:rsid w:val="00A63ED1"/>
    <w:rsid w:val="00A63F7D"/>
    <w:rsid w:val="00A6446B"/>
    <w:rsid w:val="00A645EB"/>
    <w:rsid w:val="00A649F0"/>
    <w:rsid w:val="00A65040"/>
    <w:rsid w:val="00A65222"/>
    <w:rsid w:val="00A65CFD"/>
    <w:rsid w:val="00A6677D"/>
    <w:rsid w:val="00A66C76"/>
    <w:rsid w:val="00A66D62"/>
    <w:rsid w:val="00A66D6D"/>
    <w:rsid w:val="00A66F1A"/>
    <w:rsid w:val="00A6749B"/>
    <w:rsid w:val="00A6768B"/>
    <w:rsid w:val="00A67DB3"/>
    <w:rsid w:val="00A70050"/>
    <w:rsid w:val="00A7085D"/>
    <w:rsid w:val="00A70AA1"/>
    <w:rsid w:val="00A70F7E"/>
    <w:rsid w:val="00A71A54"/>
    <w:rsid w:val="00A71C08"/>
    <w:rsid w:val="00A71FFF"/>
    <w:rsid w:val="00A72070"/>
    <w:rsid w:val="00A727C6"/>
    <w:rsid w:val="00A72C4D"/>
    <w:rsid w:val="00A73369"/>
    <w:rsid w:val="00A73824"/>
    <w:rsid w:val="00A73DC8"/>
    <w:rsid w:val="00A74455"/>
    <w:rsid w:val="00A755E2"/>
    <w:rsid w:val="00A75AB3"/>
    <w:rsid w:val="00A765E8"/>
    <w:rsid w:val="00A76EF6"/>
    <w:rsid w:val="00A7719C"/>
    <w:rsid w:val="00A77C7E"/>
    <w:rsid w:val="00A77FD9"/>
    <w:rsid w:val="00A82615"/>
    <w:rsid w:val="00A82A1F"/>
    <w:rsid w:val="00A82EAD"/>
    <w:rsid w:val="00A83802"/>
    <w:rsid w:val="00A844D3"/>
    <w:rsid w:val="00A84552"/>
    <w:rsid w:val="00A851F9"/>
    <w:rsid w:val="00A85422"/>
    <w:rsid w:val="00A85598"/>
    <w:rsid w:val="00A85F4C"/>
    <w:rsid w:val="00A86019"/>
    <w:rsid w:val="00A86088"/>
    <w:rsid w:val="00A8656C"/>
    <w:rsid w:val="00A86634"/>
    <w:rsid w:val="00A86B04"/>
    <w:rsid w:val="00A8739D"/>
    <w:rsid w:val="00A873DC"/>
    <w:rsid w:val="00A87F33"/>
    <w:rsid w:val="00A87FC8"/>
    <w:rsid w:val="00A90435"/>
    <w:rsid w:val="00A904DD"/>
    <w:rsid w:val="00A90A16"/>
    <w:rsid w:val="00A90EC5"/>
    <w:rsid w:val="00A90F9E"/>
    <w:rsid w:val="00A91019"/>
    <w:rsid w:val="00A9141D"/>
    <w:rsid w:val="00A91814"/>
    <w:rsid w:val="00A91A86"/>
    <w:rsid w:val="00A91FA0"/>
    <w:rsid w:val="00A929CF"/>
    <w:rsid w:val="00A92BC3"/>
    <w:rsid w:val="00A93511"/>
    <w:rsid w:val="00A93526"/>
    <w:rsid w:val="00A93760"/>
    <w:rsid w:val="00A938CE"/>
    <w:rsid w:val="00A940FA"/>
    <w:rsid w:val="00A950B4"/>
    <w:rsid w:val="00A95185"/>
    <w:rsid w:val="00A955B2"/>
    <w:rsid w:val="00A95DDF"/>
    <w:rsid w:val="00A96078"/>
    <w:rsid w:val="00A9681C"/>
    <w:rsid w:val="00A97B30"/>
    <w:rsid w:val="00A97E4E"/>
    <w:rsid w:val="00AA053B"/>
    <w:rsid w:val="00AA05B7"/>
    <w:rsid w:val="00AA0652"/>
    <w:rsid w:val="00AA0834"/>
    <w:rsid w:val="00AA1009"/>
    <w:rsid w:val="00AA25AD"/>
    <w:rsid w:val="00AA2945"/>
    <w:rsid w:val="00AA2959"/>
    <w:rsid w:val="00AA2B0B"/>
    <w:rsid w:val="00AA2D9E"/>
    <w:rsid w:val="00AA307A"/>
    <w:rsid w:val="00AA349D"/>
    <w:rsid w:val="00AA367A"/>
    <w:rsid w:val="00AA3847"/>
    <w:rsid w:val="00AA40B6"/>
    <w:rsid w:val="00AA4696"/>
    <w:rsid w:val="00AA46A7"/>
    <w:rsid w:val="00AA4B1C"/>
    <w:rsid w:val="00AA51E3"/>
    <w:rsid w:val="00AA52FF"/>
    <w:rsid w:val="00AA5FD9"/>
    <w:rsid w:val="00AA641F"/>
    <w:rsid w:val="00AA69EF"/>
    <w:rsid w:val="00AA7842"/>
    <w:rsid w:val="00AA7889"/>
    <w:rsid w:val="00AA79CB"/>
    <w:rsid w:val="00AA7B2C"/>
    <w:rsid w:val="00AA7D89"/>
    <w:rsid w:val="00AB017D"/>
    <w:rsid w:val="00AB0A54"/>
    <w:rsid w:val="00AB0CF2"/>
    <w:rsid w:val="00AB0FB8"/>
    <w:rsid w:val="00AB1027"/>
    <w:rsid w:val="00AB1050"/>
    <w:rsid w:val="00AB1641"/>
    <w:rsid w:val="00AB16AD"/>
    <w:rsid w:val="00AB1706"/>
    <w:rsid w:val="00AB178F"/>
    <w:rsid w:val="00AB18DC"/>
    <w:rsid w:val="00AB1FF3"/>
    <w:rsid w:val="00AB242E"/>
    <w:rsid w:val="00AB26DB"/>
    <w:rsid w:val="00AB3644"/>
    <w:rsid w:val="00AB397D"/>
    <w:rsid w:val="00AB3D0F"/>
    <w:rsid w:val="00AB3FDD"/>
    <w:rsid w:val="00AB43A9"/>
    <w:rsid w:val="00AB43E2"/>
    <w:rsid w:val="00AB470E"/>
    <w:rsid w:val="00AB4D1B"/>
    <w:rsid w:val="00AB4DFF"/>
    <w:rsid w:val="00AB4EB5"/>
    <w:rsid w:val="00AB56C0"/>
    <w:rsid w:val="00AB5747"/>
    <w:rsid w:val="00AB5863"/>
    <w:rsid w:val="00AB58E0"/>
    <w:rsid w:val="00AB5AC8"/>
    <w:rsid w:val="00AB6102"/>
    <w:rsid w:val="00AB6B6E"/>
    <w:rsid w:val="00AB6F4E"/>
    <w:rsid w:val="00AB7062"/>
    <w:rsid w:val="00AB7CCE"/>
    <w:rsid w:val="00AB7E49"/>
    <w:rsid w:val="00AB7FEB"/>
    <w:rsid w:val="00AC0028"/>
    <w:rsid w:val="00AC0905"/>
    <w:rsid w:val="00AC0FF0"/>
    <w:rsid w:val="00AC138C"/>
    <w:rsid w:val="00AC180B"/>
    <w:rsid w:val="00AC1D3F"/>
    <w:rsid w:val="00AC1FB3"/>
    <w:rsid w:val="00AC2349"/>
    <w:rsid w:val="00AC28A6"/>
    <w:rsid w:val="00AC389F"/>
    <w:rsid w:val="00AC3BC4"/>
    <w:rsid w:val="00AC3D9E"/>
    <w:rsid w:val="00AC3E9D"/>
    <w:rsid w:val="00AC3F50"/>
    <w:rsid w:val="00AC498F"/>
    <w:rsid w:val="00AC4DC0"/>
    <w:rsid w:val="00AC5105"/>
    <w:rsid w:val="00AC5618"/>
    <w:rsid w:val="00AC594D"/>
    <w:rsid w:val="00AC5E0B"/>
    <w:rsid w:val="00AC60D2"/>
    <w:rsid w:val="00AC624B"/>
    <w:rsid w:val="00AC6BCE"/>
    <w:rsid w:val="00AC6C34"/>
    <w:rsid w:val="00AC743D"/>
    <w:rsid w:val="00AC760C"/>
    <w:rsid w:val="00AC760D"/>
    <w:rsid w:val="00AC7DC7"/>
    <w:rsid w:val="00AD01E6"/>
    <w:rsid w:val="00AD06C4"/>
    <w:rsid w:val="00AD06CD"/>
    <w:rsid w:val="00AD0D9A"/>
    <w:rsid w:val="00AD1383"/>
    <w:rsid w:val="00AD143C"/>
    <w:rsid w:val="00AD153A"/>
    <w:rsid w:val="00AD1548"/>
    <w:rsid w:val="00AD19C4"/>
    <w:rsid w:val="00AD1BB9"/>
    <w:rsid w:val="00AD1D2F"/>
    <w:rsid w:val="00AD1F8E"/>
    <w:rsid w:val="00AD2869"/>
    <w:rsid w:val="00AD2CB6"/>
    <w:rsid w:val="00AD2E2D"/>
    <w:rsid w:val="00AD3463"/>
    <w:rsid w:val="00AD36A7"/>
    <w:rsid w:val="00AD38AC"/>
    <w:rsid w:val="00AD4C24"/>
    <w:rsid w:val="00AD546B"/>
    <w:rsid w:val="00AD56A5"/>
    <w:rsid w:val="00AD5B26"/>
    <w:rsid w:val="00AD623E"/>
    <w:rsid w:val="00AD6324"/>
    <w:rsid w:val="00AD665F"/>
    <w:rsid w:val="00AD69F3"/>
    <w:rsid w:val="00AD6CC6"/>
    <w:rsid w:val="00AD74B8"/>
    <w:rsid w:val="00AD7A7F"/>
    <w:rsid w:val="00AD7BBB"/>
    <w:rsid w:val="00AD7C87"/>
    <w:rsid w:val="00AD7EAB"/>
    <w:rsid w:val="00AD7FAC"/>
    <w:rsid w:val="00AE00D2"/>
    <w:rsid w:val="00AE1636"/>
    <w:rsid w:val="00AE1711"/>
    <w:rsid w:val="00AE1744"/>
    <w:rsid w:val="00AE1923"/>
    <w:rsid w:val="00AE1C18"/>
    <w:rsid w:val="00AE2960"/>
    <w:rsid w:val="00AE3969"/>
    <w:rsid w:val="00AE3BA4"/>
    <w:rsid w:val="00AE3C8F"/>
    <w:rsid w:val="00AE3D07"/>
    <w:rsid w:val="00AE4DEE"/>
    <w:rsid w:val="00AE52A8"/>
    <w:rsid w:val="00AE6A70"/>
    <w:rsid w:val="00AE7651"/>
    <w:rsid w:val="00AE77D4"/>
    <w:rsid w:val="00AE7DDA"/>
    <w:rsid w:val="00AF00D9"/>
    <w:rsid w:val="00AF05D4"/>
    <w:rsid w:val="00AF066F"/>
    <w:rsid w:val="00AF1710"/>
    <w:rsid w:val="00AF2854"/>
    <w:rsid w:val="00AF3787"/>
    <w:rsid w:val="00AF3C28"/>
    <w:rsid w:val="00AF3EE5"/>
    <w:rsid w:val="00AF4682"/>
    <w:rsid w:val="00AF4A20"/>
    <w:rsid w:val="00AF4BD7"/>
    <w:rsid w:val="00AF4D8B"/>
    <w:rsid w:val="00AF554C"/>
    <w:rsid w:val="00AF5B2F"/>
    <w:rsid w:val="00AF611F"/>
    <w:rsid w:val="00AF6196"/>
    <w:rsid w:val="00AF648B"/>
    <w:rsid w:val="00AF6606"/>
    <w:rsid w:val="00AF71A2"/>
    <w:rsid w:val="00AF7A25"/>
    <w:rsid w:val="00B007CC"/>
    <w:rsid w:val="00B007DF"/>
    <w:rsid w:val="00B00BBE"/>
    <w:rsid w:val="00B01476"/>
    <w:rsid w:val="00B0181D"/>
    <w:rsid w:val="00B01E78"/>
    <w:rsid w:val="00B03091"/>
    <w:rsid w:val="00B035A4"/>
    <w:rsid w:val="00B037F5"/>
    <w:rsid w:val="00B0469A"/>
    <w:rsid w:val="00B04713"/>
    <w:rsid w:val="00B04A13"/>
    <w:rsid w:val="00B0566B"/>
    <w:rsid w:val="00B0572E"/>
    <w:rsid w:val="00B05852"/>
    <w:rsid w:val="00B06834"/>
    <w:rsid w:val="00B06C02"/>
    <w:rsid w:val="00B06CB1"/>
    <w:rsid w:val="00B06D0B"/>
    <w:rsid w:val="00B06FEB"/>
    <w:rsid w:val="00B10450"/>
    <w:rsid w:val="00B10608"/>
    <w:rsid w:val="00B10AA5"/>
    <w:rsid w:val="00B112EA"/>
    <w:rsid w:val="00B11AA1"/>
    <w:rsid w:val="00B11BC9"/>
    <w:rsid w:val="00B11F1A"/>
    <w:rsid w:val="00B1252C"/>
    <w:rsid w:val="00B12995"/>
    <w:rsid w:val="00B12BB0"/>
    <w:rsid w:val="00B130D7"/>
    <w:rsid w:val="00B1340B"/>
    <w:rsid w:val="00B1375E"/>
    <w:rsid w:val="00B137FE"/>
    <w:rsid w:val="00B13956"/>
    <w:rsid w:val="00B142C1"/>
    <w:rsid w:val="00B148FB"/>
    <w:rsid w:val="00B14BC2"/>
    <w:rsid w:val="00B14E86"/>
    <w:rsid w:val="00B15321"/>
    <w:rsid w:val="00B15433"/>
    <w:rsid w:val="00B15634"/>
    <w:rsid w:val="00B15794"/>
    <w:rsid w:val="00B15896"/>
    <w:rsid w:val="00B15F27"/>
    <w:rsid w:val="00B161C9"/>
    <w:rsid w:val="00B16C8F"/>
    <w:rsid w:val="00B16EBB"/>
    <w:rsid w:val="00B17C49"/>
    <w:rsid w:val="00B17E13"/>
    <w:rsid w:val="00B20357"/>
    <w:rsid w:val="00B204DE"/>
    <w:rsid w:val="00B208DA"/>
    <w:rsid w:val="00B20AD9"/>
    <w:rsid w:val="00B20D4D"/>
    <w:rsid w:val="00B2187C"/>
    <w:rsid w:val="00B21FD0"/>
    <w:rsid w:val="00B2220E"/>
    <w:rsid w:val="00B2249D"/>
    <w:rsid w:val="00B225BF"/>
    <w:rsid w:val="00B23DF8"/>
    <w:rsid w:val="00B2435E"/>
    <w:rsid w:val="00B24407"/>
    <w:rsid w:val="00B246C9"/>
    <w:rsid w:val="00B248AF"/>
    <w:rsid w:val="00B2563F"/>
    <w:rsid w:val="00B25BF2"/>
    <w:rsid w:val="00B2693F"/>
    <w:rsid w:val="00B26989"/>
    <w:rsid w:val="00B26E54"/>
    <w:rsid w:val="00B26F2A"/>
    <w:rsid w:val="00B2720A"/>
    <w:rsid w:val="00B27C25"/>
    <w:rsid w:val="00B3036E"/>
    <w:rsid w:val="00B305A8"/>
    <w:rsid w:val="00B318A0"/>
    <w:rsid w:val="00B3257C"/>
    <w:rsid w:val="00B32B78"/>
    <w:rsid w:val="00B33684"/>
    <w:rsid w:val="00B33766"/>
    <w:rsid w:val="00B33E9E"/>
    <w:rsid w:val="00B3414A"/>
    <w:rsid w:val="00B34196"/>
    <w:rsid w:val="00B34413"/>
    <w:rsid w:val="00B34C13"/>
    <w:rsid w:val="00B34E90"/>
    <w:rsid w:val="00B3551A"/>
    <w:rsid w:val="00B35AD2"/>
    <w:rsid w:val="00B36197"/>
    <w:rsid w:val="00B36310"/>
    <w:rsid w:val="00B365A7"/>
    <w:rsid w:val="00B365F6"/>
    <w:rsid w:val="00B36FB2"/>
    <w:rsid w:val="00B3722F"/>
    <w:rsid w:val="00B37309"/>
    <w:rsid w:val="00B37331"/>
    <w:rsid w:val="00B402BE"/>
    <w:rsid w:val="00B40A7D"/>
    <w:rsid w:val="00B40E73"/>
    <w:rsid w:val="00B417F0"/>
    <w:rsid w:val="00B422F1"/>
    <w:rsid w:val="00B4284B"/>
    <w:rsid w:val="00B42E5F"/>
    <w:rsid w:val="00B43D37"/>
    <w:rsid w:val="00B44DA2"/>
    <w:rsid w:val="00B44E70"/>
    <w:rsid w:val="00B4511A"/>
    <w:rsid w:val="00B45357"/>
    <w:rsid w:val="00B453A3"/>
    <w:rsid w:val="00B45A4F"/>
    <w:rsid w:val="00B4678C"/>
    <w:rsid w:val="00B467AD"/>
    <w:rsid w:val="00B46AD5"/>
    <w:rsid w:val="00B46DC0"/>
    <w:rsid w:val="00B46DE5"/>
    <w:rsid w:val="00B470B9"/>
    <w:rsid w:val="00B4732A"/>
    <w:rsid w:val="00B4736A"/>
    <w:rsid w:val="00B473B3"/>
    <w:rsid w:val="00B47821"/>
    <w:rsid w:val="00B47DEF"/>
    <w:rsid w:val="00B50378"/>
    <w:rsid w:val="00B5115D"/>
    <w:rsid w:val="00B51476"/>
    <w:rsid w:val="00B515D8"/>
    <w:rsid w:val="00B51920"/>
    <w:rsid w:val="00B5198F"/>
    <w:rsid w:val="00B52760"/>
    <w:rsid w:val="00B530DA"/>
    <w:rsid w:val="00B53D60"/>
    <w:rsid w:val="00B546DA"/>
    <w:rsid w:val="00B54B37"/>
    <w:rsid w:val="00B54E7E"/>
    <w:rsid w:val="00B54E8A"/>
    <w:rsid w:val="00B553E9"/>
    <w:rsid w:val="00B55BF7"/>
    <w:rsid w:val="00B565B0"/>
    <w:rsid w:val="00B573BB"/>
    <w:rsid w:val="00B573E9"/>
    <w:rsid w:val="00B575BD"/>
    <w:rsid w:val="00B575E3"/>
    <w:rsid w:val="00B57FED"/>
    <w:rsid w:val="00B61411"/>
    <w:rsid w:val="00B6141E"/>
    <w:rsid w:val="00B6177D"/>
    <w:rsid w:val="00B61945"/>
    <w:rsid w:val="00B61A5A"/>
    <w:rsid w:val="00B621F9"/>
    <w:rsid w:val="00B623EF"/>
    <w:rsid w:val="00B6292F"/>
    <w:rsid w:val="00B62DD0"/>
    <w:rsid w:val="00B635A6"/>
    <w:rsid w:val="00B64792"/>
    <w:rsid w:val="00B64A95"/>
    <w:rsid w:val="00B64CD9"/>
    <w:rsid w:val="00B64FBB"/>
    <w:rsid w:val="00B6665B"/>
    <w:rsid w:val="00B66817"/>
    <w:rsid w:val="00B668C7"/>
    <w:rsid w:val="00B66EE1"/>
    <w:rsid w:val="00B67C7E"/>
    <w:rsid w:val="00B70311"/>
    <w:rsid w:val="00B70639"/>
    <w:rsid w:val="00B706DF"/>
    <w:rsid w:val="00B70BC1"/>
    <w:rsid w:val="00B71925"/>
    <w:rsid w:val="00B72515"/>
    <w:rsid w:val="00B7251D"/>
    <w:rsid w:val="00B72635"/>
    <w:rsid w:val="00B72B5D"/>
    <w:rsid w:val="00B72BDA"/>
    <w:rsid w:val="00B731F6"/>
    <w:rsid w:val="00B73AA1"/>
    <w:rsid w:val="00B73B19"/>
    <w:rsid w:val="00B73D48"/>
    <w:rsid w:val="00B740BD"/>
    <w:rsid w:val="00B74106"/>
    <w:rsid w:val="00B743C3"/>
    <w:rsid w:val="00B74BBE"/>
    <w:rsid w:val="00B751FE"/>
    <w:rsid w:val="00B758FC"/>
    <w:rsid w:val="00B75F49"/>
    <w:rsid w:val="00B76017"/>
    <w:rsid w:val="00B768B1"/>
    <w:rsid w:val="00B77288"/>
    <w:rsid w:val="00B776B7"/>
    <w:rsid w:val="00B77F82"/>
    <w:rsid w:val="00B80A19"/>
    <w:rsid w:val="00B80A2D"/>
    <w:rsid w:val="00B80C80"/>
    <w:rsid w:val="00B81A88"/>
    <w:rsid w:val="00B823EF"/>
    <w:rsid w:val="00B82D12"/>
    <w:rsid w:val="00B82D72"/>
    <w:rsid w:val="00B82DC1"/>
    <w:rsid w:val="00B831AE"/>
    <w:rsid w:val="00B8485E"/>
    <w:rsid w:val="00B84C4B"/>
    <w:rsid w:val="00B84D7A"/>
    <w:rsid w:val="00B84FF2"/>
    <w:rsid w:val="00B8572A"/>
    <w:rsid w:val="00B85861"/>
    <w:rsid w:val="00B85A31"/>
    <w:rsid w:val="00B86169"/>
    <w:rsid w:val="00B861A4"/>
    <w:rsid w:val="00B86948"/>
    <w:rsid w:val="00B86D29"/>
    <w:rsid w:val="00B87451"/>
    <w:rsid w:val="00B87B63"/>
    <w:rsid w:val="00B9016E"/>
    <w:rsid w:val="00B90938"/>
    <w:rsid w:val="00B90DB9"/>
    <w:rsid w:val="00B90FC3"/>
    <w:rsid w:val="00B913F0"/>
    <w:rsid w:val="00B9153A"/>
    <w:rsid w:val="00B91B78"/>
    <w:rsid w:val="00B923B9"/>
    <w:rsid w:val="00B9256A"/>
    <w:rsid w:val="00B92812"/>
    <w:rsid w:val="00B92D74"/>
    <w:rsid w:val="00B9323B"/>
    <w:rsid w:val="00B933EC"/>
    <w:rsid w:val="00B93969"/>
    <w:rsid w:val="00B93BE9"/>
    <w:rsid w:val="00B93BFA"/>
    <w:rsid w:val="00B94173"/>
    <w:rsid w:val="00B945BE"/>
    <w:rsid w:val="00B946C3"/>
    <w:rsid w:val="00B94759"/>
    <w:rsid w:val="00B94899"/>
    <w:rsid w:val="00B94F9E"/>
    <w:rsid w:val="00B95576"/>
    <w:rsid w:val="00B95741"/>
    <w:rsid w:val="00B95BF5"/>
    <w:rsid w:val="00B96784"/>
    <w:rsid w:val="00B96FED"/>
    <w:rsid w:val="00B97241"/>
    <w:rsid w:val="00B97342"/>
    <w:rsid w:val="00B973B9"/>
    <w:rsid w:val="00B9779F"/>
    <w:rsid w:val="00B97803"/>
    <w:rsid w:val="00B978F1"/>
    <w:rsid w:val="00BA0891"/>
    <w:rsid w:val="00BA08D0"/>
    <w:rsid w:val="00BA099D"/>
    <w:rsid w:val="00BA11C2"/>
    <w:rsid w:val="00BA12A9"/>
    <w:rsid w:val="00BA1529"/>
    <w:rsid w:val="00BA152D"/>
    <w:rsid w:val="00BA1C25"/>
    <w:rsid w:val="00BA2C11"/>
    <w:rsid w:val="00BA333F"/>
    <w:rsid w:val="00BA34AD"/>
    <w:rsid w:val="00BA35A3"/>
    <w:rsid w:val="00BA4FCB"/>
    <w:rsid w:val="00BA5361"/>
    <w:rsid w:val="00BA588F"/>
    <w:rsid w:val="00BA59B6"/>
    <w:rsid w:val="00BA5C5C"/>
    <w:rsid w:val="00BA5E24"/>
    <w:rsid w:val="00BA6340"/>
    <w:rsid w:val="00BA65AC"/>
    <w:rsid w:val="00BA68E9"/>
    <w:rsid w:val="00BA6927"/>
    <w:rsid w:val="00BA6B22"/>
    <w:rsid w:val="00BA6DB7"/>
    <w:rsid w:val="00BA726E"/>
    <w:rsid w:val="00BA7A27"/>
    <w:rsid w:val="00BB0241"/>
    <w:rsid w:val="00BB0A58"/>
    <w:rsid w:val="00BB0FD1"/>
    <w:rsid w:val="00BB19F5"/>
    <w:rsid w:val="00BB28B6"/>
    <w:rsid w:val="00BB2C5F"/>
    <w:rsid w:val="00BB2CBC"/>
    <w:rsid w:val="00BB2F8C"/>
    <w:rsid w:val="00BB31C7"/>
    <w:rsid w:val="00BB3C8E"/>
    <w:rsid w:val="00BB490B"/>
    <w:rsid w:val="00BB4DF6"/>
    <w:rsid w:val="00BB513B"/>
    <w:rsid w:val="00BB51C6"/>
    <w:rsid w:val="00BB5792"/>
    <w:rsid w:val="00BB6834"/>
    <w:rsid w:val="00BB6A99"/>
    <w:rsid w:val="00BB6EB7"/>
    <w:rsid w:val="00BB6F46"/>
    <w:rsid w:val="00BB7AC9"/>
    <w:rsid w:val="00BB7E37"/>
    <w:rsid w:val="00BC0948"/>
    <w:rsid w:val="00BC0A37"/>
    <w:rsid w:val="00BC0B3B"/>
    <w:rsid w:val="00BC115C"/>
    <w:rsid w:val="00BC1314"/>
    <w:rsid w:val="00BC14DD"/>
    <w:rsid w:val="00BC1ECE"/>
    <w:rsid w:val="00BC2C0A"/>
    <w:rsid w:val="00BC30CF"/>
    <w:rsid w:val="00BC35E4"/>
    <w:rsid w:val="00BC3786"/>
    <w:rsid w:val="00BC38F7"/>
    <w:rsid w:val="00BC3CB5"/>
    <w:rsid w:val="00BC43AE"/>
    <w:rsid w:val="00BC5336"/>
    <w:rsid w:val="00BC5B9E"/>
    <w:rsid w:val="00BC6267"/>
    <w:rsid w:val="00BC6D88"/>
    <w:rsid w:val="00BC727F"/>
    <w:rsid w:val="00BC75D8"/>
    <w:rsid w:val="00BC7E62"/>
    <w:rsid w:val="00BD001C"/>
    <w:rsid w:val="00BD096D"/>
    <w:rsid w:val="00BD0D43"/>
    <w:rsid w:val="00BD0E09"/>
    <w:rsid w:val="00BD0FC5"/>
    <w:rsid w:val="00BD15EE"/>
    <w:rsid w:val="00BD1627"/>
    <w:rsid w:val="00BD1B55"/>
    <w:rsid w:val="00BD1B71"/>
    <w:rsid w:val="00BD1BFC"/>
    <w:rsid w:val="00BD22C7"/>
    <w:rsid w:val="00BD3687"/>
    <w:rsid w:val="00BD3868"/>
    <w:rsid w:val="00BD3B77"/>
    <w:rsid w:val="00BD3D23"/>
    <w:rsid w:val="00BD4647"/>
    <w:rsid w:val="00BD4703"/>
    <w:rsid w:val="00BD503D"/>
    <w:rsid w:val="00BD5EF8"/>
    <w:rsid w:val="00BD6AFE"/>
    <w:rsid w:val="00BD6DA5"/>
    <w:rsid w:val="00BD6E59"/>
    <w:rsid w:val="00BD71A0"/>
    <w:rsid w:val="00BD7245"/>
    <w:rsid w:val="00BD762E"/>
    <w:rsid w:val="00BD7649"/>
    <w:rsid w:val="00BD7908"/>
    <w:rsid w:val="00BD7A6A"/>
    <w:rsid w:val="00BE046D"/>
    <w:rsid w:val="00BE081C"/>
    <w:rsid w:val="00BE0DF0"/>
    <w:rsid w:val="00BE107E"/>
    <w:rsid w:val="00BE11EB"/>
    <w:rsid w:val="00BE1A77"/>
    <w:rsid w:val="00BE1C6B"/>
    <w:rsid w:val="00BE1C80"/>
    <w:rsid w:val="00BE1D53"/>
    <w:rsid w:val="00BE258E"/>
    <w:rsid w:val="00BE2D48"/>
    <w:rsid w:val="00BE3472"/>
    <w:rsid w:val="00BE3EF9"/>
    <w:rsid w:val="00BE4112"/>
    <w:rsid w:val="00BE41A8"/>
    <w:rsid w:val="00BE43B3"/>
    <w:rsid w:val="00BE4847"/>
    <w:rsid w:val="00BE4AE2"/>
    <w:rsid w:val="00BE574F"/>
    <w:rsid w:val="00BE6588"/>
    <w:rsid w:val="00BE684B"/>
    <w:rsid w:val="00BE6F69"/>
    <w:rsid w:val="00BE7198"/>
    <w:rsid w:val="00BE71C8"/>
    <w:rsid w:val="00BE7204"/>
    <w:rsid w:val="00BE72D4"/>
    <w:rsid w:val="00BE7957"/>
    <w:rsid w:val="00BE796C"/>
    <w:rsid w:val="00BE7DCB"/>
    <w:rsid w:val="00BF0241"/>
    <w:rsid w:val="00BF02FC"/>
    <w:rsid w:val="00BF091F"/>
    <w:rsid w:val="00BF13C9"/>
    <w:rsid w:val="00BF16B2"/>
    <w:rsid w:val="00BF1721"/>
    <w:rsid w:val="00BF1BFE"/>
    <w:rsid w:val="00BF2B40"/>
    <w:rsid w:val="00BF2F2C"/>
    <w:rsid w:val="00BF342C"/>
    <w:rsid w:val="00BF38DA"/>
    <w:rsid w:val="00BF3D8E"/>
    <w:rsid w:val="00BF49D1"/>
    <w:rsid w:val="00BF4DA2"/>
    <w:rsid w:val="00BF55E8"/>
    <w:rsid w:val="00BF5AA9"/>
    <w:rsid w:val="00BF5BD8"/>
    <w:rsid w:val="00BF5BF6"/>
    <w:rsid w:val="00BF5CED"/>
    <w:rsid w:val="00BF639B"/>
    <w:rsid w:val="00BF6556"/>
    <w:rsid w:val="00BF6599"/>
    <w:rsid w:val="00BF72CF"/>
    <w:rsid w:val="00BF756A"/>
    <w:rsid w:val="00BF760A"/>
    <w:rsid w:val="00BF7981"/>
    <w:rsid w:val="00BF7E54"/>
    <w:rsid w:val="00C0013F"/>
    <w:rsid w:val="00C00380"/>
    <w:rsid w:val="00C007B9"/>
    <w:rsid w:val="00C0096B"/>
    <w:rsid w:val="00C00E53"/>
    <w:rsid w:val="00C0103B"/>
    <w:rsid w:val="00C01622"/>
    <w:rsid w:val="00C01BE5"/>
    <w:rsid w:val="00C01D89"/>
    <w:rsid w:val="00C01F21"/>
    <w:rsid w:val="00C025BF"/>
    <w:rsid w:val="00C02B34"/>
    <w:rsid w:val="00C02C65"/>
    <w:rsid w:val="00C034B2"/>
    <w:rsid w:val="00C03CE6"/>
    <w:rsid w:val="00C04C0A"/>
    <w:rsid w:val="00C04CF2"/>
    <w:rsid w:val="00C04D0B"/>
    <w:rsid w:val="00C050C9"/>
    <w:rsid w:val="00C059B7"/>
    <w:rsid w:val="00C05BD6"/>
    <w:rsid w:val="00C05E01"/>
    <w:rsid w:val="00C06558"/>
    <w:rsid w:val="00C06698"/>
    <w:rsid w:val="00C06770"/>
    <w:rsid w:val="00C06DE2"/>
    <w:rsid w:val="00C077B6"/>
    <w:rsid w:val="00C100C2"/>
    <w:rsid w:val="00C1023B"/>
    <w:rsid w:val="00C1098E"/>
    <w:rsid w:val="00C11D75"/>
    <w:rsid w:val="00C11D78"/>
    <w:rsid w:val="00C12A39"/>
    <w:rsid w:val="00C13865"/>
    <w:rsid w:val="00C13C12"/>
    <w:rsid w:val="00C146BA"/>
    <w:rsid w:val="00C14E05"/>
    <w:rsid w:val="00C14F5D"/>
    <w:rsid w:val="00C15094"/>
    <w:rsid w:val="00C15568"/>
    <w:rsid w:val="00C15905"/>
    <w:rsid w:val="00C15E7E"/>
    <w:rsid w:val="00C15FFE"/>
    <w:rsid w:val="00C162AB"/>
    <w:rsid w:val="00C16D83"/>
    <w:rsid w:val="00C1718F"/>
    <w:rsid w:val="00C171A6"/>
    <w:rsid w:val="00C1780E"/>
    <w:rsid w:val="00C17CE0"/>
    <w:rsid w:val="00C17D23"/>
    <w:rsid w:val="00C17E94"/>
    <w:rsid w:val="00C20866"/>
    <w:rsid w:val="00C20A32"/>
    <w:rsid w:val="00C20A55"/>
    <w:rsid w:val="00C20B6F"/>
    <w:rsid w:val="00C21A54"/>
    <w:rsid w:val="00C21DBE"/>
    <w:rsid w:val="00C22EAF"/>
    <w:rsid w:val="00C231BA"/>
    <w:rsid w:val="00C23915"/>
    <w:rsid w:val="00C23AE8"/>
    <w:rsid w:val="00C23BDF"/>
    <w:rsid w:val="00C24067"/>
    <w:rsid w:val="00C2474B"/>
    <w:rsid w:val="00C2531A"/>
    <w:rsid w:val="00C25C2C"/>
    <w:rsid w:val="00C25C50"/>
    <w:rsid w:val="00C2606F"/>
    <w:rsid w:val="00C267BA"/>
    <w:rsid w:val="00C26D6F"/>
    <w:rsid w:val="00C271CF"/>
    <w:rsid w:val="00C27282"/>
    <w:rsid w:val="00C273C9"/>
    <w:rsid w:val="00C275BE"/>
    <w:rsid w:val="00C27710"/>
    <w:rsid w:val="00C2771B"/>
    <w:rsid w:val="00C3035D"/>
    <w:rsid w:val="00C3046E"/>
    <w:rsid w:val="00C304A5"/>
    <w:rsid w:val="00C307FE"/>
    <w:rsid w:val="00C312BB"/>
    <w:rsid w:val="00C314B2"/>
    <w:rsid w:val="00C315E9"/>
    <w:rsid w:val="00C31C03"/>
    <w:rsid w:val="00C32065"/>
    <w:rsid w:val="00C325DC"/>
    <w:rsid w:val="00C32A45"/>
    <w:rsid w:val="00C33258"/>
    <w:rsid w:val="00C33CB7"/>
    <w:rsid w:val="00C34D58"/>
    <w:rsid w:val="00C35592"/>
    <w:rsid w:val="00C356B6"/>
    <w:rsid w:val="00C35D71"/>
    <w:rsid w:val="00C36226"/>
    <w:rsid w:val="00C36AAA"/>
    <w:rsid w:val="00C36F32"/>
    <w:rsid w:val="00C37096"/>
    <w:rsid w:val="00C37167"/>
    <w:rsid w:val="00C37E25"/>
    <w:rsid w:val="00C37E8B"/>
    <w:rsid w:val="00C4003E"/>
    <w:rsid w:val="00C402DB"/>
    <w:rsid w:val="00C404D6"/>
    <w:rsid w:val="00C4086F"/>
    <w:rsid w:val="00C409C7"/>
    <w:rsid w:val="00C40A0A"/>
    <w:rsid w:val="00C40AB2"/>
    <w:rsid w:val="00C4113B"/>
    <w:rsid w:val="00C413DE"/>
    <w:rsid w:val="00C41432"/>
    <w:rsid w:val="00C41896"/>
    <w:rsid w:val="00C418F5"/>
    <w:rsid w:val="00C41964"/>
    <w:rsid w:val="00C419C0"/>
    <w:rsid w:val="00C41E2C"/>
    <w:rsid w:val="00C422F2"/>
    <w:rsid w:val="00C424B7"/>
    <w:rsid w:val="00C429F9"/>
    <w:rsid w:val="00C42B61"/>
    <w:rsid w:val="00C42C34"/>
    <w:rsid w:val="00C42D0A"/>
    <w:rsid w:val="00C43224"/>
    <w:rsid w:val="00C43C95"/>
    <w:rsid w:val="00C43EAF"/>
    <w:rsid w:val="00C44308"/>
    <w:rsid w:val="00C44DAE"/>
    <w:rsid w:val="00C44E77"/>
    <w:rsid w:val="00C45079"/>
    <w:rsid w:val="00C450FD"/>
    <w:rsid w:val="00C45666"/>
    <w:rsid w:val="00C45864"/>
    <w:rsid w:val="00C4597E"/>
    <w:rsid w:val="00C45C0B"/>
    <w:rsid w:val="00C45C22"/>
    <w:rsid w:val="00C46BF4"/>
    <w:rsid w:val="00C46FD8"/>
    <w:rsid w:val="00C5025A"/>
    <w:rsid w:val="00C51158"/>
    <w:rsid w:val="00C517B5"/>
    <w:rsid w:val="00C5228D"/>
    <w:rsid w:val="00C52665"/>
    <w:rsid w:val="00C52AEC"/>
    <w:rsid w:val="00C52D9A"/>
    <w:rsid w:val="00C53391"/>
    <w:rsid w:val="00C5450E"/>
    <w:rsid w:val="00C55009"/>
    <w:rsid w:val="00C553CB"/>
    <w:rsid w:val="00C55503"/>
    <w:rsid w:val="00C55B4A"/>
    <w:rsid w:val="00C56753"/>
    <w:rsid w:val="00C57094"/>
    <w:rsid w:val="00C6036B"/>
    <w:rsid w:val="00C61583"/>
    <w:rsid w:val="00C616D6"/>
    <w:rsid w:val="00C6280D"/>
    <w:rsid w:val="00C63172"/>
    <w:rsid w:val="00C63216"/>
    <w:rsid w:val="00C63B97"/>
    <w:rsid w:val="00C63CC3"/>
    <w:rsid w:val="00C63D36"/>
    <w:rsid w:val="00C6448E"/>
    <w:rsid w:val="00C649FC"/>
    <w:rsid w:val="00C64EC0"/>
    <w:rsid w:val="00C64FB6"/>
    <w:rsid w:val="00C65632"/>
    <w:rsid w:val="00C656AA"/>
    <w:rsid w:val="00C65C21"/>
    <w:rsid w:val="00C66B70"/>
    <w:rsid w:val="00C66C63"/>
    <w:rsid w:val="00C66FB0"/>
    <w:rsid w:val="00C66FE8"/>
    <w:rsid w:val="00C67201"/>
    <w:rsid w:val="00C67991"/>
    <w:rsid w:val="00C70005"/>
    <w:rsid w:val="00C70CD2"/>
    <w:rsid w:val="00C71DA8"/>
    <w:rsid w:val="00C71DB8"/>
    <w:rsid w:val="00C71F43"/>
    <w:rsid w:val="00C71FC2"/>
    <w:rsid w:val="00C723EC"/>
    <w:rsid w:val="00C72535"/>
    <w:rsid w:val="00C72B8D"/>
    <w:rsid w:val="00C73232"/>
    <w:rsid w:val="00C7438E"/>
    <w:rsid w:val="00C74795"/>
    <w:rsid w:val="00C74DB0"/>
    <w:rsid w:val="00C74FDE"/>
    <w:rsid w:val="00C75521"/>
    <w:rsid w:val="00C758FC"/>
    <w:rsid w:val="00C75A0C"/>
    <w:rsid w:val="00C75ADD"/>
    <w:rsid w:val="00C762AE"/>
    <w:rsid w:val="00C764CD"/>
    <w:rsid w:val="00C765BF"/>
    <w:rsid w:val="00C76665"/>
    <w:rsid w:val="00C766DF"/>
    <w:rsid w:val="00C76990"/>
    <w:rsid w:val="00C76BEA"/>
    <w:rsid w:val="00C771FB"/>
    <w:rsid w:val="00C77D74"/>
    <w:rsid w:val="00C803A4"/>
    <w:rsid w:val="00C80530"/>
    <w:rsid w:val="00C8053E"/>
    <w:rsid w:val="00C80A8F"/>
    <w:rsid w:val="00C80CE9"/>
    <w:rsid w:val="00C81476"/>
    <w:rsid w:val="00C81CA6"/>
    <w:rsid w:val="00C820D3"/>
    <w:rsid w:val="00C821B2"/>
    <w:rsid w:val="00C8220C"/>
    <w:rsid w:val="00C82293"/>
    <w:rsid w:val="00C8282C"/>
    <w:rsid w:val="00C82A0C"/>
    <w:rsid w:val="00C82D59"/>
    <w:rsid w:val="00C82D5C"/>
    <w:rsid w:val="00C8311A"/>
    <w:rsid w:val="00C834AA"/>
    <w:rsid w:val="00C8370D"/>
    <w:rsid w:val="00C83949"/>
    <w:rsid w:val="00C83C0C"/>
    <w:rsid w:val="00C83E49"/>
    <w:rsid w:val="00C83F98"/>
    <w:rsid w:val="00C84502"/>
    <w:rsid w:val="00C84CE0"/>
    <w:rsid w:val="00C84F89"/>
    <w:rsid w:val="00C8579C"/>
    <w:rsid w:val="00C859A9"/>
    <w:rsid w:val="00C85C56"/>
    <w:rsid w:val="00C8655D"/>
    <w:rsid w:val="00C86876"/>
    <w:rsid w:val="00C869A4"/>
    <w:rsid w:val="00C87034"/>
    <w:rsid w:val="00C8722E"/>
    <w:rsid w:val="00C87C37"/>
    <w:rsid w:val="00C901B9"/>
    <w:rsid w:val="00C90370"/>
    <w:rsid w:val="00C90654"/>
    <w:rsid w:val="00C90874"/>
    <w:rsid w:val="00C909FF"/>
    <w:rsid w:val="00C90DE2"/>
    <w:rsid w:val="00C91002"/>
    <w:rsid w:val="00C91021"/>
    <w:rsid w:val="00C9180B"/>
    <w:rsid w:val="00C91BC6"/>
    <w:rsid w:val="00C9203E"/>
    <w:rsid w:val="00C923A5"/>
    <w:rsid w:val="00C929F5"/>
    <w:rsid w:val="00C92ADC"/>
    <w:rsid w:val="00C92E85"/>
    <w:rsid w:val="00C92F92"/>
    <w:rsid w:val="00C9302E"/>
    <w:rsid w:val="00C9329D"/>
    <w:rsid w:val="00C935C0"/>
    <w:rsid w:val="00C93843"/>
    <w:rsid w:val="00C9389E"/>
    <w:rsid w:val="00C93CE7"/>
    <w:rsid w:val="00C93DA1"/>
    <w:rsid w:val="00C93F52"/>
    <w:rsid w:val="00C9426B"/>
    <w:rsid w:val="00C95501"/>
    <w:rsid w:val="00C95C4F"/>
    <w:rsid w:val="00C96130"/>
    <w:rsid w:val="00C96487"/>
    <w:rsid w:val="00C964E0"/>
    <w:rsid w:val="00C96662"/>
    <w:rsid w:val="00C9682B"/>
    <w:rsid w:val="00C96902"/>
    <w:rsid w:val="00C96F29"/>
    <w:rsid w:val="00C972B6"/>
    <w:rsid w:val="00C973C0"/>
    <w:rsid w:val="00C974F7"/>
    <w:rsid w:val="00CA051B"/>
    <w:rsid w:val="00CA0747"/>
    <w:rsid w:val="00CA11EB"/>
    <w:rsid w:val="00CA1811"/>
    <w:rsid w:val="00CA1953"/>
    <w:rsid w:val="00CA21C0"/>
    <w:rsid w:val="00CA2568"/>
    <w:rsid w:val="00CA345B"/>
    <w:rsid w:val="00CA3729"/>
    <w:rsid w:val="00CA3D53"/>
    <w:rsid w:val="00CA4BB8"/>
    <w:rsid w:val="00CA51E6"/>
    <w:rsid w:val="00CA53BF"/>
    <w:rsid w:val="00CA560F"/>
    <w:rsid w:val="00CA5B74"/>
    <w:rsid w:val="00CA6339"/>
    <w:rsid w:val="00CA69F8"/>
    <w:rsid w:val="00CA7B94"/>
    <w:rsid w:val="00CA7C79"/>
    <w:rsid w:val="00CA7D96"/>
    <w:rsid w:val="00CB00C2"/>
    <w:rsid w:val="00CB0146"/>
    <w:rsid w:val="00CB02A2"/>
    <w:rsid w:val="00CB040B"/>
    <w:rsid w:val="00CB0DDD"/>
    <w:rsid w:val="00CB0E7C"/>
    <w:rsid w:val="00CB1A1E"/>
    <w:rsid w:val="00CB2CE7"/>
    <w:rsid w:val="00CB2D21"/>
    <w:rsid w:val="00CB391C"/>
    <w:rsid w:val="00CB3A13"/>
    <w:rsid w:val="00CB3D69"/>
    <w:rsid w:val="00CB43A4"/>
    <w:rsid w:val="00CB4A26"/>
    <w:rsid w:val="00CB4A31"/>
    <w:rsid w:val="00CB4B3F"/>
    <w:rsid w:val="00CB4CB0"/>
    <w:rsid w:val="00CB4D49"/>
    <w:rsid w:val="00CB5014"/>
    <w:rsid w:val="00CB5841"/>
    <w:rsid w:val="00CB58A4"/>
    <w:rsid w:val="00CB608D"/>
    <w:rsid w:val="00CB64AD"/>
    <w:rsid w:val="00CB72D6"/>
    <w:rsid w:val="00CB73DC"/>
    <w:rsid w:val="00CC14EC"/>
    <w:rsid w:val="00CC1843"/>
    <w:rsid w:val="00CC1E8F"/>
    <w:rsid w:val="00CC213B"/>
    <w:rsid w:val="00CC22AF"/>
    <w:rsid w:val="00CC24FE"/>
    <w:rsid w:val="00CC31C2"/>
    <w:rsid w:val="00CC348B"/>
    <w:rsid w:val="00CC3AE1"/>
    <w:rsid w:val="00CC3D48"/>
    <w:rsid w:val="00CC4267"/>
    <w:rsid w:val="00CC443C"/>
    <w:rsid w:val="00CC5AAA"/>
    <w:rsid w:val="00CC6707"/>
    <w:rsid w:val="00CC6AD0"/>
    <w:rsid w:val="00CC6D1A"/>
    <w:rsid w:val="00CC7645"/>
    <w:rsid w:val="00CD00FE"/>
    <w:rsid w:val="00CD0DA0"/>
    <w:rsid w:val="00CD0F95"/>
    <w:rsid w:val="00CD2522"/>
    <w:rsid w:val="00CD2646"/>
    <w:rsid w:val="00CD267F"/>
    <w:rsid w:val="00CD3405"/>
    <w:rsid w:val="00CD3551"/>
    <w:rsid w:val="00CD3621"/>
    <w:rsid w:val="00CD4189"/>
    <w:rsid w:val="00CD44B0"/>
    <w:rsid w:val="00CD5075"/>
    <w:rsid w:val="00CD547D"/>
    <w:rsid w:val="00CD54C1"/>
    <w:rsid w:val="00CD5580"/>
    <w:rsid w:val="00CD5942"/>
    <w:rsid w:val="00CD6677"/>
    <w:rsid w:val="00CD6CA2"/>
    <w:rsid w:val="00CD6CB4"/>
    <w:rsid w:val="00CD6D81"/>
    <w:rsid w:val="00CD7C55"/>
    <w:rsid w:val="00CD7E2E"/>
    <w:rsid w:val="00CE06D9"/>
    <w:rsid w:val="00CE0EB3"/>
    <w:rsid w:val="00CE1130"/>
    <w:rsid w:val="00CE1152"/>
    <w:rsid w:val="00CE162D"/>
    <w:rsid w:val="00CE18C8"/>
    <w:rsid w:val="00CE1B91"/>
    <w:rsid w:val="00CE1BAB"/>
    <w:rsid w:val="00CE2679"/>
    <w:rsid w:val="00CE2A23"/>
    <w:rsid w:val="00CE2A79"/>
    <w:rsid w:val="00CE3D86"/>
    <w:rsid w:val="00CE3FD1"/>
    <w:rsid w:val="00CE59F0"/>
    <w:rsid w:val="00CE616D"/>
    <w:rsid w:val="00CE6482"/>
    <w:rsid w:val="00CE656E"/>
    <w:rsid w:val="00CE6576"/>
    <w:rsid w:val="00CE660F"/>
    <w:rsid w:val="00CE69EE"/>
    <w:rsid w:val="00CE6C6B"/>
    <w:rsid w:val="00CE6CB1"/>
    <w:rsid w:val="00CE7064"/>
    <w:rsid w:val="00CE7135"/>
    <w:rsid w:val="00CE7594"/>
    <w:rsid w:val="00CE774A"/>
    <w:rsid w:val="00CE7B72"/>
    <w:rsid w:val="00CF01E0"/>
    <w:rsid w:val="00CF085A"/>
    <w:rsid w:val="00CF0D46"/>
    <w:rsid w:val="00CF0DAE"/>
    <w:rsid w:val="00CF0E9F"/>
    <w:rsid w:val="00CF158B"/>
    <w:rsid w:val="00CF1D3C"/>
    <w:rsid w:val="00CF24D7"/>
    <w:rsid w:val="00CF258F"/>
    <w:rsid w:val="00CF2E3C"/>
    <w:rsid w:val="00CF32F4"/>
    <w:rsid w:val="00CF39C2"/>
    <w:rsid w:val="00CF3E7D"/>
    <w:rsid w:val="00CF3FD2"/>
    <w:rsid w:val="00CF4058"/>
    <w:rsid w:val="00CF50E4"/>
    <w:rsid w:val="00CF533C"/>
    <w:rsid w:val="00CF5F50"/>
    <w:rsid w:val="00CF62A9"/>
    <w:rsid w:val="00CF6500"/>
    <w:rsid w:val="00CF67FD"/>
    <w:rsid w:val="00CF6AA0"/>
    <w:rsid w:val="00CF6DDE"/>
    <w:rsid w:val="00CF6F0B"/>
    <w:rsid w:val="00CF72B1"/>
    <w:rsid w:val="00CF7A17"/>
    <w:rsid w:val="00CF7ADB"/>
    <w:rsid w:val="00D0070F"/>
    <w:rsid w:val="00D00DC8"/>
    <w:rsid w:val="00D015E2"/>
    <w:rsid w:val="00D01D9F"/>
    <w:rsid w:val="00D01E0B"/>
    <w:rsid w:val="00D020A4"/>
    <w:rsid w:val="00D02C9C"/>
    <w:rsid w:val="00D02D4E"/>
    <w:rsid w:val="00D03414"/>
    <w:rsid w:val="00D034F2"/>
    <w:rsid w:val="00D035C8"/>
    <w:rsid w:val="00D035DE"/>
    <w:rsid w:val="00D037D4"/>
    <w:rsid w:val="00D03BA4"/>
    <w:rsid w:val="00D04008"/>
    <w:rsid w:val="00D04B8C"/>
    <w:rsid w:val="00D05890"/>
    <w:rsid w:val="00D05EE1"/>
    <w:rsid w:val="00D0604C"/>
    <w:rsid w:val="00D0626F"/>
    <w:rsid w:val="00D062D6"/>
    <w:rsid w:val="00D0635A"/>
    <w:rsid w:val="00D06847"/>
    <w:rsid w:val="00D073EC"/>
    <w:rsid w:val="00D0772F"/>
    <w:rsid w:val="00D07D4E"/>
    <w:rsid w:val="00D07F84"/>
    <w:rsid w:val="00D10B49"/>
    <w:rsid w:val="00D10F9A"/>
    <w:rsid w:val="00D11017"/>
    <w:rsid w:val="00D11170"/>
    <w:rsid w:val="00D1139F"/>
    <w:rsid w:val="00D1187C"/>
    <w:rsid w:val="00D12151"/>
    <w:rsid w:val="00D1243A"/>
    <w:rsid w:val="00D12704"/>
    <w:rsid w:val="00D12763"/>
    <w:rsid w:val="00D12B16"/>
    <w:rsid w:val="00D135C1"/>
    <w:rsid w:val="00D14138"/>
    <w:rsid w:val="00D1428D"/>
    <w:rsid w:val="00D144E2"/>
    <w:rsid w:val="00D1453C"/>
    <w:rsid w:val="00D14B5C"/>
    <w:rsid w:val="00D14D38"/>
    <w:rsid w:val="00D15091"/>
    <w:rsid w:val="00D15525"/>
    <w:rsid w:val="00D15C0E"/>
    <w:rsid w:val="00D15EAF"/>
    <w:rsid w:val="00D15F85"/>
    <w:rsid w:val="00D162AD"/>
    <w:rsid w:val="00D163F9"/>
    <w:rsid w:val="00D1658E"/>
    <w:rsid w:val="00D17103"/>
    <w:rsid w:val="00D174E6"/>
    <w:rsid w:val="00D17839"/>
    <w:rsid w:val="00D17943"/>
    <w:rsid w:val="00D17A8E"/>
    <w:rsid w:val="00D17B8A"/>
    <w:rsid w:val="00D17D49"/>
    <w:rsid w:val="00D17E8A"/>
    <w:rsid w:val="00D20524"/>
    <w:rsid w:val="00D20A1A"/>
    <w:rsid w:val="00D20B10"/>
    <w:rsid w:val="00D21AFE"/>
    <w:rsid w:val="00D21BF5"/>
    <w:rsid w:val="00D2215F"/>
    <w:rsid w:val="00D2276B"/>
    <w:rsid w:val="00D231B3"/>
    <w:rsid w:val="00D23522"/>
    <w:rsid w:val="00D23721"/>
    <w:rsid w:val="00D238DC"/>
    <w:rsid w:val="00D23976"/>
    <w:rsid w:val="00D23A70"/>
    <w:rsid w:val="00D23ABB"/>
    <w:rsid w:val="00D23ECF"/>
    <w:rsid w:val="00D24497"/>
    <w:rsid w:val="00D244D1"/>
    <w:rsid w:val="00D247F7"/>
    <w:rsid w:val="00D24C3E"/>
    <w:rsid w:val="00D25206"/>
    <w:rsid w:val="00D2589B"/>
    <w:rsid w:val="00D25CFB"/>
    <w:rsid w:val="00D264E8"/>
    <w:rsid w:val="00D26506"/>
    <w:rsid w:val="00D26B11"/>
    <w:rsid w:val="00D27566"/>
    <w:rsid w:val="00D27DC7"/>
    <w:rsid w:val="00D30CFC"/>
    <w:rsid w:val="00D30E28"/>
    <w:rsid w:val="00D32334"/>
    <w:rsid w:val="00D32BE0"/>
    <w:rsid w:val="00D32E79"/>
    <w:rsid w:val="00D332BD"/>
    <w:rsid w:val="00D3390C"/>
    <w:rsid w:val="00D342F7"/>
    <w:rsid w:val="00D34BDD"/>
    <w:rsid w:val="00D3511B"/>
    <w:rsid w:val="00D35724"/>
    <w:rsid w:val="00D3582A"/>
    <w:rsid w:val="00D35E17"/>
    <w:rsid w:val="00D36092"/>
    <w:rsid w:val="00D36285"/>
    <w:rsid w:val="00D36634"/>
    <w:rsid w:val="00D36C0C"/>
    <w:rsid w:val="00D37733"/>
    <w:rsid w:val="00D3790F"/>
    <w:rsid w:val="00D40D68"/>
    <w:rsid w:val="00D41A43"/>
    <w:rsid w:val="00D41D24"/>
    <w:rsid w:val="00D41E0D"/>
    <w:rsid w:val="00D41ECE"/>
    <w:rsid w:val="00D41F70"/>
    <w:rsid w:val="00D4208B"/>
    <w:rsid w:val="00D42390"/>
    <w:rsid w:val="00D42D6B"/>
    <w:rsid w:val="00D432DC"/>
    <w:rsid w:val="00D43319"/>
    <w:rsid w:val="00D43AC5"/>
    <w:rsid w:val="00D4451F"/>
    <w:rsid w:val="00D448B8"/>
    <w:rsid w:val="00D4498C"/>
    <w:rsid w:val="00D449E3"/>
    <w:rsid w:val="00D44FB1"/>
    <w:rsid w:val="00D455A9"/>
    <w:rsid w:val="00D45980"/>
    <w:rsid w:val="00D45E41"/>
    <w:rsid w:val="00D4633E"/>
    <w:rsid w:val="00D46548"/>
    <w:rsid w:val="00D4664F"/>
    <w:rsid w:val="00D46E6D"/>
    <w:rsid w:val="00D47AAD"/>
    <w:rsid w:val="00D47D4C"/>
    <w:rsid w:val="00D50496"/>
    <w:rsid w:val="00D5090B"/>
    <w:rsid w:val="00D509AD"/>
    <w:rsid w:val="00D50E03"/>
    <w:rsid w:val="00D5187D"/>
    <w:rsid w:val="00D51FF5"/>
    <w:rsid w:val="00D522A9"/>
    <w:rsid w:val="00D52301"/>
    <w:rsid w:val="00D54287"/>
    <w:rsid w:val="00D54DB7"/>
    <w:rsid w:val="00D5562F"/>
    <w:rsid w:val="00D556B5"/>
    <w:rsid w:val="00D55C5D"/>
    <w:rsid w:val="00D55C73"/>
    <w:rsid w:val="00D55E39"/>
    <w:rsid w:val="00D55E5B"/>
    <w:rsid w:val="00D5674E"/>
    <w:rsid w:val="00D56982"/>
    <w:rsid w:val="00D570D4"/>
    <w:rsid w:val="00D5720F"/>
    <w:rsid w:val="00D57646"/>
    <w:rsid w:val="00D579C2"/>
    <w:rsid w:val="00D6057C"/>
    <w:rsid w:val="00D60736"/>
    <w:rsid w:val="00D60B28"/>
    <w:rsid w:val="00D626FB"/>
    <w:rsid w:val="00D6314E"/>
    <w:rsid w:val="00D63306"/>
    <w:rsid w:val="00D633D6"/>
    <w:rsid w:val="00D639A8"/>
    <w:rsid w:val="00D6416A"/>
    <w:rsid w:val="00D64392"/>
    <w:rsid w:val="00D644EE"/>
    <w:rsid w:val="00D64963"/>
    <w:rsid w:val="00D654D2"/>
    <w:rsid w:val="00D65774"/>
    <w:rsid w:val="00D658E7"/>
    <w:rsid w:val="00D65E67"/>
    <w:rsid w:val="00D6682A"/>
    <w:rsid w:val="00D668EC"/>
    <w:rsid w:val="00D669E5"/>
    <w:rsid w:val="00D66DD6"/>
    <w:rsid w:val="00D66F36"/>
    <w:rsid w:val="00D67157"/>
    <w:rsid w:val="00D67387"/>
    <w:rsid w:val="00D7066C"/>
    <w:rsid w:val="00D70A53"/>
    <w:rsid w:val="00D710E7"/>
    <w:rsid w:val="00D71171"/>
    <w:rsid w:val="00D713DB"/>
    <w:rsid w:val="00D71806"/>
    <w:rsid w:val="00D71BFA"/>
    <w:rsid w:val="00D721ED"/>
    <w:rsid w:val="00D723FF"/>
    <w:rsid w:val="00D7241F"/>
    <w:rsid w:val="00D72931"/>
    <w:rsid w:val="00D72999"/>
    <w:rsid w:val="00D730B5"/>
    <w:rsid w:val="00D736F5"/>
    <w:rsid w:val="00D73A32"/>
    <w:rsid w:val="00D745BF"/>
    <w:rsid w:val="00D74717"/>
    <w:rsid w:val="00D74CC4"/>
    <w:rsid w:val="00D7575D"/>
    <w:rsid w:val="00D75AA4"/>
    <w:rsid w:val="00D763A4"/>
    <w:rsid w:val="00D76693"/>
    <w:rsid w:val="00D76BF1"/>
    <w:rsid w:val="00D777DC"/>
    <w:rsid w:val="00D77A0F"/>
    <w:rsid w:val="00D80248"/>
    <w:rsid w:val="00D80376"/>
    <w:rsid w:val="00D804DF"/>
    <w:rsid w:val="00D8090D"/>
    <w:rsid w:val="00D80B26"/>
    <w:rsid w:val="00D80FB9"/>
    <w:rsid w:val="00D81816"/>
    <w:rsid w:val="00D818E2"/>
    <w:rsid w:val="00D820C3"/>
    <w:rsid w:val="00D821DE"/>
    <w:rsid w:val="00D82290"/>
    <w:rsid w:val="00D82A6F"/>
    <w:rsid w:val="00D82ED7"/>
    <w:rsid w:val="00D8300F"/>
    <w:rsid w:val="00D832CC"/>
    <w:rsid w:val="00D8366D"/>
    <w:rsid w:val="00D83829"/>
    <w:rsid w:val="00D83D94"/>
    <w:rsid w:val="00D83E05"/>
    <w:rsid w:val="00D83EDC"/>
    <w:rsid w:val="00D84221"/>
    <w:rsid w:val="00D84628"/>
    <w:rsid w:val="00D84DD8"/>
    <w:rsid w:val="00D852EC"/>
    <w:rsid w:val="00D8532E"/>
    <w:rsid w:val="00D85332"/>
    <w:rsid w:val="00D859C1"/>
    <w:rsid w:val="00D85FA6"/>
    <w:rsid w:val="00D866C8"/>
    <w:rsid w:val="00D87159"/>
    <w:rsid w:val="00D87543"/>
    <w:rsid w:val="00D87663"/>
    <w:rsid w:val="00D878F5"/>
    <w:rsid w:val="00D90114"/>
    <w:rsid w:val="00D90207"/>
    <w:rsid w:val="00D907D9"/>
    <w:rsid w:val="00D9178B"/>
    <w:rsid w:val="00D919B7"/>
    <w:rsid w:val="00D91AA6"/>
    <w:rsid w:val="00D91BA5"/>
    <w:rsid w:val="00D9203C"/>
    <w:rsid w:val="00D92447"/>
    <w:rsid w:val="00D925B9"/>
    <w:rsid w:val="00D92983"/>
    <w:rsid w:val="00D92AF1"/>
    <w:rsid w:val="00D92B71"/>
    <w:rsid w:val="00D937B0"/>
    <w:rsid w:val="00D93B9F"/>
    <w:rsid w:val="00D94360"/>
    <w:rsid w:val="00D94B16"/>
    <w:rsid w:val="00D9510F"/>
    <w:rsid w:val="00D9551A"/>
    <w:rsid w:val="00D95879"/>
    <w:rsid w:val="00D95AAF"/>
    <w:rsid w:val="00D96146"/>
    <w:rsid w:val="00D963E3"/>
    <w:rsid w:val="00D975EF"/>
    <w:rsid w:val="00D97942"/>
    <w:rsid w:val="00D97A64"/>
    <w:rsid w:val="00D97ADC"/>
    <w:rsid w:val="00D97D70"/>
    <w:rsid w:val="00DA0020"/>
    <w:rsid w:val="00DA0523"/>
    <w:rsid w:val="00DA05C5"/>
    <w:rsid w:val="00DA0B9E"/>
    <w:rsid w:val="00DA0CB6"/>
    <w:rsid w:val="00DA0DCA"/>
    <w:rsid w:val="00DA0EB9"/>
    <w:rsid w:val="00DA1DF6"/>
    <w:rsid w:val="00DA22C0"/>
    <w:rsid w:val="00DA298C"/>
    <w:rsid w:val="00DA2A91"/>
    <w:rsid w:val="00DA2ADC"/>
    <w:rsid w:val="00DA2F6C"/>
    <w:rsid w:val="00DA3886"/>
    <w:rsid w:val="00DA3A3F"/>
    <w:rsid w:val="00DA4340"/>
    <w:rsid w:val="00DA487A"/>
    <w:rsid w:val="00DA4BBA"/>
    <w:rsid w:val="00DA4E9E"/>
    <w:rsid w:val="00DA5460"/>
    <w:rsid w:val="00DA5AFA"/>
    <w:rsid w:val="00DA607B"/>
    <w:rsid w:val="00DA6898"/>
    <w:rsid w:val="00DA6FE9"/>
    <w:rsid w:val="00DA725A"/>
    <w:rsid w:val="00DA7B51"/>
    <w:rsid w:val="00DA7D98"/>
    <w:rsid w:val="00DB01E5"/>
    <w:rsid w:val="00DB06C3"/>
    <w:rsid w:val="00DB0F24"/>
    <w:rsid w:val="00DB12DA"/>
    <w:rsid w:val="00DB1617"/>
    <w:rsid w:val="00DB1A55"/>
    <w:rsid w:val="00DB1BA4"/>
    <w:rsid w:val="00DB21E2"/>
    <w:rsid w:val="00DB23D2"/>
    <w:rsid w:val="00DB2B20"/>
    <w:rsid w:val="00DB3614"/>
    <w:rsid w:val="00DB3755"/>
    <w:rsid w:val="00DB3A19"/>
    <w:rsid w:val="00DB428F"/>
    <w:rsid w:val="00DB4980"/>
    <w:rsid w:val="00DB5298"/>
    <w:rsid w:val="00DB53C5"/>
    <w:rsid w:val="00DB5D80"/>
    <w:rsid w:val="00DB5F0E"/>
    <w:rsid w:val="00DB66F9"/>
    <w:rsid w:val="00DB6F9D"/>
    <w:rsid w:val="00DB782D"/>
    <w:rsid w:val="00DB7E63"/>
    <w:rsid w:val="00DC026A"/>
    <w:rsid w:val="00DC0359"/>
    <w:rsid w:val="00DC0405"/>
    <w:rsid w:val="00DC0AE4"/>
    <w:rsid w:val="00DC0BC4"/>
    <w:rsid w:val="00DC11E4"/>
    <w:rsid w:val="00DC1292"/>
    <w:rsid w:val="00DC1778"/>
    <w:rsid w:val="00DC192A"/>
    <w:rsid w:val="00DC19F4"/>
    <w:rsid w:val="00DC1AD3"/>
    <w:rsid w:val="00DC1ED7"/>
    <w:rsid w:val="00DC2DA9"/>
    <w:rsid w:val="00DC2DBA"/>
    <w:rsid w:val="00DC3C5E"/>
    <w:rsid w:val="00DC4FF9"/>
    <w:rsid w:val="00DC5007"/>
    <w:rsid w:val="00DC532C"/>
    <w:rsid w:val="00DC571B"/>
    <w:rsid w:val="00DC599A"/>
    <w:rsid w:val="00DC5C94"/>
    <w:rsid w:val="00DC6078"/>
    <w:rsid w:val="00DC64D3"/>
    <w:rsid w:val="00DC6BA7"/>
    <w:rsid w:val="00DC7672"/>
    <w:rsid w:val="00DC7F89"/>
    <w:rsid w:val="00DD008C"/>
    <w:rsid w:val="00DD0CE9"/>
    <w:rsid w:val="00DD1416"/>
    <w:rsid w:val="00DD1CC6"/>
    <w:rsid w:val="00DD1DBB"/>
    <w:rsid w:val="00DD21FB"/>
    <w:rsid w:val="00DD245F"/>
    <w:rsid w:val="00DD2D82"/>
    <w:rsid w:val="00DD2D88"/>
    <w:rsid w:val="00DD2FE7"/>
    <w:rsid w:val="00DD306F"/>
    <w:rsid w:val="00DD33FB"/>
    <w:rsid w:val="00DD3620"/>
    <w:rsid w:val="00DD3E60"/>
    <w:rsid w:val="00DD3F75"/>
    <w:rsid w:val="00DD4A05"/>
    <w:rsid w:val="00DD4DD2"/>
    <w:rsid w:val="00DD52F8"/>
    <w:rsid w:val="00DD59D2"/>
    <w:rsid w:val="00DD5A45"/>
    <w:rsid w:val="00DD5AFF"/>
    <w:rsid w:val="00DD5F7C"/>
    <w:rsid w:val="00DD63D2"/>
    <w:rsid w:val="00DD63DC"/>
    <w:rsid w:val="00DD66AB"/>
    <w:rsid w:val="00DD6AF6"/>
    <w:rsid w:val="00DD6C6B"/>
    <w:rsid w:val="00DD761E"/>
    <w:rsid w:val="00DD7E3D"/>
    <w:rsid w:val="00DE01AB"/>
    <w:rsid w:val="00DE1550"/>
    <w:rsid w:val="00DE1892"/>
    <w:rsid w:val="00DE1C3A"/>
    <w:rsid w:val="00DE1DD9"/>
    <w:rsid w:val="00DE21DA"/>
    <w:rsid w:val="00DE2446"/>
    <w:rsid w:val="00DE26B1"/>
    <w:rsid w:val="00DE28FB"/>
    <w:rsid w:val="00DE2FCD"/>
    <w:rsid w:val="00DE3376"/>
    <w:rsid w:val="00DE3A94"/>
    <w:rsid w:val="00DE3B25"/>
    <w:rsid w:val="00DE3B9F"/>
    <w:rsid w:val="00DE41AF"/>
    <w:rsid w:val="00DE41FB"/>
    <w:rsid w:val="00DE4CE1"/>
    <w:rsid w:val="00DE5AD0"/>
    <w:rsid w:val="00DE6603"/>
    <w:rsid w:val="00DE671E"/>
    <w:rsid w:val="00DE6E4A"/>
    <w:rsid w:val="00DE737A"/>
    <w:rsid w:val="00DE7853"/>
    <w:rsid w:val="00DE785C"/>
    <w:rsid w:val="00DE7C8E"/>
    <w:rsid w:val="00DF02C7"/>
    <w:rsid w:val="00DF0357"/>
    <w:rsid w:val="00DF0476"/>
    <w:rsid w:val="00DF0C91"/>
    <w:rsid w:val="00DF0F19"/>
    <w:rsid w:val="00DF1055"/>
    <w:rsid w:val="00DF16F1"/>
    <w:rsid w:val="00DF17B8"/>
    <w:rsid w:val="00DF1C3D"/>
    <w:rsid w:val="00DF1CFF"/>
    <w:rsid w:val="00DF1E78"/>
    <w:rsid w:val="00DF234F"/>
    <w:rsid w:val="00DF2848"/>
    <w:rsid w:val="00DF2966"/>
    <w:rsid w:val="00DF2D32"/>
    <w:rsid w:val="00DF2E48"/>
    <w:rsid w:val="00DF3579"/>
    <w:rsid w:val="00DF4020"/>
    <w:rsid w:val="00DF416D"/>
    <w:rsid w:val="00DF4800"/>
    <w:rsid w:val="00DF5033"/>
    <w:rsid w:val="00DF6014"/>
    <w:rsid w:val="00DF617C"/>
    <w:rsid w:val="00DF61AA"/>
    <w:rsid w:val="00DF6257"/>
    <w:rsid w:val="00DF6438"/>
    <w:rsid w:val="00DF6FAE"/>
    <w:rsid w:val="00DF6FDB"/>
    <w:rsid w:val="00DF72E3"/>
    <w:rsid w:val="00DF7422"/>
    <w:rsid w:val="00DF766C"/>
    <w:rsid w:val="00DF7FA2"/>
    <w:rsid w:val="00E002B0"/>
    <w:rsid w:val="00E00816"/>
    <w:rsid w:val="00E01B48"/>
    <w:rsid w:val="00E01FE7"/>
    <w:rsid w:val="00E02E59"/>
    <w:rsid w:val="00E02EE4"/>
    <w:rsid w:val="00E031EC"/>
    <w:rsid w:val="00E035D0"/>
    <w:rsid w:val="00E0378D"/>
    <w:rsid w:val="00E03866"/>
    <w:rsid w:val="00E04249"/>
    <w:rsid w:val="00E04649"/>
    <w:rsid w:val="00E05350"/>
    <w:rsid w:val="00E05373"/>
    <w:rsid w:val="00E05900"/>
    <w:rsid w:val="00E05AD2"/>
    <w:rsid w:val="00E05D1A"/>
    <w:rsid w:val="00E060E4"/>
    <w:rsid w:val="00E06D50"/>
    <w:rsid w:val="00E073F7"/>
    <w:rsid w:val="00E0750A"/>
    <w:rsid w:val="00E07539"/>
    <w:rsid w:val="00E07A09"/>
    <w:rsid w:val="00E07A34"/>
    <w:rsid w:val="00E07C31"/>
    <w:rsid w:val="00E1000F"/>
    <w:rsid w:val="00E10266"/>
    <w:rsid w:val="00E105A0"/>
    <w:rsid w:val="00E10832"/>
    <w:rsid w:val="00E108B3"/>
    <w:rsid w:val="00E11043"/>
    <w:rsid w:val="00E1117B"/>
    <w:rsid w:val="00E11890"/>
    <w:rsid w:val="00E11C71"/>
    <w:rsid w:val="00E12411"/>
    <w:rsid w:val="00E12B6A"/>
    <w:rsid w:val="00E12BEA"/>
    <w:rsid w:val="00E12C4B"/>
    <w:rsid w:val="00E1467E"/>
    <w:rsid w:val="00E147E7"/>
    <w:rsid w:val="00E149A6"/>
    <w:rsid w:val="00E14BFA"/>
    <w:rsid w:val="00E1546B"/>
    <w:rsid w:val="00E158C2"/>
    <w:rsid w:val="00E1637C"/>
    <w:rsid w:val="00E168F2"/>
    <w:rsid w:val="00E1696F"/>
    <w:rsid w:val="00E16A3C"/>
    <w:rsid w:val="00E16F86"/>
    <w:rsid w:val="00E17718"/>
    <w:rsid w:val="00E1797D"/>
    <w:rsid w:val="00E17BD9"/>
    <w:rsid w:val="00E17E6A"/>
    <w:rsid w:val="00E200B4"/>
    <w:rsid w:val="00E20326"/>
    <w:rsid w:val="00E20773"/>
    <w:rsid w:val="00E20804"/>
    <w:rsid w:val="00E208A6"/>
    <w:rsid w:val="00E20B40"/>
    <w:rsid w:val="00E20C7D"/>
    <w:rsid w:val="00E21117"/>
    <w:rsid w:val="00E22929"/>
    <w:rsid w:val="00E22FF0"/>
    <w:rsid w:val="00E2330F"/>
    <w:rsid w:val="00E23C27"/>
    <w:rsid w:val="00E23CBB"/>
    <w:rsid w:val="00E23CEB"/>
    <w:rsid w:val="00E23E66"/>
    <w:rsid w:val="00E2403C"/>
    <w:rsid w:val="00E245B2"/>
    <w:rsid w:val="00E252DB"/>
    <w:rsid w:val="00E252F6"/>
    <w:rsid w:val="00E25931"/>
    <w:rsid w:val="00E25BB2"/>
    <w:rsid w:val="00E25EF7"/>
    <w:rsid w:val="00E26A1B"/>
    <w:rsid w:val="00E26AB8"/>
    <w:rsid w:val="00E26C7C"/>
    <w:rsid w:val="00E26F0C"/>
    <w:rsid w:val="00E276C9"/>
    <w:rsid w:val="00E27A25"/>
    <w:rsid w:val="00E27A80"/>
    <w:rsid w:val="00E27CA6"/>
    <w:rsid w:val="00E27F35"/>
    <w:rsid w:val="00E306B9"/>
    <w:rsid w:val="00E308BE"/>
    <w:rsid w:val="00E30AD9"/>
    <w:rsid w:val="00E316CB"/>
    <w:rsid w:val="00E32358"/>
    <w:rsid w:val="00E32481"/>
    <w:rsid w:val="00E325E0"/>
    <w:rsid w:val="00E3287A"/>
    <w:rsid w:val="00E3320C"/>
    <w:rsid w:val="00E33394"/>
    <w:rsid w:val="00E33618"/>
    <w:rsid w:val="00E33689"/>
    <w:rsid w:val="00E34819"/>
    <w:rsid w:val="00E34CCF"/>
    <w:rsid w:val="00E34E0B"/>
    <w:rsid w:val="00E351D9"/>
    <w:rsid w:val="00E354F4"/>
    <w:rsid w:val="00E35A70"/>
    <w:rsid w:val="00E36417"/>
    <w:rsid w:val="00E364CE"/>
    <w:rsid w:val="00E36523"/>
    <w:rsid w:val="00E37317"/>
    <w:rsid w:val="00E37E10"/>
    <w:rsid w:val="00E400A5"/>
    <w:rsid w:val="00E400E8"/>
    <w:rsid w:val="00E40C73"/>
    <w:rsid w:val="00E40E63"/>
    <w:rsid w:val="00E4208D"/>
    <w:rsid w:val="00E4220C"/>
    <w:rsid w:val="00E426C3"/>
    <w:rsid w:val="00E42CC5"/>
    <w:rsid w:val="00E43158"/>
    <w:rsid w:val="00E43A2F"/>
    <w:rsid w:val="00E43A3F"/>
    <w:rsid w:val="00E43C8A"/>
    <w:rsid w:val="00E44293"/>
    <w:rsid w:val="00E44450"/>
    <w:rsid w:val="00E44ACD"/>
    <w:rsid w:val="00E44F1C"/>
    <w:rsid w:val="00E45062"/>
    <w:rsid w:val="00E45542"/>
    <w:rsid w:val="00E459FB"/>
    <w:rsid w:val="00E45B01"/>
    <w:rsid w:val="00E45C27"/>
    <w:rsid w:val="00E4601A"/>
    <w:rsid w:val="00E47317"/>
    <w:rsid w:val="00E475C3"/>
    <w:rsid w:val="00E478C6"/>
    <w:rsid w:val="00E4794C"/>
    <w:rsid w:val="00E4794F"/>
    <w:rsid w:val="00E505F6"/>
    <w:rsid w:val="00E50C54"/>
    <w:rsid w:val="00E5110D"/>
    <w:rsid w:val="00E51284"/>
    <w:rsid w:val="00E5169F"/>
    <w:rsid w:val="00E51732"/>
    <w:rsid w:val="00E51A62"/>
    <w:rsid w:val="00E52108"/>
    <w:rsid w:val="00E52DAD"/>
    <w:rsid w:val="00E52EAA"/>
    <w:rsid w:val="00E534C9"/>
    <w:rsid w:val="00E53850"/>
    <w:rsid w:val="00E53A8E"/>
    <w:rsid w:val="00E546EC"/>
    <w:rsid w:val="00E5470F"/>
    <w:rsid w:val="00E54E35"/>
    <w:rsid w:val="00E55180"/>
    <w:rsid w:val="00E5535E"/>
    <w:rsid w:val="00E553BF"/>
    <w:rsid w:val="00E557B1"/>
    <w:rsid w:val="00E55F55"/>
    <w:rsid w:val="00E560A2"/>
    <w:rsid w:val="00E56B5D"/>
    <w:rsid w:val="00E56C4E"/>
    <w:rsid w:val="00E5710C"/>
    <w:rsid w:val="00E572DF"/>
    <w:rsid w:val="00E57964"/>
    <w:rsid w:val="00E57FB4"/>
    <w:rsid w:val="00E600E4"/>
    <w:rsid w:val="00E60143"/>
    <w:rsid w:val="00E60269"/>
    <w:rsid w:val="00E604BF"/>
    <w:rsid w:val="00E6051A"/>
    <w:rsid w:val="00E60A02"/>
    <w:rsid w:val="00E60BEC"/>
    <w:rsid w:val="00E60CBB"/>
    <w:rsid w:val="00E60D20"/>
    <w:rsid w:val="00E616C4"/>
    <w:rsid w:val="00E61F74"/>
    <w:rsid w:val="00E620A8"/>
    <w:rsid w:val="00E622B4"/>
    <w:rsid w:val="00E62426"/>
    <w:rsid w:val="00E6281D"/>
    <w:rsid w:val="00E62C7D"/>
    <w:rsid w:val="00E62F77"/>
    <w:rsid w:val="00E62FFF"/>
    <w:rsid w:val="00E656C5"/>
    <w:rsid w:val="00E65877"/>
    <w:rsid w:val="00E658DB"/>
    <w:rsid w:val="00E65DFF"/>
    <w:rsid w:val="00E65FEE"/>
    <w:rsid w:val="00E66493"/>
    <w:rsid w:val="00E664B6"/>
    <w:rsid w:val="00E66A2F"/>
    <w:rsid w:val="00E66B9E"/>
    <w:rsid w:val="00E677D4"/>
    <w:rsid w:val="00E67B14"/>
    <w:rsid w:val="00E67B41"/>
    <w:rsid w:val="00E70209"/>
    <w:rsid w:val="00E70366"/>
    <w:rsid w:val="00E704BA"/>
    <w:rsid w:val="00E704CA"/>
    <w:rsid w:val="00E70569"/>
    <w:rsid w:val="00E706D4"/>
    <w:rsid w:val="00E7071B"/>
    <w:rsid w:val="00E70A7E"/>
    <w:rsid w:val="00E70F36"/>
    <w:rsid w:val="00E71004"/>
    <w:rsid w:val="00E710AD"/>
    <w:rsid w:val="00E7171E"/>
    <w:rsid w:val="00E71BB2"/>
    <w:rsid w:val="00E72188"/>
    <w:rsid w:val="00E721E0"/>
    <w:rsid w:val="00E72391"/>
    <w:rsid w:val="00E72805"/>
    <w:rsid w:val="00E730C9"/>
    <w:rsid w:val="00E736FC"/>
    <w:rsid w:val="00E73C46"/>
    <w:rsid w:val="00E73C5C"/>
    <w:rsid w:val="00E74597"/>
    <w:rsid w:val="00E7589E"/>
    <w:rsid w:val="00E7601B"/>
    <w:rsid w:val="00E761B4"/>
    <w:rsid w:val="00E76EEF"/>
    <w:rsid w:val="00E771A8"/>
    <w:rsid w:val="00E77BEF"/>
    <w:rsid w:val="00E77D8F"/>
    <w:rsid w:val="00E77DB0"/>
    <w:rsid w:val="00E80315"/>
    <w:rsid w:val="00E8092F"/>
    <w:rsid w:val="00E80AB2"/>
    <w:rsid w:val="00E80DB4"/>
    <w:rsid w:val="00E81390"/>
    <w:rsid w:val="00E81516"/>
    <w:rsid w:val="00E81834"/>
    <w:rsid w:val="00E82053"/>
    <w:rsid w:val="00E82C68"/>
    <w:rsid w:val="00E82CE4"/>
    <w:rsid w:val="00E840E2"/>
    <w:rsid w:val="00E8434E"/>
    <w:rsid w:val="00E8463D"/>
    <w:rsid w:val="00E84BFC"/>
    <w:rsid w:val="00E84F11"/>
    <w:rsid w:val="00E85AE3"/>
    <w:rsid w:val="00E8602A"/>
    <w:rsid w:val="00E86E6A"/>
    <w:rsid w:val="00E8708B"/>
    <w:rsid w:val="00E90366"/>
    <w:rsid w:val="00E90D64"/>
    <w:rsid w:val="00E915D9"/>
    <w:rsid w:val="00E916AE"/>
    <w:rsid w:val="00E93357"/>
    <w:rsid w:val="00E93A3F"/>
    <w:rsid w:val="00E94632"/>
    <w:rsid w:val="00E94BBD"/>
    <w:rsid w:val="00E9563D"/>
    <w:rsid w:val="00E95653"/>
    <w:rsid w:val="00E95811"/>
    <w:rsid w:val="00E965A9"/>
    <w:rsid w:val="00E96E91"/>
    <w:rsid w:val="00E9736D"/>
    <w:rsid w:val="00E97681"/>
    <w:rsid w:val="00E97E1E"/>
    <w:rsid w:val="00EA0067"/>
    <w:rsid w:val="00EA0735"/>
    <w:rsid w:val="00EA1522"/>
    <w:rsid w:val="00EA16B5"/>
    <w:rsid w:val="00EA1FBF"/>
    <w:rsid w:val="00EA1FFD"/>
    <w:rsid w:val="00EA26E2"/>
    <w:rsid w:val="00EA2944"/>
    <w:rsid w:val="00EA2E60"/>
    <w:rsid w:val="00EA2E7A"/>
    <w:rsid w:val="00EA2E9D"/>
    <w:rsid w:val="00EA3477"/>
    <w:rsid w:val="00EA3784"/>
    <w:rsid w:val="00EA3791"/>
    <w:rsid w:val="00EA3B2B"/>
    <w:rsid w:val="00EA3B46"/>
    <w:rsid w:val="00EA3FCD"/>
    <w:rsid w:val="00EA4959"/>
    <w:rsid w:val="00EA4EAE"/>
    <w:rsid w:val="00EA5AB9"/>
    <w:rsid w:val="00EA60AE"/>
    <w:rsid w:val="00EA628F"/>
    <w:rsid w:val="00EA6405"/>
    <w:rsid w:val="00EA6585"/>
    <w:rsid w:val="00EA65AB"/>
    <w:rsid w:val="00EA6703"/>
    <w:rsid w:val="00EA70E0"/>
    <w:rsid w:val="00EA7577"/>
    <w:rsid w:val="00EA77F9"/>
    <w:rsid w:val="00EA7852"/>
    <w:rsid w:val="00EA7AB9"/>
    <w:rsid w:val="00EA7EED"/>
    <w:rsid w:val="00EB0657"/>
    <w:rsid w:val="00EB1F91"/>
    <w:rsid w:val="00EB2861"/>
    <w:rsid w:val="00EB28F3"/>
    <w:rsid w:val="00EB29E8"/>
    <w:rsid w:val="00EB33E0"/>
    <w:rsid w:val="00EB3F0F"/>
    <w:rsid w:val="00EB4823"/>
    <w:rsid w:val="00EB4C6E"/>
    <w:rsid w:val="00EB5264"/>
    <w:rsid w:val="00EB58B4"/>
    <w:rsid w:val="00EB58D6"/>
    <w:rsid w:val="00EB5F04"/>
    <w:rsid w:val="00EB61B2"/>
    <w:rsid w:val="00EB62E3"/>
    <w:rsid w:val="00EB75F8"/>
    <w:rsid w:val="00EB7B64"/>
    <w:rsid w:val="00EB7CF2"/>
    <w:rsid w:val="00EB7F67"/>
    <w:rsid w:val="00EC053C"/>
    <w:rsid w:val="00EC0AAD"/>
    <w:rsid w:val="00EC0C90"/>
    <w:rsid w:val="00EC100B"/>
    <w:rsid w:val="00EC13E5"/>
    <w:rsid w:val="00EC1417"/>
    <w:rsid w:val="00EC15F7"/>
    <w:rsid w:val="00EC1F91"/>
    <w:rsid w:val="00EC2304"/>
    <w:rsid w:val="00EC2713"/>
    <w:rsid w:val="00EC27EE"/>
    <w:rsid w:val="00EC28FA"/>
    <w:rsid w:val="00EC29AC"/>
    <w:rsid w:val="00EC2FBF"/>
    <w:rsid w:val="00EC342D"/>
    <w:rsid w:val="00EC3DCA"/>
    <w:rsid w:val="00EC44C1"/>
    <w:rsid w:val="00EC46F2"/>
    <w:rsid w:val="00EC47DD"/>
    <w:rsid w:val="00EC47F8"/>
    <w:rsid w:val="00EC49EB"/>
    <w:rsid w:val="00EC5880"/>
    <w:rsid w:val="00EC5DF9"/>
    <w:rsid w:val="00EC5F4A"/>
    <w:rsid w:val="00EC6151"/>
    <w:rsid w:val="00EC69A7"/>
    <w:rsid w:val="00EC745F"/>
    <w:rsid w:val="00EC7761"/>
    <w:rsid w:val="00EC77E2"/>
    <w:rsid w:val="00EC782D"/>
    <w:rsid w:val="00ED032B"/>
    <w:rsid w:val="00ED0F24"/>
    <w:rsid w:val="00ED17CE"/>
    <w:rsid w:val="00ED2056"/>
    <w:rsid w:val="00ED2159"/>
    <w:rsid w:val="00ED222B"/>
    <w:rsid w:val="00ED26EA"/>
    <w:rsid w:val="00ED2BFA"/>
    <w:rsid w:val="00ED3015"/>
    <w:rsid w:val="00ED301A"/>
    <w:rsid w:val="00ED3072"/>
    <w:rsid w:val="00ED32F6"/>
    <w:rsid w:val="00ED3A67"/>
    <w:rsid w:val="00ED3E1A"/>
    <w:rsid w:val="00ED4170"/>
    <w:rsid w:val="00ED442B"/>
    <w:rsid w:val="00ED4FFF"/>
    <w:rsid w:val="00ED52CE"/>
    <w:rsid w:val="00ED576B"/>
    <w:rsid w:val="00ED5D54"/>
    <w:rsid w:val="00ED6292"/>
    <w:rsid w:val="00ED727B"/>
    <w:rsid w:val="00ED76D1"/>
    <w:rsid w:val="00ED793D"/>
    <w:rsid w:val="00ED7BE3"/>
    <w:rsid w:val="00ED7EBF"/>
    <w:rsid w:val="00EE0A67"/>
    <w:rsid w:val="00EE0CBE"/>
    <w:rsid w:val="00EE0FA6"/>
    <w:rsid w:val="00EE11B7"/>
    <w:rsid w:val="00EE144C"/>
    <w:rsid w:val="00EE15AC"/>
    <w:rsid w:val="00EE160E"/>
    <w:rsid w:val="00EE1960"/>
    <w:rsid w:val="00EE1A34"/>
    <w:rsid w:val="00EE1ED0"/>
    <w:rsid w:val="00EE1F24"/>
    <w:rsid w:val="00EE228B"/>
    <w:rsid w:val="00EE3307"/>
    <w:rsid w:val="00EE35C7"/>
    <w:rsid w:val="00EE3799"/>
    <w:rsid w:val="00EE37C0"/>
    <w:rsid w:val="00EE388C"/>
    <w:rsid w:val="00EE4F6B"/>
    <w:rsid w:val="00EE50EC"/>
    <w:rsid w:val="00EE59FD"/>
    <w:rsid w:val="00EE6017"/>
    <w:rsid w:val="00EE60FE"/>
    <w:rsid w:val="00EE611E"/>
    <w:rsid w:val="00EE6180"/>
    <w:rsid w:val="00EE655E"/>
    <w:rsid w:val="00EE65A1"/>
    <w:rsid w:val="00EE68C4"/>
    <w:rsid w:val="00EE68F7"/>
    <w:rsid w:val="00EE73BE"/>
    <w:rsid w:val="00EE769C"/>
    <w:rsid w:val="00EE7872"/>
    <w:rsid w:val="00EE7C20"/>
    <w:rsid w:val="00EF00E2"/>
    <w:rsid w:val="00EF0AE6"/>
    <w:rsid w:val="00EF0B16"/>
    <w:rsid w:val="00EF0E41"/>
    <w:rsid w:val="00EF13C0"/>
    <w:rsid w:val="00EF142B"/>
    <w:rsid w:val="00EF156A"/>
    <w:rsid w:val="00EF16A4"/>
    <w:rsid w:val="00EF362F"/>
    <w:rsid w:val="00EF3DC3"/>
    <w:rsid w:val="00EF42DE"/>
    <w:rsid w:val="00EF46EA"/>
    <w:rsid w:val="00EF4709"/>
    <w:rsid w:val="00EF5E8A"/>
    <w:rsid w:val="00EF6019"/>
    <w:rsid w:val="00EF6945"/>
    <w:rsid w:val="00EF695A"/>
    <w:rsid w:val="00EF697B"/>
    <w:rsid w:val="00EF7163"/>
    <w:rsid w:val="00EF7687"/>
    <w:rsid w:val="00EF76B6"/>
    <w:rsid w:val="00EF7B7D"/>
    <w:rsid w:val="00EF7DA8"/>
    <w:rsid w:val="00EF7E21"/>
    <w:rsid w:val="00F0004C"/>
    <w:rsid w:val="00F001BC"/>
    <w:rsid w:val="00F005A0"/>
    <w:rsid w:val="00F0061B"/>
    <w:rsid w:val="00F00CDF"/>
    <w:rsid w:val="00F01145"/>
    <w:rsid w:val="00F013E2"/>
    <w:rsid w:val="00F01F9C"/>
    <w:rsid w:val="00F02C83"/>
    <w:rsid w:val="00F02FC3"/>
    <w:rsid w:val="00F0404B"/>
    <w:rsid w:val="00F04169"/>
    <w:rsid w:val="00F0427C"/>
    <w:rsid w:val="00F0434E"/>
    <w:rsid w:val="00F044AD"/>
    <w:rsid w:val="00F04608"/>
    <w:rsid w:val="00F04C9C"/>
    <w:rsid w:val="00F04EED"/>
    <w:rsid w:val="00F04EFB"/>
    <w:rsid w:val="00F04F6C"/>
    <w:rsid w:val="00F054AD"/>
    <w:rsid w:val="00F055FF"/>
    <w:rsid w:val="00F057DA"/>
    <w:rsid w:val="00F05997"/>
    <w:rsid w:val="00F05E24"/>
    <w:rsid w:val="00F05E33"/>
    <w:rsid w:val="00F06209"/>
    <w:rsid w:val="00F06888"/>
    <w:rsid w:val="00F06A09"/>
    <w:rsid w:val="00F06CFD"/>
    <w:rsid w:val="00F07587"/>
    <w:rsid w:val="00F07D1F"/>
    <w:rsid w:val="00F07E11"/>
    <w:rsid w:val="00F10327"/>
    <w:rsid w:val="00F10DDF"/>
    <w:rsid w:val="00F1119F"/>
    <w:rsid w:val="00F1128E"/>
    <w:rsid w:val="00F113A1"/>
    <w:rsid w:val="00F1142A"/>
    <w:rsid w:val="00F119CF"/>
    <w:rsid w:val="00F122CF"/>
    <w:rsid w:val="00F12652"/>
    <w:rsid w:val="00F12895"/>
    <w:rsid w:val="00F12A10"/>
    <w:rsid w:val="00F1327B"/>
    <w:rsid w:val="00F14424"/>
    <w:rsid w:val="00F14484"/>
    <w:rsid w:val="00F14C6F"/>
    <w:rsid w:val="00F15274"/>
    <w:rsid w:val="00F15901"/>
    <w:rsid w:val="00F16E17"/>
    <w:rsid w:val="00F17D12"/>
    <w:rsid w:val="00F17D7C"/>
    <w:rsid w:val="00F204CF"/>
    <w:rsid w:val="00F20B63"/>
    <w:rsid w:val="00F20C16"/>
    <w:rsid w:val="00F20D11"/>
    <w:rsid w:val="00F21151"/>
    <w:rsid w:val="00F212A3"/>
    <w:rsid w:val="00F21691"/>
    <w:rsid w:val="00F220B7"/>
    <w:rsid w:val="00F222C5"/>
    <w:rsid w:val="00F228BC"/>
    <w:rsid w:val="00F22B40"/>
    <w:rsid w:val="00F23393"/>
    <w:rsid w:val="00F2572D"/>
    <w:rsid w:val="00F25BCC"/>
    <w:rsid w:val="00F2634C"/>
    <w:rsid w:val="00F264B3"/>
    <w:rsid w:val="00F2682D"/>
    <w:rsid w:val="00F26900"/>
    <w:rsid w:val="00F26FF7"/>
    <w:rsid w:val="00F2728A"/>
    <w:rsid w:val="00F27F1B"/>
    <w:rsid w:val="00F27FF4"/>
    <w:rsid w:val="00F303AD"/>
    <w:rsid w:val="00F303BE"/>
    <w:rsid w:val="00F30657"/>
    <w:rsid w:val="00F3123A"/>
    <w:rsid w:val="00F3144A"/>
    <w:rsid w:val="00F31CD7"/>
    <w:rsid w:val="00F327C6"/>
    <w:rsid w:val="00F32CFB"/>
    <w:rsid w:val="00F3307A"/>
    <w:rsid w:val="00F330CF"/>
    <w:rsid w:val="00F3391F"/>
    <w:rsid w:val="00F33D93"/>
    <w:rsid w:val="00F340BA"/>
    <w:rsid w:val="00F352DC"/>
    <w:rsid w:val="00F35468"/>
    <w:rsid w:val="00F35872"/>
    <w:rsid w:val="00F3601B"/>
    <w:rsid w:val="00F36259"/>
    <w:rsid w:val="00F37022"/>
    <w:rsid w:val="00F370E4"/>
    <w:rsid w:val="00F37535"/>
    <w:rsid w:val="00F37C06"/>
    <w:rsid w:val="00F4032E"/>
    <w:rsid w:val="00F405ED"/>
    <w:rsid w:val="00F409FB"/>
    <w:rsid w:val="00F40C32"/>
    <w:rsid w:val="00F40CBD"/>
    <w:rsid w:val="00F40D43"/>
    <w:rsid w:val="00F410C1"/>
    <w:rsid w:val="00F414E9"/>
    <w:rsid w:val="00F41B84"/>
    <w:rsid w:val="00F41CCE"/>
    <w:rsid w:val="00F42046"/>
    <w:rsid w:val="00F42244"/>
    <w:rsid w:val="00F422A4"/>
    <w:rsid w:val="00F429E7"/>
    <w:rsid w:val="00F43136"/>
    <w:rsid w:val="00F43482"/>
    <w:rsid w:val="00F43C67"/>
    <w:rsid w:val="00F43E00"/>
    <w:rsid w:val="00F43E70"/>
    <w:rsid w:val="00F43F6D"/>
    <w:rsid w:val="00F44162"/>
    <w:rsid w:val="00F44967"/>
    <w:rsid w:val="00F44F56"/>
    <w:rsid w:val="00F4565B"/>
    <w:rsid w:val="00F467E2"/>
    <w:rsid w:val="00F46DFF"/>
    <w:rsid w:val="00F47966"/>
    <w:rsid w:val="00F47A3E"/>
    <w:rsid w:val="00F50D68"/>
    <w:rsid w:val="00F51459"/>
    <w:rsid w:val="00F5149F"/>
    <w:rsid w:val="00F51679"/>
    <w:rsid w:val="00F51996"/>
    <w:rsid w:val="00F5261B"/>
    <w:rsid w:val="00F52884"/>
    <w:rsid w:val="00F52AC6"/>
    <w:rsid w:val="00F531E0"/>
    <w:rsid w:val="00F532AA"/>
    <w:rsid w:val="00F53555"/>
    <w:rsid w:val="00F53A49"/>
    <w:rsid w:val="00F53D03"/>
    <w:rsid w:val="00F540CA"/>
    <w:rsid w:val="00F54317"/>
    <w:rsid w:val="00F54EB0"/>
    <w:rsid w:val="00F5526C"/>
    <w:rsid w:val="00F55466"/>
    <w:rsid w:val="00F55548"/>
    <w:rsid w:val="00F558BD"/>
    <w:rsid w:val="00F55B1B"/>
    <w:rsid w:val="00F55BBA"/>
    <w:rsid w:val="00F55C41"/>
    <w:rsid w:val="00F5601F"/>
    <w:rsid w:val="00F564DD"/>
    <w:rsid w:val="00F56E29"/>
    <w:rsid w:val="00F5798E"/>
    <w:rsid w:val="00F57D2C"/>
    <w:rsid w:val="00F57F05"/>
    <w:rsid w:val="00F57F47"/>
    <w:rsid w:val="00F6027F"/>
    <w:rsid w:val="00F60606"/>
    <w:rsid w:val="00F60733"/>
    <w:rsid w:val="00F608B9"/>
    <w:rsid w:val="00F60DC6"/>
    <w:rsid w:val="00F61060"/>
    <w:rsid w:val="00F61481"/>
    <w:rsid w:val="00F619C8"/>
    <w:rsid w:val="00F61A4A"/>
    <w:rsid w:val="00F61D63"/>
    <w:rsid w:val="00F621DA"/>
    <w:rsid w:val="00F62FBB"/>
    <w:rsid w:val="00F63441"/>
    <w:rsid w:val="00F637A2"/>
    <w:rsid w:val="00F6395B"/>
    <w:rsid w:val="00F63DE5"/>
    <w:rsid w:val="00F64130"/>
    <w:rsid w:val="00F64594"/>
    <w:rsid w:val="00F64C1B"/>
    <w:rsid w:val="00F6520F"/>
    <w:rsid w:val="00F6558D"/>
    <w:rsid w:val="00F65726"/>
    <w:rsid w:val="00F66338"/>
    <w:rsid w:val="00F66425"/>
    <w:rsid w:val="00F66620"/>
    <w:rsid w:val="00F666F2"/>
    <w:rsid w:val="00F66B3A"/>
    <w:rsid w:val="00F67493"/>
    <w:rsid w:val="00F70B92"/>
    <w:rsid w:val="00F7113E"/>
    <w:rsid w:val="00F71380"/>
    <w:rsid w:val="00F713BD"/>
    <w:rsid w:val="00F7163C"/>
    <w:rsid w:val="00F7163F"/>
    <w:rsid w:val="00F71A73"/>
    <w:rsid w:val="00F71FE6"/>
    <w:rsid w:val="00F724B2"/>
    <w:rsid w:val="00F72598"/>
    <w:rsid w:val="00F7291B"/>
    <w:rsid w:val="00F72A2E"/>
    <w:rsid w:val="00F730A8"/>
    <w:rsid w:val="00F73D12"/>
    <w:rsid w:val="00F73E48"/>
    <w:rsid w:val="00F741EB"/>
    <w:rsid w:val="00F74217"/>
    <w:rsid w:val="00F74229"/>
    <w:rsid w:val="00F74288"/>
    <w:rsid w:val="00F745E9"/>
    <w:rsid w:val="00F74B24"/>
    <w:rsid w:val="00F751D2"/>
    <w:rsid w:val="00F76327"/>
    <w:rsid w:val="00F765FE"/>
    <w:rsid w:val="00F76943"/>
    <w:rsid w:val="00F76F4E"/>
    <w:rsid w:val="00F76F55"/>
    <w:rsid w:val="00F774C1"/>
    <w:rsid w:val="00F7758C"/>
    <w:rsid w:val="00F77655"/>
    <w:rsid w:val="00F77E4C"/>
    <w:rsid w:val="00F804D3"/>
    <w:rsid w:val="00F80BEE"/>
    <w:rsid w:val="00F80D29"/>
    <w:rsid w:val="00F80FFC"/>
    <w:rsid w:val="00F81D67"/>
    <w:rsid w:val="00F826DC"/>
    <w:rsid w:val="00F826F6"/>
    <w:rsid w:val="00F82821"/>
    <w:rsid w:val="00F82B17"/>
    <w:rsid w:val="00F83030"/>
    <w:rsid w:val="00F83187"/>
    <w:rsid w:val="00F83AF7"/>
    <w:rsid w:val="00F83B65"/>
    <w:rsid w:val="00F84603"/>
    <w:rsid w:val="00F84BE7"/>
    <w:rsid w:val="00F84C94"/>
    <w:rsid w:val="00F853D6"/>
    <w:rsid w:val="00F85711"/>
    <w:rsid w:val="00F85CE8"/>
    <w:rsid w:val="00F85E03"/>
    <w:rsid w:val="00F865A3"/>
    <w:rsid w:val="00F86B0B"/>
    <w:rsid w:val="00F87243"/>
    <w:rsid w:val="00F87916"/>
    <w:rsid w:val="00F8796D"/>
    <w:rsid w:val="00F9083D"/>
    <w:rsid w:val="00F9108A"/>
    <w:rsid w:val="00F918D5"/>
    <w:rsid w:val="00F91981"/>
    <w:rsid w:val="00F91B79"/>
    <w:rsid w:val="00F91E37"/>
    <w:rsid w:val="00F91FA6"/>
    <w:rsid w:val="00F93602"/>
    <w:rsid w:val="00F93C6F"/>
    <w:rsid w:val="00F9493F"/>
    <w:rsid w:val="00F949C3"/>
    <w:rsid w:val="00F95A17"/>
    <w:rsid w:val="00F96310"/>
    <w:rsid w:val="00F96355"/>
    <w:rsid w:val="00F9711B"/>
    <w:rsid w:val="00F9729F"/>
    <w:rsid w:val="00F976B0"/>
    <w:rsid w:val="00F978B9"/>
    <w:rsid w:val="00F97AF4"/>
    <w:rsid w:val="00FA0157"/>
    <w:rsid w:val="00FA07A6"/>
    <w:rsid w:val="00FA0A65"/>
    <w:rsid w:val="00FA0A7E"/>
    <w:rsid w:val="00FA0A95"/>
    <w:rsid w:val="00FA0BDF"/>
    <w:rsid w:val="00FA0BF3"/>
    <w:rsid w:val="00FA1023"/>
    <w:rsid w:val="00FA39D6"/>
    <w:rsid w:val="00FA3DE7"/>
    <w:rsid w:val="00FA3E54"/>
    <w:rsid w:val="00FA4228"/>
    <w:rsid w:val="00FA4FFA"/>
    <w:rsid w:val="00FA5465"/>
    <w:rsid w:val="00FA5595"/>
    <w:rsid w:val="00FA5C67"/>
    <w:rsid w:val="00FA67EF"/>
    <w:rsid w:val="00FA6B96"/>
    <w:rsid w:val="00FA6BB6"/>
    <w:rsid w:val="00FA702A"/>
    <w:rsid w:val="00FB077C"/>
    <w:rsid w:val="00FB1206"/>
    <w:rsid w:val="00FB1A0C"/>
    <w:rsid w:val="00FB1F3C"/>
    <w:rsid w:val="00FB2200"/>
    <w:rsid w:val="00FB24D4"/>
    <w:rsid w:val="00FB3462"/>
    <w:rsid w:val="00FB37BD"/>
    <w:rsid w:val="00FB40BB"/>
    <w:rsid w:val="00FB4F05"/>
    <w:rsid w:val="00FB5169"/>
    <w:rsid w:val="00FB51B1"/>
    <w:rsid w:val="00FB56D7"/>
    <w:rsid w:val="00FB58D5"/>
    <w:rsid w:val="00FB5E5F"/>
    <w:rsid w:val="00FB5FA1"/>
    <w:rsid w:val="00FB6B49"/>
    <w:rsid w:val="00FB6C70"/>
    <w:rsid w:val="00FB6D72"/>
    <w:rsid w:val="00FB712A"/>
    <w:rsid w:val="00FB7F76"/>
    <w:rsid w:val="00FB7FEB"/>
    <w:rsid w:val="00FC07F8"/>
    <w:rsid w:val="00FC0D82"/>
    <w:rsid w:val="00FC150D"/>
    <w:rsid w:val="00FC1C51"/>
    <w:rsid w:val="00FC1CD5"/>
    <w:rsid w:val="00FC1D95"/>
    <w:rsid w:val="00FC22B1"/>
    <w:rsid w:val="00FC2854"/>
    <w:rsid w:val="00FC2CB3"/>
    <w:rsid w:val="00FC32D1"/>
    <w:rsid w:val="00FC3305"/>
    <w:rsid w:val="00FC3324"/>
    <w:rsid w:val="00FC354F"/>
    <w:rsid w:val="00FC45D4"/>
    <w:rsid w:val="00FC50F2"/>
    <w:rsid w:val="00FC5422"/>
    <w:rsid w:val="00FC5593"/>
    <w:rsid w:val="00FC567F"/>
    <w:rsid w:val="00FC6242"/>
    <w:rsid w:val="00FC62CD"/>
    <w:rsid w:val="00FC6A26"/>
    <w:rsid w:val="00FC6B4E"/>
    <w:rsid w:val="00FC7205"/>
    <w:rsid w:val="00FC7BCA"/>
    <w:rsid w:val="00FD06EC"/>
    <w:rsid w:val="00FD0987"/>
    <w:rsid w:val="00FD0AA7"/>
    <w:rsid w:val="00FD1004"/>
    <w:rsid w:val="00FD1240"/>
    <w:rsid w:val="00FD235C"/>
    <w:rsid w:val="00FD3044"/>
    <w:rsid w:val="00FD363E"/>
    <w:rsid w:val="00FD369F"/>
    <w:rsid w:val="00FD3C12"/>
    <w:rsid w:val="00FD3E2F"/>
    <w:rsid w:val="00FD55FC"/>
    <w:rsid w:val="00FD6292"/>
    <w:rsid w:val="00FD6C9D"/>
    <w:rsid w:val="00FD7648"/>
    <w:rsid w:val="00FD7762"/>
    <w:rsid w:val="00FD7B49"/>
    <w:rsid w:val="00FE0113"/>
    <w:rsid w:val="00FE153C"/>
    <w:rsid w:val="00FE1728"/>
    <w:rsid w:val="00FE180D"/>
    <w:rsid w:val="00FE182D"/>
    <w:rsid w:val="00FE1E36"/>
    <w:rsid w:val="00FE1FBB"/>
    <w:rsid w:val="00FE2088"/>
    <w:rsid w:val="00FE241C"/>
    <w:rsid w:val="00FE2E09"/>
    <w:rsid w:val="00FE32FF"/>
    <w:rsid w:val="00FE33E5"/>
    <w:rsid w:val="00FE3459"/>
    <w:rsid w:val="00FE45C6"/>
    <w:rsid w:val="00FE4959"/>
    <w:rsid w:val="00FE4E00"/>
    <w:rsid w:val="00FE56C8"/>
    <w:rsid w:val="00FE598C"/>
    <w:rsid w:val="00FE6647"/>
    <w:rsid w:val="00FE6666"/>
    <w:rsid w:val="00FE6E28"/>
    <w:rsid w:val="00FE78F6"/>
    <w:rsid w:val="00FE7AA2"/>
    <w:rsid w:val="00FE7C02"/>
    <w:rsid w:val="00FE7FE8"/>
    <w:rsid w:val="00FF059C"/>
    <w:rsid w:val="00FF074D"/>
    <w:rsid w:val="00FF0A11"/>
    <w:rsid w:val="00FF0ADC"/>
    <w:rsid w:val="00FF149F"/>
    <w:rsid w:val="00FF17A8"/>
    <w:rsid w:val="00FF194D"/>
    <w:rsid w:val="00FF2C66"/>
    <w:rsid w:val="00FF2D33"/>
    <w:rsid w:val="00FF2F8E"/>
    <w:rsid w:val="00FF3627"/>
    <w:rsid w:val="00FF3EB9"/>
    <w:rsid w:val="00FF433F"/>
    <w:rsid w:val="00FF455C"/>
    <w:rsid w:val="00FF463E"/>
    <w:rsid w:val="00FF4837"/>
    <w:rsid w:val="00FF4D2D"/>
    <w:rsid w:val="00FF554D"/>
    <w:rsid w:val="00FF6A62"/>
    <w:rsid w:val="00FF6C02"/>
    <w:rsid w:val="00FF7730"/>
    <w:rsid w:val="00FF7CF4"/>
    <w:rsid w:val="0B4B70A0"/>
    <w:rsid w:val="130B0CE1"/>
    <w:rsid w:val="17060FA2"/>
    <w:rsid w:val="385D74E2"/>
    <w:rsid w:val="3E01285D"/>
    <w:rsid w:val="45387DF3"/>
    <w:rsid w:val="67145741"/>
    <w:rsid w:val="6916580C"/>
    <w:rsid w:val="6B6A0350"/>
    <w:rsid w:val="71E2726E"/>
    <w:rsid w:val="777520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semiHidden="0" w:uiPriority="35" w:unhideWhenUsed="0"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qFormat="1"/>
    <w:lsdException w:name="Subtitle" w:semiHidden="0" w:uiPriority="11" w:unhideWhenUsed="0" w:qFormat="1"/>
    <w:lsdException w:name="Body Text Indent 2" w:semiHidden="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0"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5BF"/>
    <w:pPr>
      <w:spacing w:after="160" w:line="259" w:lineRule="auto"/>
    </w:pPr>
    <w:rPr>
      <w:rFonts w:eastAsia="Times New Roman"/>
      <w:sz w:val="24"/>
      <w:szCs w:val="24"/>
    </w:rPr>
  </w:style>
  <w:style w:type="paragraph" w:styleId="Heading2">
    <w:name w:val="heading 2"/>
    <w:basedOn w:val="Normal"/>
    <w:next w:val="Normal"/>
    <w:link w:val="Heading2Char"/>
    <w:uiPriority w:val="99"/>
    <w:qFormat/>
    <w:rsid w:val="00C025BF"/>
    <w:pPr>
      <w:keepNext/>
      <w:spacing w:before="120"/>
      <w:ind w:left="448" w:firstLine="573"/>
      <w:jc w:val="center"/>
      <w:outlineLvl w:val="1"/>
    </w:pPr>
    <w:rPr>
      <w:b/>
      <w:bCs/>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C025BF"/>
    <w:rPr>
      <w:rFonts w:ascii="Tahoma" w:eastAsia="SimSun" w:hAnsi="Tahoma"/>
      <w:sz w:val="16"/>
      <w:szCs w:val="16"/>
    </w:rPr>
  </w:style>
  <w:style w:type="paragraph" w:styleId="BodyText">
    <w:name w:val="Body Text"/>
    <w:basedOn w:val="Normal"/>
    <w:link w:val="BodyTextChar"/>
    <w:qFormat/>
    <w:rsid w:val="00C025BF"/>
    <w:pPr>
      <w:ind w:right="-18"/>
    </w:pPr>
    <w:rPr>
      <w:szCs w:val="20"/>
    </w:rPr>
  </w:style>
  <w:style w:type="paragraph" w:styleId="BodyTextIndent">
    <w:name w:val="Body Text Indent"/>
    <w:basedOn w:val="Normal"/>
    <w:link w:val="BodyTextIndentChar"/>
    <w:uiPriority w:val="99"/>
    <w:unhideWhenUsed/>
    <w:qFormat/>
    <w:rsid w:val="00C025BF"/>
    <w:pPr>
      <w:spacing w:after="120"/>
      <w:ind w:left="283"/>
    </w:pPr>
  </w:style>
  <w:style w:type="paragraph" w:styleId="BodyTextIndent2">
    <w:name w:val="Body Text Indent 2"/>
    <w:basedOn w:val="Normal"/>
    <w:link w:val="BodyTextIndent2Char"/>
    <w:uiPriority w:val="99"/>
    <w:unhideWhenUsed/>
    <w:qFormat/>
    <w:rsid w:val="00C025BF"/>
    <w:pPr>
      <w:spacing w:after="120" w:line="480" w:lineRule="auto"/>
      <w:ind w:left="283"/>
    </w:pPr>
  </w:style>
  <w:style w:type="paragraph" w:styleId="Caption">
    <w:name w:val="caption"/>
    <w:basedOn w:val="Normal"/>
    <w:next w:val="Normal"/>
    <w:uiPriority w:val="35"/>
    <w:qFormat/>
    <w:rsid w:val="00C025BF"/>
    <w:pPr>
      <w:keepNext/>
      <w:suppressAutoHyphens/>
      <w:spacing w:after="0" w:line="280" w:lineRule="exact"/>
      <w:jc w:val="center"/>
    </w:pPr>
    <w:rPr>
      <w:rFonts w:ascii="Arial" w:hAnsi="Arial" w:cs="Angsana New"/>
      <w:b/>
      <w:bCs/>
      <w:sz w:val="18"/>
      <w:szCs w:val="20"/>
      <w:lang w:val="en-GB" w:eastAsia="ar-SA"/>
    </w:rPr>
  </w:style>
  <w:style w:type="paragraph" w:styleId="CommentText">
    <w:name w:val="annotation text"/>
    <w:basedOn w:val="Normal"/>
    <w:link w:val="CommentTextChar"/>
    <w:uiPriority w:val="99"/>
    <w:unhideWhenUsed/>
    <w:qFormat/>
    <w:rsid w:val="00C025BF"/>
  </w:style>
  <w:style w:type="paragraph" w:styleId="DocumentMap">
    <w:name w:val="Document Map"/>
    <w:basedOn w:val="Normal"/>
    <w:link w:val="DocumentMapChar"/>
    <w:uiPriority w:val="99"/>
    <w:unhideWhenUsed/>
    <w:qFormat/>
    <w:rsid w:val="00C025BF"/>
    <w:rPr>
      <w:rFonts w:ascii="Lucida Grande" w:hAnsi="Lucida Grande"/>
    </w:rPr>
  </w:style>
  <w:style w:type="paragraph" w:styleId="Footer">
    <w:name w:val="footer"/>
    <w:basedOn w:val="Normal"/>
    <w:link w:val="FooterChar"/>
    <w:uiPriority w:val="99"/>
    <w:unhideWhenUsed/>
    <w:qFormat/>
    <w:rsid w:val="00C025BF"/>
    <w:pPr>
      <w:tabs>
        <w:tab w:val="center" w:pos="4513"/>
        <w:tab w:val="right" w:pos="9026"/>
      </w:tabs>
    </w:pPr>
  </w:style>
  <w:style w:type="paragraph" w:styleId="FootnoteText">
    <w:name w:val="footnote text"/>
    <w:basedOn w:val="Normal"/>
    <w:link w:val="FootnoteTextChar"/>
    <w:uiPriority w:val="99"/>
    <w:unhideWhenUsed/>
    <w:qFormat/>
    <w:rsid w:val="00C025BF"/>
  </w:style>
  <w:style w:type="paragraph" w:styleId="Header">
    <w:name w:val="header"/>
    <w:basedOn w:val="Normal"/>
    <w:link w:val="HeaderChar"/>
    <w:uiPriority w:val="99"/>
    <w:unhideWhenUsed/>
    <w:qFormat/>
    <w:rsid w:val="00C025BF"/>
    <w:pPr>
      <w:tabs>
        <w:tab w:val="center" w:pos="4513"/>
        <w:tab w:val="right" w:pos="9026"/>
      </w:tabs>
    </w:pPr>
  </w:style>
  <w:style w:type="paragraph" w:styleId="PlainText">
    <w:name w:val="Plain Text"/>
    <w:basedOn w:val="Normal"/>
    <w:link w:val="PlainTextChar"/>
    <w:qFormat/>
    <w:rsid w:val="00C025BF"/>
    <w:rPr>
      <w:rFonts w:ascii="Courier New" w:hAnsi="Courier New"/>
      <w:sz w:val="20"/>
      <w:szCs w:val="20"/>
    </w:rPr>
  </w:style>
  <w:style w:type="paragraph" w:styleId="Title">
    <w:name w:val="Title"/>
    <w:basedOn w:val="Normal"/>
    <w:next w:val="Normal"/>
    <w:link w:val="TitleChar"/>
    <w:uiPriority w:val="10"/>
    <w:qFormat/>
    <w:rsid w:val="00C025BF"/>
    <w:pPr>
      <w:spacing w:before="240" w:after="60"/>
      <w:jc w:val="center"/>
      <w:outlineLvl w:val="0"/>
    </w:pPr>
    <w:rPr>
      <w:rFonts w:ascii="Cambria" w:hAnsi="Cambria"/>
      <w:b/>
      <w:bCs/>
      <w:kern w:val="28"/>
      <w:sz w:val="32"/>
      <w:szCs w:val="32"/>
    </w:rPr>
  </w:style>
  <w:style w:type="character" w:styleId="FollowedHyperlink">
    <w:name w:val="FollowedHyperlink"/>
    <w:uiPriority w:val="99"/>
    <w:unhideWhenUsed/>
    <w:qFormat/>
    <w:rsid w:val="00C025BF"/>
    <w:rPr>
      <w:color w:val="800080"/>
      <w:u w:val="single"/>
    </w:rPr>
  </w:style>
  <w:style w:type="character" w:styleId="FootnoteReference">
    <w:name w:val="footnote reference"/>
    <w:uiPriority w:val="99"/>
    <w:unhideWhenUsed/>
    <w:qFormat/>
    <w:rsid w:val="00C025BF"/>
    <w:rPr>
      <w:vertAlign w:val="superscript"/>
    </w:rPr>
  </w:style>
  <w:style w:type="character" w:styleId="Hyperlink">
    <w:name w:val="Hyperlink"/>
    <w:uiPriority w:val="99"/>
    <w:qFormat/>
    <w:rsid w:val="00C025BF"/>
    <w:rPr>
      <w:color w:val="0000FF"/>
      <w:u w:val="single"/>
    </w:rPr>
  </w:style>
  <w:style w:type="character" w:styleId="PageNumber">
    <w:name w:val="page number"/>
    <w:basedOn w:val="DefaultParagraphFont"/>
    <w:qFormat/>
    <w:rsid w:val="00C025BF"/>
  </w:style>
  <w:style w:type="table" w:styleId="TableGrid">
    <w:name w:val="Table Grid"/>
    <w:basedOn w:val="TableNormal"/>
    <w:uiPriority w:val="59"/>
    <w:qFormat/>
    <w:rsid w:val="00C025B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qFormat/>
    <w:rsid w:val="00C025BF"/>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3">
    <w:name w:val="Medium Shading 2 Accent 3"/>
    <w:basedOn w:val="TableNormal"/>
    <w:uiPriority w:val="60"/>
    <w:qFormat/>
    <w:rsid w:val="00C025BF"/>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0"/>
    <w:qFormat/>
    <w:rsid w:val="00C025BF"/>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0"/>
    <w:qFormat/>
    <w:rsid w:val="00C025BF"/>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character" w:customStyle="1" w:styleId="Heading2Char">
    <w:name w:val="Heading 2 Char"/>
    <w:link w:val="Heading2"/>
    <w:uiPriority w:val="99"/>
    <w:qFormat/>
    <w:rsid w:val="00C025BF"/>
    <w:rPr>
      <w:rFonts w:ascii="Times New Roman" w:eastAsia="Times New Roman" w:hAnsi="Times New Roman"/>
      <w:b/>
      <w:bCs/>
      <w:sz w:val="32"/>
      <w:szCs w:val="32"/>
      <w:lang w:val="en-GB" w:eastAsia="en-US"/>
    </w:rPr>
  </w:style>
  <w:style w:type="character" w:customStyle="1" w:styleId="HeaderChar">
    <w:name w:val="Header Char"/>
    <w:link w:val="Header"/>
    <w:uiPriority w:val="99"/>
    <w:qFormat/>
    <w:rsid w:val="00C025BF"/>
    <w:rPr>
      <w:rFonts w:ascii="Times New Roman" w:eastAsia="Times New Roman" w:hAnsi="Times New Roman" w:cs="Times New Roman"/>
      <w:sz w:val="24"/>
      <w:szCs w:val="24"/>
      <w:lang w:val="en-US"/>
    </w:rPr>
  </w:style>
  <w:style w:type="character" w:customStyle="1" w:styleId="FooterChar">
    <w:name w:val="Footer Char"/>
    <w:link w:val="Footer"/>
    <w:uiPriority w:val="99"/>
    <w:qFormat/>
    <w:rsid w:val="00C025BF"/>
    <w:rPr>
      <w:rFonts w:ascii="Times New Roman" w:eastAsia="Times New Roman" w:hAnsi="Times New Roman" w:cs="Times New Roman"/>
      <w:sz w:val="24"/>
      <w:szCs w:val="24"/>
      <w:lang w:val="en-US"/>
    </w:rPr>
  </w:style>
  <w:style w:type="paragraph" w:customStyle="1" w:styleId="MediumGrid1-Accent21">
    <w:name w:val="Medium Grid 1 - Accent 21"/>
    <w:basedOn w:val="Normal"/>
    <w:uiPriority w:val="34"/>
    <w:qFormat/>
    <w:rsid w:val="00C025BF"/>
    <w:pPr>
      <w:ind w:left="720"/>
      <w:contextualSpacing/>
    </w:pPr>
  </w:style>
  <w:style w:type="character" w:customStyle="1" w:styleId="BalloonTextChar">
    <w:name w:val="Balloon Text Char"/>
    <w:link w:val="BalloonText"/>
    <w:uiPriority w:val="99"/>
    <w:semiHidden/>
    <w:qFormat/>
    <w:rsid w:val="00C025BF"/>
    <w:rPr>
      <w:rFonts w:ascii="Tahoma" w:hAnsi="Tahoma" w:cs="Tahoma"/>
      <w:sz w:val="16"/>
      <w:szCs w:val="16"/>
      <w:lang w:eastAsia="en-US"/>
    </w:rPr>
  </w:style>
  <w:style w:type="character" w:customStyle="1" w:styleId="PlainTextChar">
    <w:name w:val="Plain Text Char"/>
    <w:link w:val="PlainText"/>
    <w:qFormat/>
    <w:rsid w:val="00C025BF"/>
    <w:rPr>
      <w:rFonts w:ascii="Courier New" w:eastAsia="Times New Roman" w:hAnsi="Courier New" w:cs="Courier New"/>
      <w:lang w:val="en-US" w:eastAsia="en-US"/>
    </w:rPr>
  </w:style>
  <w:style w:type="paragraph" w:customStyle="1" w:styleId="BodyText21">
    <w:name w:val="Body Text 21"/>
    <w:basedOn w:val="Normal"/>
    <w:qFormat/>
    <w:rsid w:val="00C025BF"/>
    <w:pPr>
      <w:tabs>
        <w:tab w:val="left" w:pos="360"/>
        <w:tab w:val="left" w:pos="900"/>
        <w:tab w:val="left" w:pos="1260"/>
        <w:tab w:val="left" w:pos="1620"/>
      </w:tabs>
      <w:suppressAutoHyphens/>
      <w:jc w:val="both"/>
    </w:pPr>
    <w:rPr>
      <w:b/>
      <w:szCs w:val="20"/>
      <w:lang w:val="id-ID" w:eastAsia="ar-SA"/>
    </w:rPr>
  </w:style>
  <w:style w:type="paragraph" w:customStyle="1" w:styleId="xl68">
    <w:name w:val="xl68"/>
    <w:basedOn w:val="Normal"/>
    <w:qFormat/>
    <w:rsid w:val="00C025BF"/>
    <w:pPr>
      <w:spacing w:before="100" w:beforeAutospacing="1" w:after="100" w:afterAutospacing="1"/>
    </w:pPr>
    <w:rPr>
      <w:lang w:val="id-ID" w:eastAsia="id-ID"/>
    </w:rPr>
  </w:style>
  <w:style w:type="paragraph" w:customStyle="1" w:styleId="xl69">
    <w:name w:val="xl69"/>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0">
    <w:name w:val="xl70"/>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1">
    <w:name w:val="xl71"/>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2">
    <w:name w:val="xl72"/>
    <w:basedOn w:val="Normal"/>
    <w:qFormat/>
    <w:rsid w:val="00C025BF"/>
    <w:pPr>
      <w:spacing w:before="100" w:beforeAutospacing="1" w:after="100" w:afterAutospacing="1"/>
      <w:textAlignment w:val="center"/>
    </w:pPr>
    <w:rPr>
      <w:lang w:val="id-ID" w:eastAsia="id-ID"/>
    </w:rPr>
  </w:style>
  <w:style w:type="paragraph" w:customStyle="1" w:styleId="xl73">
    <w:name w:val="xl73"/>
    <w:basedOn w:val="Normal"/>
    <w:qFormat/>
    <w:rsid w:val="00C025BF"/>
    <w:pPr>
      <w:pBdr>
        <w:top w:val="single" w:sz="4" w:space="0" w:color="auto"/>
        <w:left w:val="single" w:sz="4" w:space="0" w:color="auto"/>
        <w:right w:val="single" w:sz="4" w:space="0" w:color="auto"/>
      </w:pBdr>
      <w:spacing w:before="100" w:beforeAutospacing="1" w:after="100" w:afterAutospacing="1"/>
      <w:jc w:val="center"/>
    </w:pPr>
    <w:rPr>
      <w:lang w:val="id-ID" w:eastAsia="id-ID"/>
    </w:rPr>
  </w:style>
  <w:style w:type="paragraph" w:customStyle="1" w:styleId="xl74">
    <w:name w:val="xl74"/>
    <w:basedOn w:val="Normal"/>
    <w:qFormat/>
    <w:rsid w:val="00C025BF"/>
    <w:pPr>
      <w:pBdr>
        <w:top w:val="single" w:sz="4" w:space="0" w:color="auto"/>
        <w:left w:val="single" w:sz="4" w:space="0" w:color="auto"/>
        <w:right w:val="single" w:sz="4" w:space="0" w:color="auto"/>
      </w:pBdr>
      <w:spacing w:before="100" w:beforeAutospacing="1" w:after="100" w:afterAutospacing="1"/>
    </w:pPr>
    <w:rPr>
      <w:lang w:val="id-ID" w:eastAsia="id-ID"/>
    </w:rPr>
  </w:style>
  <w:style w:type="paragraph" w:customStyle="1" w:styleId="xl75">
    <w:name w:val="xl75"/>
    <w:basedOn w:val="Normal"/>
    <w:qFormat/>
    <w:rsid w:val="00C025BF"/>
    <w:pPr>
      <w:pBdr>
        <w:top w:val="single" w:sz="4" w:space="0" w:color="auto"/>
        <w:left w:val="single" w:sz="4" w:space="0" w:color="auto"/>
        <w:right w:val="single" w:sz="4" w:space="0" w:color="auto"/>
      </w:pBdr>
      <w:spacing w:before="100" w:beforeAutospacing="1" w:after="100" w:afterAutospacing="1"/>
    </w:pPr>
    <w:rPr>
      <w:lang w:val="id-ID" w:eastAsia="id-ID"/>
    </w:rPr>
  </w:style>
  <w:style w:type="paragraph" w:customStyle="1" w:styleId="xl76">
    <w:name w:val="xl76"/>
    <w:basedOn w:val="Normal"/>
    <w:qFormat/>
    <w:rsid w:val="00C025BF"/>
    <w:pPr>
      <w:pBdr>
        <w:top w:val="single" w:sz="4" w:space="0" w:color="auto"/>
        <w:left w:val="single" w:sz="4" w:space="0" w:color="auto"/>
        <w:right w:val="single" w:sz="4" w:space="0" w:color="auto"/>
      </w:pBdr>
      <w:spacing w:before="100" w:beforeAutospacing="1" w:after="100" w:afterAutospacing="1"/>
    </w:pPr>
    <w:rPr>
      <w:lang w:val="id-ID" w:eastAsia="id-ID"/>
    </w:rPr>
  </w:style>
  <w:style w:type="paragraph" w:customStyle="1" w:styleId="xl77">
    <w:name w:val="xl77"/>
    <w:basedOn w:val="Normal"/>
    <w:qFormat/>
    <w:rsid w:val="00C025BF"/>
    <w:pPr>
      <w:pBdr>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78">
    <w:name w:val="xl78"/>
    <w:basedOn w:val="Normal"/>
    <w:qFormat/>
    <w:rsid w:val="00C025BF"/>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79">
    <w:name w:val="xl79"/>
    <w:basedOn w:val="Normal"/>
    <w:qFormat/>
    <w:rsid w:val="00C025BF"/>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0">
    <w:name w:val="xl80"/>
    <w:basedOn w:val="Normal"/>
    <w:qFormat/>
    <w:rsid w:val="00C025BF"/>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1">
    <w:name w:val="xl81"/>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id-ID" w:eastAsia="id-ID"/>
    </w:rPr>
  </w:style>
  <w:style w:type="paragraph" w:customStyle="1" w:styleId="xl82">
    <w:name w:val="xl82"/>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id-ID" w:eastAsia="id-ID"/>
    </w:rPr>
  </w:style>
  <w:style w:type="paragraph" w:customStyle="1" w:styleId="xl83">
    <w:name w:val="xl83"/>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id-ID" w:eastAsia="id-ID"/>
    </w:rPr>
  </w:style>
  <w:style w:type="paragraph" w:customStyle="1" w:styleId="xl84">
    <w:name w:val="xl84"/>
    <w:basedOn w:val="Normal"/>
    <w:qFormat/>
    <w:rsid w:val="00C025BF"/>
    <w:pPr>
      <w:pBdr>
        <w:top w:val="single" w:sz="4" w:space="0" w:color="auto"/>
      </w:pBdr>
      <w:spacing w:before="100" w:beforeAutospacing="1" w:after="100" w:afterAutospacing="1"/>
      <w:jc w:val="center"/>
    </w:pPr>
    <w:rPr>
      <w:lang w:val="id-ID" w:eastAsia="id-ID"/>
    </w:rPr>
  </w:style>
  <w:style w:type="paragraph" w:customStyle="1" w:styleId="xl85">
    <w:name w:val="xl85"/>
    <w:basedOn w:val="Normal"/>
    <w:qFormat/>
    <w:rsid w:val="00C025BF"/>
    <w:pPr>
      <w:spacing w:before="100" w:beforeAutospacing="1" w:after="100" w:afterAutospacing="1"/>
    </w:pPr>
    <w:rPr>
      <w:lang w:val="id-ID" w:eastAsia="id-ID"/>
    </w:rPr>
  </w:style>
  <w:style w:type="paragraph" w:customStyle="1" w:styleId="xl86">
    <w:name w:val="xl86"/>
    <w:basedOn w:val="Normal"/>
    <w:qFormat/>
    <w:rsid w:val="00C025BF"/>
    <w:pPr>
      <w:spacing w:before="100" w:beforeAutospacing="1" w:after="100" w:afterAutospacing="1"/>
    </w:pPr>
    <w:rPr>
      <w:lang w:val="id-ID" w:eastAsia="id-ID"/>
    </w:rPr>
  </w:style>
  <w:style w:type="paragraph" w:customStyle="1" w:styleId="xl87">
    <w:name w:val="xl87"/>
    <w:basedOn w:val="Normal"/>
    <w:qFormat/>
    <w:rsid w:val="00C025BF"/>
    <w:pPr>
      <w:pBdr>
        <w:bottom w:val="single" w:sz="4" w:space="0" w:color="auto"/>
      </w:pBdr>
      <w:spacing w:before="100" w:beforeAutospacing="1" w:after="100" w:afterAutospacing="1"/>
      <w:jc w:val="center"/>
    </w:pPr>
    <w:rPr>
      <w:lang w:val="id-ID" w:eastAsia="id-ID"/>
    </w:rPr>
  </w:style>
  <w:style w:type="paragraph" w:customStyle="1" w:styleId="xl88">
    <w:name w:val="xl88"/>
    <w:basedOn w:val="Normal"/>
    <w:qFormat/>
    <w:rsid w:val="00C025BF"/>
    <w:pPr>
      <w:spacing w:before="100" w:beforeAutospacing="1" w:after="100" w:afterAutospacing="1"/>
      <w:jc w:val="center"/>
    </w:pPr>
    <w:rPr>
      <w:lang w:val="id-ID" w:eastAsia="id-ID"/>
    </w:rPr>
  </w:style>
  <w:style w:type="paragraph" w:customStyle="1" w:styleId="xl89">
    <w:name w:val="xl89"/>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90">
    <w:name w:val="xl90"/>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91">
    <w:name w:val="xl91"/>
    <w:basedOn w:val="Normal"/>
    <w:qFormat/>
    <w:rsid w:val="00C025BF"/>
    <w:pPr>
      <w:pBdr>
        <w:left w:val="single" w:sz="4" w:space="0" w:color="auto"/>
        <w:right w:val="single" w:sz="4" w:space="0" w:color="auto"/>
      </w:pBdr>
      <w:spacing w:before="100" w:beforeAutospacing="1" w:after="100" w:afterAutospacing="1"/>
    </w:pPr>
    <w:rPr>
      <w:lang w:val="id-ID" w:eastAsia="id-ID"/>
    </w:rPr>
  </w:style>
  <w:style w:type="paragraph" w:customStyle="1" w:styleId="xl92">
    <w:name w:val="xl92"/>
    <w:basedOn w:val="Normal"/>
    <w:qFormat/>
    <w:rsid w:val="00C025BF"/>
    <w:pPr>
      <w:pBdr>
        <w:left w:val="single" w:sz="4" w:space="0" w:color="auto"/>
        <w:right w:val="single" w:sz="4" w:space="0" w:color="auto"/>
      </w:pBdr>
      <w:spacing w:before="100" w:beforeAutospacing="1" w:after="100" w:afterAutospacing="1"/>
    </w:pPr>
    <w:rPr>
      <w:lang w:val="id-ID" w:eastAsia="id-ID"/>
    </w:rPr>
  </w:style>
  <w:style w:type="paragraph" w:customStyle="1" w:styleId="xl93">
    <w:name w:val="xl93"/>
    <w:basedOn w:val="Normal"/>
    <w:qFormat/>
    <w:rsid w:val="00C025BF"/>
    <w:pPr>
      <w:pBdr>
        <w:top w:val="single" w:sz="4" w:space="0" w:color="auto"/>
      </w:pBdr>
      <w:spacing w:before="100" w:beforeAutospacing="1" w:after="100" w:afterAutospacing="1"/>
    </w:pPr>
    <w:rPr>
      <w:lang w:val="id-ID" w:eastAsia="id-ID"/>
    </w:rPr>
  </w:style>
  <w:style w:type="paragraph" w:customStyle="1" w:styleId="xl94">
    <w:name w:val="xl94"/>
    <w:basedOn w:val="Normal"/>
    <w:qFormat/>
    <w:rsid w:val="00C025BF"/>
    <w:pPr>
      <w:pBdr>
        <w:top w:val="single" w:sz="4" w:space="0" w:color="auto"/>
      </w:pBdr>
      <w:spacing w:before="100" w:beforeAutospacing="1" w:after="100" w:afterAutospacing="1"/>
    </w:pPr>
    <w:rPr>
      <w:lang w:val="id-ID" w:eastAsia="id-ID"/>
    </w:rPr>
  </w:style>
  <w:style w:type="paragraph" w:customStyle="1" w:styleId="xl95">
    <w:name w:val="xl95"/>
    <w:basedOn w:val="Normal"/>
    <w:qFormat/>
    <w:rsid w:val="00C025BF"/>
    <w:pPr>
      <w:pBdr>
        <w:top w:val="single" w:sz="4" w:space="0" w:color="auto"/>
      </w:pBdr>
      <w:spacing w:before="100" w:beforeAutospacing="1" w:after="100" w:afterAutospacing="1"/>
    </w:pPr>
    <w:rPr>
      <w:lang w:val="id-ID" w:eastAsia="id-ID"/>
    </w:rPr>
  </w:style>
  <w:style w:type="paragraph" w:customStyle="1" w:styleId="xl96">
    <w:name w:val="xl96"/>
    <w:basedOn w:val="Normal"/>
    <w:qFormat/>
    <w:rsid w:val="00C025BF"/>
    <w:pPr>
      <w:pBdr>
        <w:left w:val="single" w:sz="4" w:space="0" w:color="auto"/>
        <w:right w:val="single" w:sz="4" w:space="0" w:color="auto"/>
      </w:pBdr>
      <w:spacing w:before="100" w:beforeAutospacing="1" w:after="100" w:afterAutospacing="1"/>
      <w:jc w:val="center"/>
    </w:pPr>
    <w:rPr>
      <w:lang w:val="id-ID" w:eastAsia="id-ID"/>
    </w:rPr>
  </w:style>
  <w:style w:type="paragraph" w:customStyle="1" w:styleId="xl97">
    <w:name w:val="xl97"/>
    <w:basedOn w:val="Normal"/>
    <w:qFormat/>
    <w:rsid w:val="00C025BF"/>
    <w:pPr>
      <w:pBdr>
        <w:left w:val="single" w:sz="4" w:space="0" w:color="auto"/>
        <w:right w:val="single" w:sz="4" w:space="0" w:color="auto"/>
      </w:pBdr>
      <w:spacing w:before="100" w:beforeAutospacing="1" w:after="100" w:afterAutospacing="1"/>
    </w:pPr>
    <w:rPr>
      <w:lang w:val="id-ID" w:eastAsia="id-ID"/>
    </w:rPr>
  </w:style>
  <w:style w:type="paragraph" w:customStyle="1" w:styleId="xl98">
    <w:name w:val="xl98"/>
    <w:basedOn w:val="Normal"/>
    <w:qFormat/>
    <w:rsid w:val="00C025BF"/>
    <w:pPr>
      <w:pBdr>
        <w:bottom w:val="single" w:sz="4" w:space="0" w:color="auto"/>
      </w:pBdr>
      <w:spacing w:before="100" w:beforeAutospacing="1" w:after="100" w:afterAutospacing="1"/>
    </w:pPr>
    <w:rPr>
      <w:lang w:val="id-ID" w:eastAsia="id-ID"/>
    </w:rPr>
  </w:style>
  <w:style w:type="paragraph" w:customStyle="1" w:styleId="xl99">
    <w:name w:val="xl99"/>
    <w:basedOn w:val="Normal"/>
    <w:qFormat/>
    <w:rsid w:val="00C025BF"/>
    <w:pPr>
      <w:pBdr>
        <w:bottom w:val="single" w:sz="4" w:space="0" w:color="auto"/>
      </w:pBdr>
      <w:spacing w:before="100" w:beforeAutospacing="1" w:after="100" w:afterAutospacing="1"/>
    </w:pPr>
    <w:rPr>
      <w:lang w:val="id-ID" w:eastAsia="id-ID"/>
    </w:rPr>
  </w:style>
  <w:style w:type="paragraph" w:customStyle="1" w:styleId="xl100">
    <w:name w:val="xl100"/>
    <w:basedOn w:val="Normal"/>
    <w:qFormat/>
    <w:rsid w:val="00C025BF"/>
    <w:pPr>
      <w:pBdr>
        <w:bottom w:val="single" w:sz="4" w:space="0" w:color="auto"/>
      </w:pBdr>
      <w:spacing w:before="100" w:beforeAutospacing="1" w:after="100" w:afterAutospacing="1"/>
    </w:pPr>
    <w:rPr>
      <w:lang w:val="id-ID" w:eastAsia="id-ID"/>
    </w:rPr>
  </w:style>
  <w:style w:type="paragraph" w:customStyle="1" w:styleId="xl101">
    <w:name w:val="xl101"/>
    <w:basedOn w:val="Normal"/>
    <w:qFormat/>
    <w:rsid w:val="00C025BF"/>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02">
    <w:name w:val="xl102"/>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103">
    <w:name w:val="xl103"/>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04">
    <w:name w:val="xl104"/>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05">
    <w:name w:val="xl105"/>
    <w:basedOn w:val="Normal"/>
    <w:qFormat/>
    <w:rsid w:val="00C025BF"/>
    <w:pPr>
      <w:pBdr>
        <w:top w:val="single" w:sz="4" w:space="0" w:color="auto"/>
      </w:pBdr>
      <w:spacing w:before="100" w:beforeAutospacing="1" w:after="100" w:afterAutospacing="1"/>
      <w:jc w:val="center"/>
      <w:textAlignment w:val="center"/>
    </w:pPr>
    <w:rPr>
      <w:lang w:val="id-ID" w:eastAsia="id-ID"/>
    </w:rPr>
  </w:style>
  <w:style w:type="paragraph" w:customStyle="1" w:styleId="xl106">
    <w:name w:val="xl106"/>
    <w:basedOn w:val="Normal"/>
    <w:qFormat/>
    <w:rsid w:val="00C025BF"/>
    <w:pPr>
      <w:pBdr>
        <w:top w:val="single" w:sz="4" w:space="0" w:color="auto"/>
      </w:pBdr>
      <w:spacing w:before="100" w:beforeAutospacing="1" w:after="100" w:afterAutospacing="1"/>
      <w:textAlignment w:val="center"/>
    </w:pPr>
    <w:rPr>
      <w:lang w:val="id-ID" w:eastAsia="id-ID"/>
    </w:rPr>
  </w:style>
  <w:style w:type="paragraph" w:customStyle="1" w:styleId="xl107">
    <w:name w:val="xl107"/>
    <w:basedOn w:val="Normal"/>
    <w:qFormat/>
    <w:rsid w:val="00C025BF"/>
    <w:pPr>
      <w:pBdr>
        <w:top w:val="single" w:sz="4" w:space="0" w:color="auto"/>
      </w:pBdr>
      <w:spacing w:before="100" w:beforeAutospacing="1" w:after="100" w:afterAutospacing="1"/>
      <w:textAlignment w:val="center"/>
    </w:pPr>
    <w:rPr>
      <w:lang w:val="id-ID" w:eastAsia="id-ID"/>
    </w:rPr>
  </w:style>
  <w:style w:type="paragraph" w:customStyle="1" w:styleId="xl108">
    <w:name w:val="xl108"/>
    <w:basedOn w:val="Normal"/>
    <w:qFormat/>
    <w:rsid w:val="00C025BF"/>
    <w:pPr>
      <w:pBdr>
        <w:top w:val="single" w:sz="4" w:space="0" w:color="auto"/>
      </w:pBdr>
      <w:spacing w:before="100" w:beforeAutospacing="1" w:after="100" w:afterAutospacing="1"/>
      <w:textAlignment w:val="center"/>
    </w:pPr>
    <w:rPr>
      <w:lang w:val="id-ID" w:eastAsia="id-ID"/>
    </w:rPr>
  </w:style>
  <w:style w:type="paragraph" w:customStyle="1" w:styleId="xl109">
    <w:name w:val="xl109"/>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110">
    <w:name w:val="xl110"/>
    <w:basedOn w:val="Normal"/>
    <w:qFormat/>
    <w:rsid w:val="00C025BF"/>
    <w:pPr>
      <w:spacing w:before="100" w:beforeAutospacing="1" w:after="100" w:afterAutospacing="1"/>
      <w:jc w:val="center"/>
      <w:textAlignment w:val="center"/>
    </w:pPr>
    <w:rPr>
      <w:lang w:val="id-ID" w:eastAsia="id-ID"/>
    </w:rPr>
  </w:style>
  <w:style w:type="paragraph" w:customStyle="1" w:styleId="xl111">
    <w:name w:val="xl111"/>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id-ID" w:eastAsia="id-ID"/>
    </w:rPr>
  </w:style>
  <w:style w:type="paragraph" w:customStyle="1" w:styleId="xl112">
    <w:name w:val="xl112"/>
    <w:basedOn w:val="Normal"/>
    <w:qFormat/>
    <w:rsid w:val="00C025BF"/>
    <w:pPr>
      <w:pBdr>
        <w:bottom w:val="single" w:sz="4" w:space="0" w:color="auto"/>
      </w:pBdr>
      <w:spacing w:before="100" w:beforeAutospacing="1" w:after="100" w:afterAutospacing="1"/>
      <w:jc w:val="center"/>
      <w:textAlignment w:val="center"/>
    </w:pPr>
    <w:rPr>
      <w:lang w:val="id-ID" w:eastAsia="id-ID"/>
    </w:rPr>
  </w:style>
  <w:style w:type="paragraph" w:customStyle="1" w:styleId="xl113">
    <w:name w:val="xl113"/>
    <w:basedOn w:val="Normal"/>
    <w:qFormat/>
    <w:rsid w:val="00C025BF"/>
    <w:pPr>
      <w:pBdr>
        <w:bottom w:val="single" w:sz="4" w:space="0" w:color="auto"/>
      </w:pBdr>
      <w:spacing w:before="100" w:beforeAutospacing="1" w:after="100" w:afterAutospacing="1"/>
      <w:jc w:val="center"/>
      <w:textAlignment w:val="center"/>
    </w:pPr>
    <w:rPr>
      <w:lang w:val="id-ID" w:eastAsia="id-ID"/>
    </w:rPr>
  </w:style>
  <w:style w:type="paragraph" w:customStyle="1" w:styleId="xl114">
    <w:name w:val="xl114"/>
    <w:basedOn w:val="Normal"/>
    <w:qFormat/>
    <w:rsid w:val="00C025BF"/>
    <w:pPr>
      <w:pBdr>
        <w:bottom w:val="single" w:sz="4" w:space="0" w:color="auto"/>
      </w:pBdr>
      <w:spacing w:before="100" w:beforeAutospacing="1" w:after="100" w:afterAutospacing="1"/>
      <w:textAlignment w:val="center"/>
    </w:pPr>
    <w:rPr>
      <w:lang w:val="id-ID" w:eastAsia="id-ID"/>
    </w:rPr>
  </w:style>
  <w:style w:type="paragraph" w:customStyle="1" w:styleId="xl115">
    <w:name w:val="xl115"/>
    <w:basedOn w:val="Normal"/>
    <w:qFormat/>
    <w:rsid w:val="00C025BF"/>
    <w:pPr>
      <w:pBdr>
        <w:left w:val="single" w:sz="4" w:space="0" w:color="auto"/>
      </w:pBdr>
      <w:spacing w:before="100" w:beforeAutospacing="1" w:after="100" w:afterAutospacing="1"/>
      <w:jc w:val="center"/>
    </w:pPr>
    <w:rPr>
      <w:lang w:val="id-ID" w:eastAsia="id-ID"/>
    </w:rPr>
  </w:style>
  <w:style w:type="paragraph" w:customStyle="1" w:styleId="xl116">
    <w:name w:val="xl116"/>
    <w:basedOn w:val="Normal"/>
    <w:qFormat/>
    <w:rsid w:val="00C025BF"/>
    <w:pPr>
      <w:spacing w:before="100" w:beforeAutospacing="1" w:after="100" w:afterAutospacing="1"/>
      <w:textAlignment w:val="center"/>
    </w:pPr>
    <w:rPr>
      <w:lang w:val="id-ID" w:eastAsia="id-ID"/>
    </w:rPr>
  </w:style>
  <w:style w:type="paragraph" w:customStyle="1" w:styleId="xl117">
    <w:name w:val="xl117"/>
    <w:basedOn w:val="Normal"/>
    <w:qFormat/>
    <w:rsid w:val="00C025BF"/>
    <w:pPr>
      <w:pBdr>
        <w:left w:val="single" w:sz="4" w:space="0" w:color="auto"/>
      </w:pBdr>
      <w:spacing w:before="100" w:beforeAutospacing="1" w:after="100" w:afterAutospacing="1"/>
      <w:textAlignment w:val="center"/>
    </w:pPr>
    <w:rPr>
      <w:lang w:val="id-ID" w:eastAsia="id-ID"/>
    </w:rPr>
  </w:style>
  <w:style w:type="character" w:customStyle="1" w:styleId="BodyTextChar">
    <w:name w:val="Body Text Char"/>
    <w:link w:val="BodyText"/>
    <w:qFormat/>
    <w:rsid w:val="00C025BF"/>
    <w:rPr>
      <w:rFonts w:ascii="Times New Roman" w:eastAsia="Times New Roman" w:hAnsi="Times New Roman"/>
      <w:sz w:val="24"/>
    </w:rPr>
  </w:style>
  <w:style w:type="paragraph" w:customStyle="1" w:styleId="subbab">
    <w:name w:val="subbab"/>
    <w:basedOn w:val="Normal"/>
    <w:qFormat/>
    <w:rsid w:val="00C025BF"/>
    <w:pPr>
      <w:keepNext/>
      <w:keepLines/>
      <w:numPr>
        <w:numId w:val="1"/>
      </w:numPr>
      <w:spacing w:line="360" w:lineRule="auto"/>
      <w:jc w:val="both"/>
      <w:outlineLvl w:val="1"/>
    </w:pPr>
    <w:rPr>
      <w:rFonts w:ascii="Arial" w:hAnsi="Arial" w:cs="Arial"/>
      <w:b/>
      <w:bCs/>
      <w:sz w:val="28"/>
      <w:szCs w:val="28"/>
    </w:rPr>
  </w:style>
  <w:style w:type="paragraph" w:customStyle="1" w:styleId="xl65">
    <w:name w:val="xl65"/>
    <w:basedOn w:val="Normal"/>
    <w:qFormat/>
    <w:rsid w:val="00C025B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66">
    <w:name w:val="xl66"/>
    <w:basedOn w:val="Normal"/>
    <w:qFormat/>
    <w:rsid w:val="00C025BF"/>
    <w:pPr>
      <w:pBdr>
        <w:top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67">
    <w:name w:val="xl67"/>
    <w:basedOn w:val="Normal"/>
    <w:qFormat/>
    <w:rsid w:val="00C025BF"/>
    <w:pPr>
      <w:pBdr>
        <w:left w:val="single" w:sz="8" w:space="0" w:color="auto"/>
        <w:bottom w:val="single" w:sz="8" w:space="0" w:color="auto"/>
        <w:right w:val="single" w:sz="8" w:space="0" w:color="auto"/>
      </w:pBdr>
      <w:spacing w:before="100" w:beforeAutospacing="1" w:after="100" w:afterAutospacing="1"/>
      <w:jc w:val="both"/>
      <w:textAlignment w:val="top"/>
    </w:pPr>
    <w:rPr>
      <w:sz w:val="16"/>
      <w:szCs w:val="16"/>
    </w:rPr>
  </w:style>
  <w:style w:type="paragraph" w:customStyle="1" w:styleId="NoSpacing1">
    <w:name w:val="No Spacing1"/>
    <w:uiPriority w:val="1"/>
    <w:qFormat/>
    <w:rsid w:val="00C025BF"/>
    <w:pPr>
      <w:spacing w:after="160" w:line="259" w:lineRule="auto"/>
    </w:pPr>
    <w:rPr>
      <w:rFonts w:ascii="Calibri" w:eastAsia="Calibri" w:hAnsi="Calibri"/>
      <w:sz w:val="22"/>
      <w:szCs w:val="22"/>
    </w:rPr>
  </w:style>
  <w:style w:type="table" w:customStyle="1" w:styleId="LightShading1">
    <w:name w:val="Light Shading1"/>
    <w:basedOn w:val="TableNormal"/>
    <w:uiPriority w:val="60"/>
    <w:qFormat/>
    <w:rsid w:val="00C025BF"/>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1">
    <w:name w:val="Colorful List - Accent 11"/>
    <w:basedOn w:val="Normal"/>
    <w:link w:val="ColorfulList-Accent1Char"/>
    <w:uiPriority w:val="99"/>
    <w:qFormat/>
    <w:rsid w:val="00C025BF"/>
    <w:pPr>
      <w:ind w:left="720"/>
      <w:contextualSpacing/>
    </w:pPr>
  </w:style>
  <w:style w:type="character" w:customStyle="1" w:styleId="FootnoteTextChar">
    <w:name w:val="Footnote Text Char"/>
    <w:link w:val="FootnoteText"/>
    <w:uiPriority w:val="99"/>
    <w:qFormat/>
    <w:rsid w:val="00C025BF"/>
    <w:rPr>
      <w:rFonts w:ascii="Times New Roman" w:eastAsia="Times New Roman" w:hAnsi="Times New Roman"/>
      <w:sz w:val="24"/>
      <w:szCs w:val="24"/>
    </w:rPr>
  </w:style>
  <w:style w:type="character" w:customStyle="1" w:styleId="DocumentMapChar">
    <w:name w:val="Document Map Char"/>
    <w:link w:val="DocumentMap"/>
    <w:uiPriority w:val="99"/>
    <w:semiHidden/>
    <w:qFormat/>
    <w:rsid w:val="00C025BF"/>
    <w:rPr>
      <w:rFonts w:ascii="Lucida Grande" w:eastAsia="Times New Roman" w:hAnsi="Lucida Grande" w:cs="Lucida Grande"/>
      <w:sz w:val="24"/>
      <w:szCs w:val="24"/>
    </w:rPr>
  </w:style>
  <w:style w:type="paragraph" w:customStyle="1" w:styleId="ColorfulShading-Accent11">
    <w:name w:val="Colorful Shading - Accent 11"/>
    <w:hidden/>
    <w:uiPriority w:val="71"/>
    <w:qFormat/>
    <w:rsid w:val="00C025BF"/>
    <w:pPr>
      <w:spacing w:after="160" w:line="259" w:lineRule="auto"/>
    </w:pPr>
    <w:rPr>
      <w:rFonts w:eastAsia="Times New Roman"/>
      <w:sz w:val="24"/>
      <w:szCs w:val="24"/>
    </w:rPr>
  </w:style>
  <w:style w:type="paragraph" w:customStyle="1" w:styleId="ListParagraph1">
    <w:name w:val="List Paragraph1"/>
    <w:basedOn w:val="Normal"/>
    <w:link w:val="ListParagraphChar"/>
    <w:uiPriority w:val="34"/>
    <w:qFormat/>
    <w:rsid w:val="00C025BF"/>
    <w:pPr>
      <w:ind w:left="720"/>
      <w:contextualSpacing/>
    </w:pPr>
  </w:style>
  <w:style w:type="character" w:customStyle="1" w:styleId="ListParagraphChar">
    <w:name w:val="List Paragraph Char"/>
    <w:link w:val="ListParagraph1"/>
    <w:uiPriority w:val="34"/>
    <w:qFormat/>
    <w:rsid w:val="00C025BF"/>
    <w:rPr>
      <w:rFonts w:ascii="Times New Roman" w:eastAsia="Times New Roman" w:hAnsi="Times New Roman"/>
      <w:sz w:val="24"/>
      <w:szCs w:val="24"/>
    </w:rPr>
  </w:style>
  <w:style w:type="paragraph" w:customStyle="1" w:styleId="Default">
    <w:name w:val="Default"/>
    <w:qFormat/>
    <w:rsid w:val="00C025BF"/>
    <w:pPr>
      <w:autoSpaceDE w:val="0"/>
      <w:autoSpaceDN w:val="0"/>
      <w:adjustRightInd w:val="0"/>
      <w:spacing w:after="160" w:line="259" w:lineRule="auto"/>
    </w:pPr>
    <w:rPr>
      <w:rFonts w:ascii="Bookman Old Style" w:eastAsia="Calibri" w:hAnsi="Bookman Old Style" w:cs="Bookman Old Style"/>
      <w:color w:val="000000"/>
      <w:sz w:val="24"/>
      <w:szCs w:val="24"/>
    </w:rPr>
  </w:style>
  <w:style w:type="paragraph" w:customStyle="1" w:styleId="NoSpacing2">
    <w:name w:val="No Spacing2"/>
    <w:uiPriority w:val="1"/>
    <w:qFormat/>
    <w:rsid w:val="00C025BF"/>
    <w:pPr>
      <w:spacing w:after="160" w:line="259" w:lineRule="auto"/>
    </w:pPr>
    <w:rPr>
      <w:rFonts w:ascii="Calibri" w:eastAsia="Calibri" w:hAnsi="Calibri"/>
      <w:sz w:val="22"/>
      <w:szCs w:val="22"/>
    </w:rPr>
  </w:style>
  <w:style w:type="table" w:customStyle="1" w:styleId="LightShading2">
    <w:name w:val="Light Shading2"/>
    <w:basedOn w:val="TableNormal"/>
    <w:uiPriority w:val="60"/>
    <w:qFormat/>
    <w:rsid w:val="00C025BF"/>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Indent2Char">
    <w:name w:val="Body Text Indent 2 Char"/>
    <w:link w:val="BodyTextIndent2"/>
    <w:uiPriority w:val="99"/>
    <w:semiHidden/>
    <w:qFormat/>
    <w:rsid w:val="00C025BF"/>
    <w:rPr>
      <w:rFonts w:ascii="Times New Roman" w:eastAsia="Times New Roman" w:hAnsi="Times New Roman"/>
      <w:sz w:val="24"/>
      <w:szCs w:val="24"/>
    </w:rPr>
  </w:style>
  <w:style w:type="paragraph" w:customStyle="1" w:styleId="tabelL">
    <w:name w:val="tabelL"/>
    <w:basedOn w:val="BodyTextIndent2"/>
    <w:qFormat/>
    <w:rsid w:val="00C025BF"/>
    <w:pPr>
      <w:spacing w:after="0" w:line="360" w:lineRule="auto"/>
      <w:ind w:left="562"/>
      <w:jc w:val="both"/>
    </w:pPr>
    <w:rPr>
      <w:rFonts w:eastAsia="SimSun"/>
      <w:sz w:val="22"/>
      <w:szCs w:val="22"/>
    </w:rPr>
  </w:style>
  <w:style w:type="character" w:customStyle="1" w:styleId="BodyTextIndentChar">
    <w:name w:val="Body Text Indent Char"/>
    <w:link w:val="BodyTextIndent"/>
    <w:uiPriority w:val="99"/>
    <w:qFormat/>
    <w:rsid w:val="00C025BF"/>
    <w:rPr>
      <w:rFonts w:ascii="Times New Roman" w:eastAsia="Times New Roman" w:hAnsi="Times New Roman"/>
      <w:sz w:val="24"/>
      <w:szCs w:val="24"/>
    </w:rPr>
  </w:style>
  <w:style w:type="paragraph" w:customStyle="1" w:styleId="NoSpacing3">
    <w:name w:val="No Spacing3"/>
    <w:link w:val="NoSpacingChar"/>
    <w:uiPriority w:val="1"/>
    <w:qFormat/>
    <w:rsid w:val="00C025BF"/>
    <w:pPr>
      <w:spacing w:after="160" w:line="259" w:lineRule="auto"/>
    </w:pPr>
    <w:rPr>
      <w:sz w:val="22"/>
      <w:szCs w:val="22"/>
    </w:rPr>
  </w:style>
  <w:style w:type="character" w:customStyle="1" w:styleId="NoSpacingChar">
    <w:name w:val="No Spacing Char"/>
    <w:link w:val="NoSpacing3"/>
    <w:uiPriority w:val="1"/>
    <w:qFormat/>
    <w:rsid w:val="00C025BF"/>
    <w:rPr>
      <w:sz w:val="22"/>
      <w:szCs w:val="22"/>
      <w:lang w:val="en-US" w:eastAsia="en-US" w:bidi="ar-SA"/>
    </w:rPr>
  </w:style>
  <w:style w:type="character" w:customStyle="1" w:styleId="TitleChar">
    <w:name w:val="Title Char"/>
    <w:link w:val="Title"/>
    <w:uiPriority w:val="10"/>
    <w:qFormat/>
    <w:rsid w:val="00C025BF"/>
    <w:rPr>
      <w:rFonts w:ascii="Cambria" w:eastAsia="Times New Roman" w:hAnsi="Cambria"/>
      <w:b/>
      <w:bCs/>
      <w:kern w:val="28"/>
      <w:sz w:val="32"/>
      <w:szCs w:val="32"/>
    </w:rPr>
  </w:style>
  <w:style w:type="paragraph" w:customStyle="1" w:styleId="ListParagraph2">
    <w:name w:val="List Paragraph2"/>
    <w:basedOn w:val="Normal"/>
    <w:uiPriority w:val="34"/>
    <w:qFormat/>
    <w:rsid w:val="00C025BF"/>
    <w:pPr>
      <w:spacing w:after="0" w:line="240" w:lineRule="auto"/>
      <w:ind w:left="720"/>
      <w:contextualSpacing/>
    </w:pPr>
  </w:style>
  <w:style w:type="paragraph" w:customStyle="1" w:styleId="NoSpacing4">
    <w:name w:val="No Spacing4"/>
    <w:uiPriority w:val="1"/>
    <w:qFormat/>
    <w:rsid w:val="00C025BF"/>
    <w:rPr>
      <w:rFonts w:ascii="Calibri" w:eastAsia="Calibri" w:hAnsi="Calibri"/>
      <w:sz w:val="22"/>
      <w:szCs w:val="22"/>
    </w:rPr>
  </w:style>
  <w:style w:type="paragraph" w:customStyle="1" w:styleId="ListParagraph3">
    <w:name w:val="List Paragraph3"/>
    <w:basedOn w:val="Normal"/>
    <w:uiPriority w:val="99"/>
    <w:rsid w:val="00C025BF"/>
    <w:pPr>
      <w:ind w:left="720"/>
      <w:contextualSpacing/>
    </w:pPr>
  </w:style>
  <w:style w:type="character" w:customStyle="1" w:styleId="st">
    <w:name w:val="st"/>
    <w:basedOn w:val="DefaultParagraphFont"/>
    <w:rsid w:val="00C025BF"/>
  </w:style>
  <w:style w:type="character" w:customStyle="1" w:styleId="apple-converted-space">
    <w:name w:val="apple-converted-space"/>
    <w:basedOn w:val="DefaultParagraphFont"/>
    <w:rsid w:val="00C025BF"/>
  </w:style>
  <w:style w:type="paragraph" w:styleId="ListParagraph">
    <w:name w:val="List Paragraph"/>
    <w:basedOn w:val="Normal"/>
    <w:uiPriority w:val="34"/>
    <w:qFormat/>
    <w:rsid w:val="004C5EA0"/>
    <w:pPr>
      <w:ind w:left="720"/>
      <w:contextualSpacing/>
    </w:pPr>
  </w:style>
  <w:style w:type="paragraph" w:styleId="NoSpacing">
    <w:name w:val="No Spacing"/>
    <w:uiPriority w:val="1"/>
    <w:qFormat/>
    <w:rsid w:val="005C762F"/>
    <w:rPr>
      <w:rFonts w:ascii="Calibri" w:eastAsia="Times New Roman" w:hAnsi="Calibri"/>
      <w:sz w:val="22"/>
      <w:szCs w:val="22"/>
    </w:rPr>
  </w:style>
  <w:style w:type="character" w:styleId="CommentReference">
    <w:name w:val="annotation reference"/>
    <w:uiPriority w:val="99"/>
    <w:semiHidden/>
    <w:unhideWhenUsed/>
    <w:rsid w:val="00570691"/>
    <w:rPr>
      <w:sz w:val="16"/>
      <w:szCs w:val="16"/>
    </w:rPr>
  </w:style>
  <w:style w:type="paragraph" w:styleId="CommentSubject">
    <w:name w:val="annotation subject"/>
    <w:basedOn w:val="CommentText"/>
    <w:next w:val="CommentText"/>
    <w:link w:val="CommentSubjectChar"/>
    <w:uiPriority w:val="99"/>
    <w:semiHidden/>
    <w:unhideWhenUsed/>
    <w:rsid w:val="00570691"/>
    <w:rPr>
      <w:b/>
      <w:bCs/>
    </w:rPr>
  </w:style>
  <w:style w:type="character" w:customStyle="1" w:styleId="CommentTextChar">
    <w:name w:val="Comment Text Char"/>
    <w:link w:val="CommentText"/>
    <w:uiPriority w:val="99"/>
    <w:rsid w:val="00570691"/>
    <w:rPr>
      <w:rFonts w:eastAsia="Times New Roman"/>
      <w:sz w:val="24"/>
      <w:szCs w:val="24"/>
    </w:rPr>
  </w:style>
  <w:style w:type="character" w:customStyle="1" w:styleId="CommentSubjectChar">
    <w:name w:val="Comment Subject Char"/>
    <w:link w:val="CommentSubject"/>
    <w:uiPriority w:val="99"/>
    <w:semiHidden/>
    <w:rsid w:val="00570691"/>
    <w:rPr>
      <w:rFonts w:eastAsia="Times New Roman"/>
      <w:b/>
      <w:bCs/>
      <w:sz w:val="24"/>
      <w:szCs w:val="24"/>
    </w:rPr>
  </w:style>
  <w:style w:type="paragraph" w:styleId="Revision">
    <w:name w:val="Revision"/>
    <w:hidden/>
    <w:uiPriority w:val="99"/>
    <w:semiHidden/>
    <w:rsid w:val="00570691"/>
    <w:rPr>
      <w:rFonts w:eastAsia="Times New Roman"/>
      <w:sz w:val="24"/>
      <w:szCs w:val="24"/>
    </w:rPr>
  </w:style>
  <w:style w:type="character" w:customStyle="1" w:styleId="ColorfulList-Accent1Char">
    <w:name w:val="Colorful List - Accent 1 Char"/>
    <w:link w:val="ColorfulList-Accent11"/>
    <w:uiPriority w:val="99"/>
    <w:rsid w:val="00CB391C"/>
    <w:rPr>
      <w:rFonts w:eastAsia="Times New Roman"/>
      <w:sz w:val="24"/>
      <w:szCs w:val="24"/>
    </w:rPr>
  </w:style>
  <w:style w:type="character" w:styleId="LineNumber">
    <w:name w:val="line number"/>
    <w:basedOn w:val="DefaultParagraphFont"/>
    <w:uiPriority w:val="99"/>
    <w:semiHidden/>
    <w:unhideWhenUsed/>
    <w:rsid w:val="00560C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semiHidden="0" w:uiPriority="35" w:unhideWhenUsed="0"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qFormat="1"/>
    <w:lsdException w:name="Subtitle" w:semiHidden="0" w:uiPriority="11" w:unhideWhenUsed="0" w:qFormat="1"/>
    <w:lsdException w:name="Body Text Indent 2" w:semiHidden="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0"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5BF"/>
    <w:pPr>
      <w:spacing w:after="160" w:line="259" w:lineRule="auto"/>
    </w:pPr>
    <w:rPr>
      <w:rFonts w:eastAsia="Times New Roman"/>
      <w:sz w:val="24"/>
      <w:szCs w:val="24"/>
    </w:rPr>
  </w:style>
  <w:style w:type="paragraph" w:styleId="Heading2">
    <w:name w:val="heading 2"/>
    <w:basedOn w:val="Normal"/>
    <w:next w:val="Normal"/>
    <w:link w:val="Heading2Char"/>
    <w:uiPriority w:val="99"/>
    <w:qFormat/>
    <w:rsid w:val="00C025BF"/>
    <w:pPr>
      <w:keepNext/>
      <w:spacing w:before="120"/>
      <w:ind w:left="448" w:firstLine="573"/>
      <w:jc w:val="center"/>
      <w:outlineLvl w:val="1"/>
    </w:pPr>
    <w:rPr>
      <w:b/>
      <w:bCs/>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C025BF"/>
    <w:rPr>
      <w:rFonts w:ascii="Tahoma" w:eastAsia="SimSun" w:hAnsi="Tahoma"/>
      <w:sz w:val="16"/>
      <w:szCs w:val="16"/>
    </w:rPr>
  </w:style>
  <w:style w:type="paragraph" w:styleId="BodyText">
    <w:name w:val="Body Text"/>
    <w:basedOn w:val="Normal"/>
    <w:link w:val="BodyTextChar"/>
    <w:qFormat/>
    <w:rsid w:val="00C025BF"/>
    <w:pPr>
      <w:ind w:right="-18"/>
    </w:pPr>
    <w:rPr>
      <w:szCs w:val="20"/>
    </w:rPr>
  </w:style>
  <w:style w:type="paragraph" w:styleId="BodyTextIndent">
    <w:name w:val="Body Text Indent"/>
    <w:basedOn w:val="Normal"/>
    <w:link w:val="BodyTextIndentChar"/>
    <w:uiPriority w:val="99"/>
    <w:unhideWhenUsed/>
    <w:qFormat/>
    <w:rsid w:val="00C025BF"/>
    <w:pPr>
      <w:spacing w:after="120"/>
      <w:ind w:left="283"/>
    </w:pPr>
  </w:style>
  <w:style w:type="paragraph" w:styleId="BodyTextIndent2">
    <w:name w:val="Body Text Indent 2"/>
    <w:basedOn w:val="Normal"/>
    <w:link w:val="BodyTextIndent2Char"/>
    <w:uiPriority w:val="99"/>
    <w:unhideWhenUsed/>
    <w:qFormat/>
    <w:rsid w:val="00C025BF"/>
    <w:pPr>
      <w:spacing w:after="120" w:line="480" w:lineRule="auto"/>
      <w:ind w:left="283"/>
    </w:pPr>
  </w:style>
  <w:style w:type="paragraph" w:styleId="Caption">
    <w:name w:val="caption"/>
    <w:basedOn w:val="Normal"/>
    <w:next w:val="Normal"/>
    <w:uiPriority w:val="35"/>
    <w:qFormat/>
    <w:rsid w:val="00C025BF"/>
    <w:pPr>
      <w:keepNext/>
      <w:suppressAutoHyphens/>
      <w:spacing w:after="0" w:line="280" w:lineRule="exact"/>
      <w:jc w:val="center"/>
    </w:pPr>
    <w:rPr>
      <w:rFonts w:ascii="Arial" w:hAnsi="Arial" w:cs="Angsana New"/>
      <w:b/>
      <w:bCs/>
      <w:sz w:val="18"/>
      <w:szCs w:val="20"/>
      <w:lang w:val="en-GB" w:eastAsia="ar-SA"/>
    </w:rPr>
  </w:style>
  <w:style w:type="paragraph" w:styleId="CommentText">
    <w:name w:val="annotation text"/>
    <w:basedOn w:val="Normal"/>
    <w:link w:val="CommentTextChar"/>
    <w:uiPriority w:val="99"/>
    <w:unhideWhenUsed/>
    <w:qFormat/>
    <w:rsid w:val="00C025BF"/>
  </w:style>
  <w:style w:type="paragraph" w:styleId="DocumentMap">
    <w:name w:val="Document Map"/>
    <w:basedOn w:val="Normal"/>
    <w:link w:val="DocumentMapChar"/>
    <w:uiPriority w:val="99"/>
    <w:unhideWhenUsed/>
    <w:qFormat/>
    <w:rsid w:val="00C025BF"/>
    <w:rPr>
      <w:rFonts w:ascii="Lucida Grande" w:hAnsi="Lucida Grande"/>
    </w:rPr>
  </w:style>
  <w:style w:type="paragraph" w:styleId="Footer">
    <w:name w:val="footer"/>
    <w:basedOn w:val="Normal"/>
    <w:link w:val="FooterChar"/>
    <w:uiPriority w:val="99"/>
    <w:unhideWhenUsed/>
    <w:qFormat/>
    <w:rsid w:val="00C025BF"/>
    <w:pPr>
      <w:tabs>
        <w:tab w:val="center" w:pos="4513"/>
        <w:tab w:val="right" w:pos="9026"/>
      </w:tabs>
    </w:pPr>
  </w:style>
  <w:style w:type="paragraph" w:styleId="FootnoteText">
    <w:name w:val="footnote text"/>
    <w:basedOn w:val="Normal"/>
    <w:link w:val="FootnoteTextChar"/>
    <w:uiPriority w:val="99"/>
    <w:unhideWhenUsed/>
    <w:qFormat/>
    <w:rsid w:val="00C025BF"/>
  </w:style>
  <w:style w:type="paragraph" w:styleId="Header">
    <w:name w:val="header"/>
    <w:basedOn w:val="Normal"/>
    <w:link w:val="HeaderChar"/>
    <w:uiPriority w:val="99"/>
    <w:unhideWhenUsed/>
    <w:qFormat/>
    <w:rsid w:val="00C025BF"/>
    <w:pPr>
      <w:tabs>
        <w:tab w:val="center" w:pos="4513"/>
        <w:tab w:val="right" w:pos="9026"/>
      </w:tabs>
    </w:pPr>
  </w:style>
  <w:style w:type="paragraph" w:styleId="PlainText">
    <w:name w:val="Plain Text"/>
    <w:basedOn w:val="Normal"/>
    <w:link w:val="PlainTextChar"/>
    <w:qFormat/>
    <w:rsid w:val="00C025BF"/>
    <w:rPr>
      <w:rFonts w:ascii="Courier New" w:hAnsi="Courier New"/>
      <w:sz w:val="20"/>
      <w:szCs w:val="20"/>
    </w:rPr>
  </w:style>
  <w:style w:type="paragraph" w:styleId="Title">
    <w:name w:val="Title"/>
    <w:basedOn w:val="Normal"/>
    <w:next w:val="Normal"/>
    <w:link w:val="TitleChar"/>
    <w:uiPriority w:val="10"/>
    <w:qFormat/>
    <w:rsid w:val="00C025BF"/>
    <w:pPr>
      <w:spacing w:before="240" w:after="60"/>
      <w:jc w:val="center"/>
      <w:outlineLvl w:val="0"/>
    </w:pPr>
    <w:rPr>
      <w:rFonts w:ascii="Cambria" w:hAnsi="Cambria"/>
      <w:b/>
      <w:bCs/>
      <w:kern w:val="28"/>
      <w:sz w:val="32"/>
      <w:szCs w:val="32"/>
    </w:rPr>
  </w:style>
  <w:style w:type="character" w:styleId="FollowedHyperlink">
    <w:name w:val="FollowedHyperlink"/>
    <w:uiPriority w:val="99"/>
    <w:unhideWhenUsed/>
    <w:qFormat/>
    <w:rsid w:val="00C025BF"/>
    <w:rPr>
      <w:color w:val="800080"/>
      <w:u w:val="single"/>
    </w:rPr>
  </w:style>
  <w:style w:type="character" w:styleId="FootnoteReference">
    <w:name w:val="footnote reference"/>
    <w:uiPriority w:val="99"/>
    <w:unhideWhenUsed/>
    <w:qFormat/>
    <w:rsid w:val="00C025BF"/>
    <w:rPr>
      <w:vertAlign w:val="superscript"/>
    </w:rPr>
  </w:style>
  <w:style w:type="character" w:styleId="Hyperlink">
    <w:name w:val="Hyperlink"/>
    <w:uiPriority w:val="99"/>
    <w:qFormat/>
    <w:rsid w:val="00C025BF"/>
    <w:rPr>
      <w:color w:val="0000FF"/>
      <w:u w:val="single"/>
    </w:rPr>
  </w:style>
  <w:style w:type="character" w:styleId="PageNumber">
    <w:name w:val="page number"/>
    <w:basedOn w:val="DefaultParagraphFont"/>
    <w:qFormat/>
    <w:rsid w:val="00C025BF"/>
  </w:style>
  <w:style w:type="table" w:styleId="TableGrid">
    <w:name w:val="Table Grid"/>
    <w:basedOn w:val="TableNormal"/>
    <w:uiPriority w:val="59"/>
    <w:qFormat/>
    <w:rsid w:val="00C025B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qFormat/>
    <w:rsid w:val="00C025BF"/>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3">
    <w:name w:val="Medium Shading 2 Accent 3"/>
    <w:basedOn w:val="TableNormal"/>
    <w:uiPriority w:val="60"/>
    <w:qFormat/>
    <w:rsid w:val="00C025BF"/>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0"/>
    <w:qFormat/>
    <w:rsid w:val="00C025BF"/>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0"/>
    <w:qFormat/>
    <w:rsid w:val="00C025BF"/>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character" w:customStyle="1" w:styleId="Heading2Char">
    <w:name w:val="Heading 2 Char"/>
    <w:link w:val="Heading2"/>
    <w:uiPriority w:val="99"/>
    <w:qFormat/>
    <w:rsid w:val="00C025BF"/>
    <w:rPr>
      <w:rFonts w:ascii="Times New Roman" w:eastAsia="Times New Roman" w:hAnsi="Times New Roman"/>
      <w:b/>
      <w:bCs/>
      <w:sz w:val="32"/>
      <w:szCs w:val="32"/>
      <w:lang w:val="en-GB" w:eastAsia="en-US"/>
    </w:rPr>
  </w:style>
  <w:style w:type="character" w:customStyle="1" w:styleId="HeaderChar">
    <w:name w:val="Header Char"/>
    <w:link w:val="Header"/>
    <w:uiPriority w:val="99"/>
    <w:qFormat/>
    <w:rsid w:val="00C025BF"/>
    <w:rPr>
      <w:rFonts w:ascii="Times New Roman" w:eastAsia="Times New Roman" w:hAnsi="Times New Roman" w:cs="Times New Roman"/>
      <w:sz w:val="24"/>
      <w:szCs w:val="24"/>
      <w:lang w:val="en-US"/>
    </w:rPr>
  </w:style>
  <w:style w:type="character" w:customStyle="1" w:styleId="FooterChar">
    <w:name w:val="Footer Char"/>
    <w:link w:val="Footer"/>
    <w:uiPriority w:val="99"/>
    <w:qFormat/>
    <w:rsid w:val="00C025BF"/>
    <w:rPr>
      <w:rFonts w:ascii="Times New Roman" w:eastAsia="Times New Roman" w:hAnsi="Times New Roman" w:cs="Times New Roman"/>
      <w:sz w:val="24"/>
      <w:szCs w:val="24"/>
      <w:lang w:val="en-US"/>
    </w:rPr>
  </w:style>
  <w:style w:type="paragraph" w:customStyle="1" w:styleId="MediumGrid1-Accent21">
    <w:name w:val="Medium Grid 1 - Accent 21"/>
    <w:basedOn w:val="Normal"/>
    <w:uiPriority w:val="34"/>
    <w:qFormat/>
    <w:rsid w:val="00C025BF"/>
    <w:pPr>
      <w:ind w:left="720"/>
      <w:contextualSpacing/>
    </w:pPr>
  </w:style>
  <w:style w:type="character" w:customStyle="1" w:styleId="BalloonTextChar">
    <w:name w:val="Balloon Text Char"/>
    <w:link w:val="BalloonText"/>
    <w:uiPriority w:val="99"/>
    <w:semiHidden/>
    <w:qFormat/>
    <w:rsid w:val="00C025BF"/>
    <w:rPr>
      <w:rFonts w:ascii="Tahoma" w:hAnsi="Tahoma" w:cs="Tahoma"/>
      <w:sz w:val="16"/>
      <w:szCs w:val="16"/>
      <w:lang w:eastAsia="en-US"/>
    </w:rPr>
  </w:style>
  <w:style w:type="character" w:customStyle="1" w:styleId="PlainTextChar">
    <w:name w:val="Plain Text Char"/>
    <w:link w:val="PlainText"/>
    <w:qFormat/>
    <w:rsid w:val="00C025BF"/>
    <w:rPr>
      <w:rFonts w:ascii="Courier New" w:eastAsia="Times New Roman" w:hAnsi="Courier New" w:cs="Courier New"/>
      <w:lang w:val="en-US" w:eastAsia="en-US"/>
    </w:rPr>
  </w:style>
  <w:style w:type="paragraph" w:customStyle="1" w:styleId="BodyText21">
    <w:name w:val="Body Text 21"/>
    <w:basedOn w:val="Normal"/>
    <w:qFormat/>
    <w:rsid w:val="00C025BF"/>
    <w:pPr>
      <w:tabs>
        <w:tab w:val="left" w:pos="360"/>
        <w:tab w:val="left" w:pos="900"/>
        <w:tab w:val="left" w:pos="1260"/>
        <w:tab w:val="left" w:pos="1620"/>
      </w:tabs>
      <w:suppressAutoHyphens/>
      <w:jc w:val="both"/>
    </w:pPr>
    <w:rPr>
      <w:b/>
      <w:szCs w:val="20"/>
      <w:lang w:val="id-ID" w:eastAsia="ar-SA"/>
    </w:rPr>
  </w:style>
  <w:style w:type="paragraph" w:customStyle="1" w:styleId="xl68">
    <w:name w:val="xl68"/>
    <w:basedOn w:val="Normal"/>
    <w:qFormat/>
    <w:rsid w:val="00C025BF"/>
    <w:pPr>
      <w:spacing w:before="100" w:beforeAutospacing="1" w:after="100" w:afterAutospacing="1"/>
    </w:pPr>
    <w:rPr>
      <w:lang w:val="id-ID" w:eastAsia="id-ID"/>
    </w:rPr>
  </w:style>
  <w:style w:type="paragraph" w:customStyle="1" w:styleId="xl69">
    <w:name w:val="xl69"/>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0">
    <w:name w:val="xl70"/>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1">
    <w:name w:val="xl71"/>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2">
    <w:name w:val="xl72"/>
    <w:basedOn w:val="Normal"/>
    <w:qFormat/>
    <w:rsid w:val="00C025BF"/>
    <w:pPr>
      <w:spacing w:before="100" w:beforeAutospacing="1" w:after="100" w:afterAutospacing="1"/>
      <w:textAlignment w:val="center"/>
    </w:pPr>
    <w:rPr>
      <w:lang w:val="id-ID" w:eastAsia="id-ID"/>
    </w:rPr>
  </w:style>
  <w:style w:type="paragraph" w:customStyle="1" w:styleId="xl73">
    <w:name w:val="xl73"/>
    <w:basedOn w:val="Normal"/>
    <w:qFormat/>
    <w:rsid w:val="00C025BF"/>
    <w:pPr>
      <w:pBdr>
        <w:top w:val="single" w:sz="4" w:space="0" w:color="auto"/>
        <w:left w:val="single" w:sz="4" w:space="0" w:color="auto"/>
        <w:right w:val="single" w:sz="4" w:space="0" w:color="auto"/>
      </w:pBdr>
      <w:spacing w:before="100" w:beforeAutospacing="1" w:after="100" w:afterAutospacing="1"/>
      <w:jc w:val="center"/>
    </w:pPr>
    <w:rPr>
      <w:lang w:val="id-ID" w:eastAsia="id-ID"/>
    </w:rPr>
  </w:style>
  <w:style w:type="paragraph" w:customStyle="1" w:styleId="xl74">
    <w:name w:val="xl74"/>
    <w:basedOn w:val="Normal"/>
    <w:qFormat/>
    <w:rsid w:val="00C025BF"/>
    <w:pPr>
      <w:pBdr>
        <w:top w:val="single" w:sz="4" w:space="0" w:color="auto"/>
        <w:left w:val="single" w:sz="4" w:space="0" w:color="auto"/>
        <w:right w:val="single" w:sz="4" w:space="0" w:color="auto"/>
      </w:pBdr>
      <w:spacing w:before="100" w:beforeAutospacing="1" w:after="100" w:afterAutospacing="1"/>
    </w:pPr>
    <w:rPr>
      <w:lang w:val="id-ID" w:eastAsia="id-ID"/>
    </w:rPr>
  </w:style>
  <w:style w:type="paragraph" w:customStyle="1" w:styleId="xl75">
    <w:name w:val="xl75"/>
    <w:basedOn w:val="Normal"/>
    <w:qFormat/>
    <w:rsid w:val="00C025BF"/>
    <w:pPr>
      <w:pBdr>
        <w:top w:val="single" w:sz="4" w:space="0" w:color="auto"/>
        <w:left w:val="single" w:sz="4" w:space="0" w:color="auto"/>
        <w:right w:val="single" w:sz="4" w:space="0" w:color="auto"/>
      </w:pBdr>
      <w:spacing w:before="100" w:beforeAutospacing="1" w:after="100" w:afterAutospacing="1"/>
    </w:pPr>
    <w:rPr>
      <w:lang w:val="id-ID" w:eastAsia="id-ID"/>
    </w:rPr>
  </w:style>
  <w:style w:type="paragraph" w:customStyle="1" w:styleId="xl76">
    <w:name w:val="xl76"/>
    <w:basedOn w:val="Normal"/>
    <w:qFormat/>
    <w:rsid w:val="00C025BF"/>
    <w:pPr>
      <w:pBdr>
        <w:top w:val="single" w:sz="4" w:space="0" w:color="auto"/>
        <w:left w:val="single" w:sz="4" w:space="0" w:color="auto"/>
        <w:right w:val="single" w:sz="4" w:space="0" w:color="auto"/>
      </w:pBdr>
      <w:spacing w:before="100" w:beforeAutospacing="1" w:after="100" w:afterAutospacing="1"/>
    </w:pPr>
    <w:rPr>
      <w:lang w:val="id-ID" w:eastAsia="id-ID"/>
    </w:rPr>
  </w:style>
  <w:style w:type="paragraph" w:customStyle="1" w:styleId="xl77">
    <w:name w:val="xl77"/>
    <w:basedOn w:val="Normal"/>
    <w:qFormat/>
    <w:rsid w:val="00C025BF"/>
    <w:pPr>
      <w:pBdr>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78">
    <w:name w:val="xl78"/>
    <w:basedOn w:val="Normal"/>
    <w:qFormat/>
    <w:rsid w:val="00C025BF"/>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79">
    <w:name w:val="xl79"/>
    <w:basedOn w:val="Normal"/>
    <w:qFormat/>
    <w:rsid w:val="00C025BF"/>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0">
    <w:name w:val="xl80"/>
    <w:basedOn w:val="Normal"/>
    <w:qFormat/>
    <w:rsid w:val="00C025BF"/>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1">
    <w:name w:val="xl81"/>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id-ID" w:eastAsia="id-ID"/>
    </w:rPr>
  </w:style>
  <w:style w:type="paragraph" w:customStyle="1" w:styleId="xl82">
    <w:name w:val="xl82"/>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id-ID" w:eastAsia="id-ID"/>
    </w:rPr>
  </w:style>
  <w:style w:type="paragraph" w:customStyle="1" w:styleId="xl83">
    <w:name w:val="xl83"/>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id-ID" w:eastAsia="id-ID"/>
    </w:rPr>
  </w:style>
  <w:style w:type="paragraph" w:customStyle="1" w:styleId="xl84">
    <w:name w:val="xl84"/>
    <w:basedOn w:val="Normal"/>
    <w:qFormat/>
    <w:rsid w:val="00C025BF"/>
    <w:pPr>
      <w:pBdr>
        <w:top w:val="single" w:sz="4" w:space="0" w:color="auto"/>
      </w:pBdr>
      <w:spacing w:before="100" w:beforeAutospacing="1" w:after="100" w:afterAutospacing="1"/>
      <w:jc w:val="center"/>
    </w:pPr>
    <w:rPr>
      <w:lang w:val="id-ID" w:eastAsia="id-ID"/>
    </w:rPr>
  </w:style>
  <w:style w:type="paragraph" w:customStyle="1" w:styleId="xl85">
    <w:name w:val="xl85"/>
    <w:basedOn w:val="Normal"/>
    <w:qFormat/>
    <w:rsid w:val="00C025BF"/>
    <w:pPr>
      <w:spacing w:before="100" w:beforeAutospacing="1" w:after="100" w:afterAutospacing="1"/>
    </w:pPr>
    <w:rPr>
      <w:lang w:val="id-ID" w:eastAsia="id-ID"/>
    </w:rPr>
  </w:style>
  <w:style w:type="paragraph" w:customStyle="1" w:styleId="xl86">
    <w:name w:val="xl86"/>
    <w:basedOn w:val="Normal"/>
    <w:qFormat/>
    <w:rsid w:val="00C025BF"/>
    <w:pPr>
      <w:spacing w:before="100" w:beforeAutospacing="1" w:after="100" w:afterAutospacing="1"/>
    </w:pPr>
    <w:rPr>
      <w:lang w:val="id-ID" w:eastAsia="id-ID"/>
    </w:rPr>
  </w:style>
  <w:style w:type="paragraph" w:customStyle="1" w:styleId="xl87">
    <w:name w:val="xl87"/>
    <w:basedOn w:val="Normal"/>
    <w:qFormat/>
    <w:rsid w:val="00C025BF"/>
    <w:pPr>
      <w:pBdr>
        <w:bottom w:val="single" w:sz="4" w:space="0" w:color="auto"/>
      </w:pBdr>
      <w:spacing w:before="100" w:beforeAutospacing="1" w:after="100" w:afterAutospacing="1"/>
      <w:jc w:val="center"/>
    </w:pPr>
    <w:rPr>
      <w:lang w:val="id-ID" w:eastAsia="id-ID"/>
    </w:rPr>
  </w:style>
  <w:style w:type="paragraph" w:customStyle="1" w:styleId="xl88">
    <w:name w:val="xl88"/>
    <w:basedOn w:val="Normal"/>
    <w:qFormat/>
    <w:rsid w:val="00C025BF"/>
    <w:pPr>
      <w:spacing w:before="100" w:beforeAutospacing="1" w:after="100" w:afterAutospacing="1"/>
      <w:jc w:val="center"/>
    </w:pPr>
    <w:rPr>
      <w:lang w:val="id-ID" w:eastAsia="id-ID"/>
    </w:rPr>
  </w:style>
  <w:style w:type="paragraph" w:customStyle="1" w:styleId="xl89">
    <w:name w:val="xl89"/>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90">
    <w:name w:val="xl90"/>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91">
    <w:name w:val="xl91"/>
    <w:basedOn w:val="Normal"/>
    <w:qFormat/>
    <w:rsid w:val="00C025BF"/>
    <w:pPr>
      <w:pBdr>
        <w:left w:val="single" w:sz="4" w:space="0" w:color="auto"/>
        <w:right w:val="single" w:sz="4" w:space="0" w:color="auto"/>
      </w:pBdr>
      <w:spacing w:before="100" w:beforeAutospacing="1" w:after="100" w:afterAutospacing="1"/>
    </w:pPr>
    <w:rPr>
      <w:lang w:val="id-ID" w:eastAsia="id-ID"/>
    </w:rPr>
  </w:style>
  <w:style w:type="paragraph" w:customStyle="1" w:styleId="xl92">
    <w:name w:val="xl92"/>
    <w:basedOn w:val="Normal"/>
    <w:qFormat/>
    <w:rsid w:val="00C025BF"/>
    <w:pPr>
      <w:pBdr>
        <w:left w:val="single" w:sz="4" w:space="0" w:color="auto"/>
        <w:right w:val="single" w:sz="4" w:space="0" w:color="auto"/>
      </w:pBdr>
      <w:spacing w:before="100" w:beforeAutospacing="1" w:after="100" w:afterAutospacing="1"/>
    </w:pPr>
    <w:rPr>
      <w:lang w:val="id-ID" w:eastAsia="id-ID"/>
    </w:rPr>
  </w:style>
  <w:style w:type="paragraph" w:customStyle="1" w:styleId="xl93">
    <w:name w:val="xl93"/>
    <w:basedOn w:val="Normal"/>
    <w:qFormat/>
    <w:rsid w:val="00C025BF"/>
    <w:pPr>
      <w:pBdr>
        <w:top w:val="single" w:sz="4" w:space="0" w:color="auto"/>
      </w:pBdr>
      <w:spacing w:before="100" w:beforeAutospacing="1" w:after="100" w:afterAutospacing="1"/>
    </w:pPr>
    <w:rPr>
      <w:lang w:val="id-ID" w:eastAsia="id-ID"/>
    </w:rPr>
  </w:style>
  <w:style w:type="paragraph" w:customStyle="1" w:styleId="xl94">
    <w:name w:val="xl94"/>
    <w:basedOn w:val="Normal"/>
    <w:qFormat/>
    <w:rsid w:val="00C025BF"/>
    <w:pPr>
      <w:pBdr>
        <w:top w:val="single" w:sz="4" w:space="0" w:color="auto"/>
      </w:pBdr>
      <w:spacing w:before="100" w:beforeAutospacing="1" w:after="100" w:afterAutospacing="1"/>
    </w:pPr>
    <w:rPr>
      <w:lang w:val="id-ID" w:eastAsia="id-ID"/>
    </w:rPr>
  </w:style>
  <w:style w:type="paragraph" w:customStyle="1" w:styleId="xl95">
    <w:name w:val="xl95"/>
    <w:basedOn w:val="Normal"/>
    <w:qFormat/>
    <w:rsid w:val="00C025BF"/>
    <w:pPr>
      <w:pBdr>
        <w:top w:val="single" w:sz="4" w:space="0" w:color="auto"/>
      </w:pBdr>
      <w:spacing w:before="100" w:beforeAutospacing="1" w:after="100" w:afterAutospacing="1"/>
    </w:pPr>
    <w:rPr>
      <w:lang w:val="id-ID" w:eastAsia="id-ID"/>
    </w:rPr>
  </w:style>
  <w:style w:type="paragraph" w:customStyle="1" w:styleId="xl96">
    <w:name w:val="xl96"/>
    <w:basedOn w:val="Normal"/>
    <w:qFormat/>
    <w:rsid w:val="00C025BF"/>
    <w:pPr>
      <w:pBdr>
        <w:left w:val="single" w:sz="4" w:space="0" w:color="auto"/>
        <w:right w:val="single" w:sz="4" w:space="0" w:color="auto"/>
      </w:pBdr>
      <w:spacing w:before="100" w:beforeAutospacing="1" w:after="100" w:afterAutospacing="1"/>
      <w:jc w:val="center"/>
    </w:pPr>
    <w:rPr>
      <w:lang w:val="id-ID" w:eastAsia="id-ID"/>
    </w:rPr>
  </w:style>
  <w:style w:type="paragraph" w:customStyle="1" w:styleId="xl97">
    <w:name w:val="xl97"/>
    <w:basedOn w:val="Normal"/>
    <w:qFormat/>
    <w:rsid w:val="00C025BF"/>
    <w:pPr>
      <w:pBdr>
        <w:left w:val="single" w:sz="4" w:space="0" w:color="auto"/>
        <w:right w:val="single" w:sz="4" w:space="0" w:color="auto"/>
      </w:pBdr>
      <w:spacing w:before="100" w:beforeAutospacing="1" w:after="100" w:afterAutospacing="1"/>
    </w:pPr>
    <w:rPr>
      <w:lang w:val="id-ID" w:eastAsia="id-ID"/>
    </w:rPr>
  </w:style>
  <w:style w:type="paragraph" w:customStyle="1" w:styleId="xl98">
    <w:name w:val="xl98"/>
    <w:basedOn w:val="Normal"/>
    <w:qFormat/>
    <w:rsid w:val="00C025BF"/>
    <w:pPr>
      <w:pBdr>
        <w:bottom w:val="single" w:sz="4" w:space="0" w:color="auto"/>
      </w:pBdr>
      <w:spacing w:before="100" w:beforeAutospacing="1" w:after="100" w:afterAutospacing="1"/>
    </w:pPr>
    <w:rPr>
      <w:lang w:val="id-ID" w:eastAsia="id-ID"/>
    </w:rPr>
  </w:style>
  <w:style w:type="paragraph" w:customStyle="1" w:styleId="xl99">
    <w:name w:val="xl99"/>
    <w:basedOn w:val="Normal"/>
    <w:qFormat/>
    <w:rsid w:val="00C025BF"/>
    <w:pPr>
      <w:pBdr>
        <w:bottom w:val="single" w:sz="4" w:space="0" w:color="auto"/>
      </w:pBdr>
      <w:spacing w:before="100" w:beforeAutospacing="1" w:after="100" w:afterAutospacing="1"/>
    </w:pPr>
    <w:rPr>
      <w:lang w:val="id-ID" w:eastAsia="id-ID"/>
    </w:rPr>
  </w:style>
  <w:style w:type="paragraph" w:customStyle="1" w:styleId="xl100">
    <w:name w:val="xl100"/>
    <w:basedOn w:val="Normal"/>
    <w:qFormat/>
    <w:rsid w:val="00C025BF"/>
    <w:pPr>
      <w:pBdr>
        <w:bottom w:val="single" w:sz="4" w:space="0" w:color="auto"/>
      </w:pBdr>
      <w:spacing w:before="100" w:beforeAutospacing="1" w:after="100" w:afterAutospacing="1"/>
    </w:pPr>
    <w:rPr>
      <w:lang w:val="id-ID" w:eastAsia="id-ID"/>
    </w:rPr>
  </w:style>
  <w:style w:type="paragraph" w:customStyle="1" w:styleId="xl101">
    <w:name w:val="xl101"/>
    <w:basedOn w:val="Normal"/>
    <w:qFormat/>
    <w:rsid w:val="00C025BF"/>
    <w:pPr>
      <w:pBdr>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02">
    <w:name w:val="xl102"/>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103">
    <w:name w:val="xl103"/>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04">
    <w:name w:val="xl104"/>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105">
    <w:name w:val="xl105"/>
    <w:basedOn w:val="Normal"/>
    <w:qFormat/>
    <w:rsid w:val="00C025BF"/>
    <w:pPr>
      <w:pBdr>
        <w:top w:val="single" w:sz="4" w:space="0" w:color="auto"/>
      </w:pBdr>
      <w:spacing w:before="100" w:beforeAutospacing="1" w:after="100" w:afterAutospacing="1"/>
      <w:jc w:val="center"/>
      <w:textAlignment w:val="center"/>
    </w:pPr>
    <w:rPr>
      <w:lang w:val="id-ID" w:eastAsia="id-ID"/>
    </w:rPr>
  </w:style>
  <w:style w:type="paragraph" w:customStyle="1" w:styleId="xl106">
    <w:name w:val="xl106"/>
    <w:basedOn w:val="Normal"/>
    <w:qFormat/>
    <w:rsid w:val="00C025BF"/>
    <w:pPr>
      <w:pBdr>
        <w:top w:val="single" w:sz="4" w:space="0" w:color="auto"/>
      </w:pBdr>
      <w:spacing w:before="100" w:beforeAutospacing="1" w:after="100" w:afterAutospacing="1"/>
      <w:textAlignment w:val="center"/>
    </w:pPr>
    <w:rPr>
      <w:lang w:val="id-ID" w:eastAsia="id-ID"/>
    </w:rPr>
  </w:style>
  <w:style w:type="paragraph" w:customStyle="1" w:styleId="xl107">
    <w:name w:val="xl107"/>
    <w:basedOn w:val="Normal"/>
    <w:qFormat/>
    <w:rsid w:val="00C025BF"/>
    <w:pPr>
      <w:pBdr>
        <w:top w:val="single" w:sz="4" w:space="0" w:color="auto"/>
      </w:pBdr>
      <w:spacing w:before="100" w:beforeAutospacing="1" w:after="100" w:afterAutospacing="1"/>
      <w:textAlignment w:val="center"/>
    </w:pPr>
    <w:rPr>
      <w:lang w:val="id-ID" w:eastAsia="id-ID"/>
    </w:rPr>
  </w:style>
  <w:style w:type="paragraph" w:customStyle="1" w:styleId="xl108">
    <w:name w:val="xl108"/>
    <w:basedOn w:val="Normal"/>
    <w:qFormat/>
    <w:rsid w:val="00C025BF"/>
    <w:pPr>
      <w:pBdr>
        <w:top w:val="single" w:sz="4" w:space="0" w:color="auto"/>
      </w:pBdr>
      <w:spacing w:before="100" w:beforeAutospacing="1" w:after="100" w:afterAutospacing="1"/>
      <w:textAlignment w:val="center"/>
    </w:pPr>
    <w:rPr>
      <w:lang w:val="id-ID" w:eastAsia="id-ID"/>
    </w:rPr>
  </w:style>
  <w:style w:type="paragraph" w:customStyle="1" w:styleId="xl109">
    <w:name w:val="xl109"/>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110">
    <w:name w:val="xl110"/>
    <w:basedOn w:val="Normal"/>
    <w:qFormat/>
    <w:rsid w:val="00C025BF"/>
    <w:pPr>
      <w:spacing w:before="100" w:beforeAutospacing="1" w:after="100" w:afterAutospacing="1"/>
      <w:jc w:val="center"/>
      <w:textAlignment w:val="center"/>
    </w:pPr>
    <w:rPr>
      <w:lang w:val="id-ID" w:eastAsia="id-ID"/>
    </w:rPr>
  </w:style>
  <w:style w:type="paragraph" w:customStyle="1" w:styleId="xl111">
    <w:name w:val="xl111"/>
    <w:basedOn w:val="Normal"/>
    <w:qFormat/>
    <w:rsid w:val="00C025B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id-ID" w:eastAsia="id-ID"/>
    </w:rPr>
  </w:style>
  <w:style w:type="paragraph" w:customStyle="1" w:styleId="xl112">
    <w:name w:val="xl112"/>
    <w:basedOn w:val="Normal"/>
    <w:qFormat/>
    <w:rsid w:val="00C025BF"/>
    <w:pPr>
      <w:pBdr>
        <w:bottom w:val="single" w:sz="4" w:space="0" w:color="auto"/>
      </w:pBdr>
      <w:spacing w:before="100" w:beforeAutospacing="1" w:after="100" w:afterAutospacing="1"/>
      <w:jc w:val="center"/>
      <w:textAlignment w:val="center"/>
    </w:pPr>
    <w:rPr>
      <w:lang w:val="id-ID" w:eastAsia="id-ID"/>
    </w:rPr>
  </w:style>
  <w:style w:type="paragraph" w:customStyle="1" w:styleId="xl113">
    <w:name w:val="xl113"/>
    <w:basedOn w:val="Normal"/>
    <w:qFormat/>
    <w:rsid w:val="00C025BF"/>
    <w:pPr>
      <w:pBdr>
        <w:bottom w:val="single" w:sz="4" w:space="0" w:color="auto"/>
      </w:pBdr>
      <w:spacing w:before="100" w:beforeAutospacing="1" w:after="100" w:afterAutospacing="1"/>
      <w:jc w:val="center"/>
      <w:textAlignment w:val="center"/>
    </w:pPr>
    <w:rPr>
      <w:lang w:val="id-ID" w:eastAsia="id-ID"/>
    </w:rPr>
  </w:style>
  <w:style w:type="paragraph" w:customStyle="1" w:styleId="xl114">
    <w:name w:val="xl114"/>
    <w:basedOn w:val="Normal"/>
    <w:qFormat/>
    <w:rsid w:val="00C025BF"/>
    <w:pPr>
      <w:pBdr>
        <w:bottom w:val="single" w:sz="4" w:space="0" w:color="auto"/>
      </w:pBdr>
      <w:spacing w:before="100" w:beforeAutospacing="1" w:after="100" w:afterAutospacing="1"/>
      <w:textAlignment w:val="center"/>
    </w:pPr>
    <w:rPr>
      <w:lang w:val="id-ID" w:eastAsia="id-ID"/>
    </w:rPr>
  </w:style>
  <w:style w:type="paragraph" w:customStyle="1" w:styleId="xl115">
    <w:name w:val="xl115"/>
    <w:basedOn w:val="Normal"/>
    <w:qFormat/>
    <w:rsid w:val="00C025BF"/>
    <w:pPr>
      <w:pBdr>
        <w:left w:val="single" w:sz="4" w:space="0" w:color="auto"/>
      </w:pBdr>
      <w:spacing w:before="100" w:beforeAutospacing="1" w:after="100" w:afterAutospacing="1"/>
      <w:jc w:val="center"/>
    </w:pPr>
    <w:rPr>
      <w:lang w:val="id-ID" w:eastAsia="id-ID"/>
    </w:rPr>
  </w:style>
  <w:style w:type="paragraph" w:customStyle="1" w:styleId="xl116">
    <w:name w:val="xl116"/>
    <w:basedOn w:val="Normal"/>
    <w:qFormat/>
    <w:rsid w:val="00C025BF"/>
    <w:pPr>
      <w:spacing w:before="100" w:beforeAutospacing="1" w:after="100" w:afterAutospacing="1"/>
      <w:textAlignment w:val="center"/>
    </w:pPr>
    <w:rPr>
      <w:lang w:val="id-ID" w:eastAsia="id-ID"/>
    </w:rPr>
  </w:style>
  <w:style w:type="paragraph" w:customStyle="1" w:styleId="xl117">
    <w:name w:val="xl117"/>
    <w:basedOn w:val="Normal"/>
    <w:qFormat/>
    <w:rsid w:val="00C025BF"/>
    <w:pPr>
      <w:pBdr>
        <w:left w:val="single" w:sz="4" w:space="0" w:color="auto"/>
      </w:pBdr>
      <w:spacing w:before="100" w:beforeAutospacing="1" w:after="100" w:afterAutospacing="1"/>
      <w:textAlignment w:val="center"/>
    </w:pPr>
    <w:rPr>
      <w:lang w:val="id-ID" w:eastAsia="id-ID"/>
    </w:rPr>
  </w:style>
  <w:style w:type="character" w:customStyle="1" w:styleId="BodyTextChar">
    <w:name w:val="Body Text Char"/>
    <w:link w:val="BodyText"/>
    <w:qFormat/>
    <w:rsid w:val="00C025BF"/>
    <w:rPr>
      <w:rFonts w:ascii="Times New Roman" w:eastAsia="Times New Roman" w:hAnsi="Times New Roman"/>
      <w:sz w:val="24"/>
    </w:rPr>
  </w:style>
  <w:style w:type="paragraph" w:customStyle="1" w:styleId="subbab">
    <w:name w:val="subbab"/>
    <w:basedOn w:val="Normal"/>
    <w:qFormat/>
    <w:rsid w:val="00C025BF"/>
    <w:pPr>
      <w:keepNext/>
      <w:keepLines/>
      <w:numPr>
        <w:numId w:val="1"/>
      </w:numPr>
      <w:spacing w:line="360" w:lineRule="auto"/>
      <w:jc w:val="both"/>
      <w:outlineLvl w:val="1"/>
    </w:pPr>
    <w:rPr>
      <w:rFonts w:ascii="Arial" w:hAnsi="Arial" w:cs="Arial"/>
      <w:b/>
      <w:bCs/>
      <w:sz w:val="28"/>
      <w:szCs w:val="28"/>
    </w:rPr>
  </w:style>
  <w:style w:type="paragraph" w:customStyle="1" w:styleId="xl65">
    <w:name w:val="xl65"/>
    <w:basedOn w:val="Normal"/>
    <w:qFormat/>
    <w:rsid w:val="00C025B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66">
    <w:name w:val="xl66"/>
    <w:basedOn w:val="Normal"/>
    <w:qFormat/>
    <w:rsid w:val="00C025BF"/>
    <w:pPr>
      <w:pBdr>
        <w:top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67">
    <w:name w:val="xl67"/>
    <w:basedOn w:val="Normal"/>
    <w:qFormat/>
    <w:rsid w:val="00C025BF"/>
    <w:pPr>
      <w:pBdr>
        <w:left w:val="single" w:sz="8" w:space="0" w:color="auto"/>
        <w:bottom w:val="single" w:sz="8" w:space="0" w:color="auto"/>
        <w:right w:val="single" w:sz="8" w:space="0" w:color="auto"/>
      </w:pBdr>
      <w:spacing w:before="100" w:beforeAutospacing="1" w:after="100" w:afterAutospacing="1"/>
      <w:jc w:val="both"/>
      <w:textAlignment w:val="top"/>
    </w:pPr>
    <w:rPr>
      <w:sz w:val="16"/>
      <w:szCs w:val="16"/>
    </w:rPr>
  </w:style>
  <w:style w:type="paragraph" w:customStyle="1" w:styleId="NoSpacing1">
    <w:name w:val="No Spacing1"/>
    <w:uiPriority w:val="1"/>
    <w:qFormat/>
    <w:rsid w:val="00C025BF"/>
    <w:pPr>
      <w:spacing w:after="160" w:line="259" w:lineRule="auto"/>
    </w:pPr>
    <w:rPr>
      <w:rFonts w:ascii="Calibri" w:eastAsia="Calibri" w:hAnsi="Calibri"/>
      <w:sz w:val="22"/>
      <w:szCs w:val="22"/>
    </w:rPr>
  </w:style>
  <w:style w:type="table" w:customStyle="1" w:styleId="LightShading1">
    <w:name w:val="Light Shading1"/>
    <w:basedOn w:val="TableNormal"/>
    <w:uiPriority w:val="60"/>
    <w:qFormat/>
    <w:rsid w:val="00C025BF"/>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List-Accent11">
    <w:name w:val="Colorful List - Accent 11"/>
    <w:basedOn w:val="Normal"/>
    <w:link w:val="ColorfulList-Accent1Char"/>
    <w:uiPriority w:val="99"/>
    <w:qFormat/>
    <w:rsid w:val="00C025BF"/>
    <w:pPr>
      <w:ind w:left="720"/>
      <w:contextualSpacing/>
    </w:pPr>
  </w:style>
  <w:style w:type="character" w:customStyle="1" w:styleId="FootnoteTextChar">
    <w:name w:val="Footnote Text Char"/>
    <w:link w:val="FootnoteText"/>
    <w:uiPriority w:val="99"/>
    <w:qFormat/>
    <w:rsid w:val="00C025BF"/>
    <w:rPr>
      <w:rFonts w:ascii="Times New Roman" w:eastAsia="Times New Roman" w:hAnsi="Times New Roman"/>
      <w:sz w:val="24"/>
      <w:szCs w:val="24"/>
    </w:rPr>
  </w:style>
  <w:style w:type="character" w:customStyle="1" w:styleId="DocumentMapChar">
    <w:name w:val="Document Map Char"/>
    <w:link w:val="DocumentMap"/>
    <w:uiPriority w:val="99"/>
    <w:semiHidden/>
    <w:qFormat/>
    <w:rsid w:val="00C025BF"/>
    <w:rPr>
      <w:rFonts w:ascii="Lucida Grande" w:eastAsia="Times New Roman" w:hAnsi="Lucida Grande" w:cs="Lucida Grande"/>
      <w:sz w:val="24"/>
      <w:szCs w:val="24"/>
    </w:rPr>
  </w:style>
  <w:style w:type="paragraph" w:customStyle="1" w:styleId="ColorfulShading-Accent11">
    <w:name w:val="Colorful Shading - Accent 11"/>
    <w:hidden/>
    <w:uiPriority w:val="71"/>
    <w:qFormat/>
    <w:rsid w:val="00C025BF"/>
    <w:pPr>
      <w:spacing w:after="160" w:line="259" w:lineRule="auto"/>
    </w:pPr>
    <w:rPr>
      <w:rFonts w:eastAsia="Times New Roman"/>
      <w:sz w:val="24"/>
      <w:szCs w:val="24"/>
    </w:rPr>
  </w:style>
  <w:style w:type="paragraph" w:customStyle="1" w:styleId="ListParagraph1">
    <w:name w:val="List Paragraph1"/>
    <w:basedOn w:val="Normal"/>
    <w:link w:val="ListParagraphChar"/>
    <w:uiPriority w:val="34"/>
    <w:qFormat/>
    <w:rsid w:val="00C025BF"/>
    <w:pPr>
      <w:ind w:left="720"/>
      <w:contextualSpacing/>
    </w:pPr>
  </w:style>
  <w:style w:type="character" w:customStyle="1" w:styleId="ListParagraphChar">
    <w:name w:val="List Paragraph Char"/>
    <w:link w:val="ListParagraph1"/>
    <w:uiPriority w:val="34"/>
    <w:qFormat/>
    <w:rsid w:val="00C025BF"/>
    <w:rPr>
      <w:rFonts w:ascii="Times New Roman" w:eastAsia="Times New Roman" w:hAnsi="Times New Roman"/>
      <w:sz w:val="24"/>
      <w:szCs w:val="24"/>
    </w:rPr>
  </w:style>
  <w:style w:type="paragraph" w:customStyle="1" w:styleId="Default">
    <w:name w:val="Default"/>
    <w:qFormat/>
    <w:rsid w:val="00C025BF"/>
    <w:pPr>
      <w:autoSpaceDE w:val="0"/>
      <w:autoSpaceDN w:val="0"/>
      <w:adjustRightInd w:val="0"/>
      <w:spacing w:after="160" w:line="259" w:lineRule="auto"/>
    </w:pPr>
    <w:rPr>
      <w:rFonts w:ascii="Bookman Old Style" w:eastAsia="Calibri" w:hAnsi="Bookman Old Style" w:cs="Bookman Old Style"/>
      <w:color w:val="000000"/>
      <w:sz w:val="24"/>
      <w:szCs w:val="24"/>
    </w:rPr>
  </w:style>
  <w:style w:type="paragraph" w:customStyle="1" w:styleId="NoSpacing2">
    <w:name w:val="No Spacing2"/>
    <w:uiPriority w:val="1"/>
    <w:qFormat/>
    <w:rsid w:val="00C025BF"/>
    <w:pPr>
      <w:spacing w:after="160" w:line="259" w:lineRule="auto"/>
    </w:pPr>
    <w:rPr>
      <w:rFonts w:ascii="Calibri" w:eastAsia="Calibri" w:hAnsi="Calibri"/>
      <w:sz w:val="22"/>
      <w:szCs w:val="22"/>
    </w:rPr>
  </w:style>
  <w:style w:type="table" w:customStyle="1" w:styleId="LightShading2">
    <w:name w:val="Light Shading2"/>
    <w:basedOn w:val="TableNormal"/>
    <w:uiPriority w:val="60"/>
    <w:qFormat/>
    <w:rsid w:val="00C025BF"/>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Indent2Char">
    <w:name w:val="Body Text Indent 2 Char"/>
    <w:link w:val="BodyTextIndent2"/>
    <w:uiPriority w:val="99"/>
    <w:semiHidden/>
    <w:qFormat/>
    <w:rsid w:val="00C025BF"/>
    <w:rPr>
      <w:rFonts w:ascii="Times New Roman" w:eastAsia="Times New Roman" w:hAnsi="Times New Roman"/>
      <w:sz w:val="24"/>
      <w:szCs w:val="24"/>
    </w:rPr>
  </w:style>
  <w:style w:type="paragraph" w:customStyle="1" w:styleId="tabelL">
    <w:name w:val="tabelL"/>
    <w:basedOn w:val="BodyTextIndent2"/>
    <w:qFormat/>
    <w:rsid w:val="00C025BF"/>
    <w:pPr>
      <w:spacing w:after="0" w:line="360" w:lineRule="auto"/>
      <w:ind w:left="562"/>
      <w:jc w:val="both"/>
    </w:pPr>
    <w:rPr>
      <w:rFonts w:eastAsia="SimSun"/>
      <w:sz w:val="22"/>
      <w:szCs w:val="22"/>
    </w:rPr>
  </w:style>
  <w:style w:type="character" w:customStyle="1" w:styleId="BodyTextIndentChar">
    <w:name w:val="Body Text Indent Char"/>
    <w:link w:val="BodyTextIndent"/>
    <w:uiPriority w:val="99"/>
    <w:qFormat/>
    <w:rsid w:val="00C025BF"/>
    <w:rPr>
      <w:rFonts w:ascii="Times New Roman" w:eastAsia="Times New Roman" w:hAnsi="Times New Roman"/>
      <w:sz w:val="24"/>
      <w:szCs w:val="24"/>
    </w:rPr>
  </w:style>
  <w:style w:type="paragraph" w:customStyle="1" w:styleId="NoSpacing3">
    <w:name w:val="No Spacing3"/>
    <w:link w:val="NoSpacingChar"/>
    <w:uiPriority w:val="1"/>
    <w:qFormat/>
    <w:rsid w:val="00C025BF"/>
    <w:pPr>
      <w:spacing w:after="160" w:line="259" w:lineRule="auto"/>
    </w:pPr>
    <w:rPr>
      <w:sz w:val="22"/>
      <w:szCs w:val="22"/>
    </w:rPr>
  </w:style>
  <w:style w:type="character" w:customStyle="1" w:styleId="NoSpacingChar">
    <w:name w:val="No Spacing Char"/>
    <w:link w:val="NoSpacing3"/>
    <w:uiPriority w:val="1"/>
    <w:qFormat/>
    <w:rsid w:val="00C025BF"/>
    <w:rPr>
      <w:sz w:val="22"/>
      <w:szCs w:val="22"/>
      <w:lang w:val="en-US" w:eastAsia="en-US" w:bidi="ar-SA"/>
    </w:rPr>
  </w:style>
  <w:style w:type="character" w:customStyle="1" w:styleId="TitleChar">
    <w:name w:val="Title Char"/>
    <w:link w:val="Title"/>
    <w:uiPriority w:val="10"/>
    <w:qFormat/>
    <w:rsid w:val="00C025BF"/>
    <w:rPr>
      <w:rFonts w:ascii="Cambria" w:eastAsia="Times New Roman" w:hAnsi="Cambria"/>
      <w:b/>
      <w:bCs/>
      <w:kern w:val="28"/>
      <w:sz w:val="32"/>
      <w:szCs w:val="32"/>
    </w:rPr>
  </w:style>
  <w:style w:type="paragraph" w:customStyle="1" w:styleId="ListParagraph2">
    <w:name w:val="List Paragraph2"/>
    <w:basedOn w:val="Normal"/>
    <w:uiPriority w:val="34"/>
    <w:qFormat/>
    <w:rsid w:val="00C025BF"/>
    <w:pPr>
      <w:spacing w:after="0" w:line="240" w:lineRule="auto"/>
      <w:ind w:left="720"/>
      <w:contextualSpacing/>
    </w:pPr>
  </w:style>
  <w:style w:type="paragraph" w:customStyle="1" w:styleId="NoSpacing4">
    <w:name w:val="No Spacing4"/>
    <w:uiPriority w:val="1"/>
    <w:qFormat/>
    <w:rsid w:val="00C025BF"/>
    <w:rPr>
      <w:rFonts w:ascii="Calibri" w:eastAsia="Calibri" w:hAnsi="Calibri"/>
      <w:sz w:val="22"/>
      <w:szCs w:val="22"/>
    </w:rPr>
  </w:style>
  <w:style w:type="paragraph" w:customStyle="1" w:styleId="ListParagraph3">
    <w:name w:val="List Paragraph3"/>
    <w:basedOn w:val="Normal"/>
    <w:uiPriority w:val="99"/>
    <w:rsid w:val="00C025BF"/>
    <w:pPr>
      <w:ind w:left="720"/>
      <w:contextualSpacing/>
    </w:pPr>
  </w:style>
  <w:style w:type="character" w:customStyle="1" w:styleId="st">
    <w:name w:val="st"/>
    <w:basedOn w:val="DefaultParagraphFont"/>
    <w:rsid w:val="00C025BF"/>
  </w:style>
  <w:style w:type="character" w:customStyle="1" w:styleId="apple-converted-space">
    <w:name w:val="apple-converted-space"/>
    <w:basedOn w:val="DefaultParagraphFont"/>
    <w:rsid w:val="00C025BF"/>
  </w:style>
  <w:style w:type="paragraph" w:styleId="ListParagraph">
    <w:name w:val="List Paragraph"/>
    <w:basedOn w:val="Normal"/>
    <w:uiPriority w:val="34"/>
    <w:qFormat/>
    <w:rsid w:val="004C5EA0"/>
    <w:pPr>
      <w:ind w:left="720"/>
      <w:contextualSpacing/>
    </w:pPr>
  </w:style>
  <w:style w:type="paragraph" w:styleId="NoSpacing">
    <w:name w:val="No Spacing"/>
    <w:uiPriority w:val="1"/>
    <w:qFormat/>
    <w:rsid w:val="005C762F"/>
    <w:rPr>
      <w:rFonts w:ascii="Calibri" w:eastAsia="Times New Roman" w:hAnsi="Calibri"/>
      <w:sz w:val="22"/>
      <w:szCs w:val="22"/>
    </w:rPr>
  </w:style>
  <w:style w:type="character" w:styleId="CommentReference">
    <w:name w:val="annotation reference"/>
    <w:uiPriority w:val="99"/>
    <w:semiHidden/>
    <w:unhideWhenUsed/>
    <w:rsid w:val="00570691"/>
    <w:rPr>
      <w:sz w:val="16"/>
      <w:szCs w:val="16"/>
    </w:rPr>
  </w:style>
  <w:style w:type="paragraph" w:styleId="CommentSubject">
    <w:name w:val="annotation subject"/>
    <w:basedOn w:val="CommentText"/>
    <w:next w:val="CommentText"/>
    <w:link w:val="CommentSubjectChar"/>
    <w:uiPriority w:val="99"/>
    <w:semiHidden/>
    <w:unhideWhenUsed/>
    <w:rsid w:val="00570691"/>
    <w:rPr>
      <w:b/>
      <w:bCs/>
    </w:rPr>
  </w:style>
  <w:style w:type="character" w:customStyle="1" w:styleId="CommentTextChar">
    <w:name w:val="Comment Text Char"/>
    <w:link w:val="CommentText"/>
    <w:uiPriority w:val="99"/>
    <w:rsid w:val="00570691"/>
    <w:rPr>
      <w:rFonts w:eastAsia="Times New Roman"/>
      <w:sz w:val="24"/>
      <w:szCs w:val="24"/>
    </w:rPr>
  </w:style>
  <w:style w:type="character" w:customStyle="1" w:styleId="CommentSubjectChar">
    <w:name w:val="Comment Subject Char"/>
    <w:link w:val="CommentSubject"/>
    <w:uiPriority w:val="99"/>
    <w:semiHidden/>
    <w:rsid w:val="00570691"/>
    <w:rPr>
      <w:rFonts w:eastAsia="Times New Roman"/>
      <w:b/>
      <w:bCs/>
      <w:sz w:val="24"/>
      <w:szCs w:val="24"/>
    </w:rPr>
  </w:style>
  <w:style w:type="paragraph" w:styleId="Revision">
    <w:name w:val="Revision"/>
    <w:hidden/>
    <w:uiPriority w:val="99"/>
    <w:semiHidden/>
    <w:rsid w:val="00570691"/>
    <w:rPr>
      <w:rFonts w:eastAsia="Times New Roman"/>
      <w:sz w:val="24"/>
      <w:szCs w:val="24"/>
    </w:rPr>
  </w:style>
  <w:style w:type="character" w:customStyle="1" w:styleId="ColorfulList-Accent1Char">
    <w:name w:val="Colorful List - Accent 1 Char"/>
    <w:link w:val="ColorfulList-Accent11"/>
    <w:uiPriority w:val="99"/>
    <w:rsid w:val="00CB391C"/>
    <w:rPr>
      <w:rFonts w:eastAsia="Times New Roman"/>
      <w:sz w:val="24"/>
      <w:szCs w:val="24"/>
    </w:rPr>
  </w:style>
  <w:style w:type="character" w:styleId="LineNumber">
    <w:name w:val="line number"/>
    <w:basedOn w:val="DefaultParagraphFont"/>
    <w:uiPriority w:val="99"/>
    <w:semiHidden/>
    <w:unhideWhenUsed/>
    <w:rsid w:val="00560C2A"/>
  </w:style>
</w:styles>
</file>

<file path=word/webSettings.xml><?xml version="1.0" encoding="utf-8"?>
<w:webSettings xmlns:r="http://schemas.openxmlformats.org/officeDocument/2006/relationships" xmlns:w="http://schemas.openxmlformats.org/wordprocessingml/2006/main">
  <w:divs>
    <w:div w:id="19018992">
      <w:bodyDiv w:val="1"/>
      <w:marLeft w:val="0"/>
      <w:marRight w:val="0"/>
      <w:marTop w:val="0"/>
      <w:marBottom w:val="0"/>
      <w:divBdr>
        <w:top w:val="none" w:sz="0" w:space="0" w:color="auto"/>
        <w:left w:val="none" w:sz="0" w:space="0" w:color="auto"/>
        <w:bottom w:val="none" w:sz="0" w:space="0" w:color="auto"/>
        <w:right w:val="none" w:sz="0" w:space="0" w:color="auto"/>
      </w:divBdr>
    </w:div>
    <w:div w:id="23023150">
      <w:bodyDiv w:val="1"/>
      <w:marLeft w:val="0"/>
      <w:marRight w:val="0"/>
      <w:marTop w:val="0"/>
      <w:marBottom w:val="0"/>
      <w:divBdr>
        <w:top w:val="none" w:sz="0" w:space="0" w:color="auto"/>
        <w:left w:val="none" w:sz="0" w:space="0" w:color="auto"/>
        <w:bottom w:val="none" w:sz="0" w:space="0" w:color="auto"/>
        <w:right w:val="none" w:sz="0" w:space="0" w:color="auto"/>
      </w:divBdr>
    </w:div>
    <w:div w:id="28844070">
      <w:bodyDiv w:val="1"/>
      <w:marLeft w:val="0"/>
      <w:marRight w:val="0"/>
      <w:marTop w:val="0"/>
      <w:marBottom w:val="0"/>
      <w:divBdr>
        <w:top w:val="none" w:sz="0" w:space="0" w:color="auto"/>
        <w:left w:val="none" w:sz="0" w:space="0" w:color="auto"/>
        <w:bottom w:val="none" w:sz="0" w:space="0" w:color="auto"/>
        <w:right w:val="none" w:sz="0" w:space="0" w:color="auto"/>
      </w:divBdr>
    </w:div>
    <w:div w:id="33383520">
      <w:bodyDiv w:val="1"/>
      <w:marLeft w:val="0"/>
      <w:marRight w:val="0"/>
      <w:marTop w:val="0"/>
      <w:marBottom w:val="0"/>
      <w:divBdr>
        <w:top w:val="none" w:sz="0" w:space="0" w:color="auto"/>
        <w:left w:val="none" w:sz="0" w:space="0" w:color="auto"/>
        <w:bottom w:val="none" w:sz="0" w:space="0" w:color="auto"/>
        <w:right w:val="none" w:sz="0" w:space="0" w:color="auto"/>
      </w:divBdr>
    </w:div>
    <w:div w:id="37631446">
      <w:bodyDiv w:val="1"/>
      <w:marLeft w:val="0"/>
      <w:marRight w:val="0"/>
      <w:marTop w:val="0"/>
      <w:marBottom w:val="0"/>
      <w:divBdr>
        <w:top w:val="none" w:sz="0" w:space="0" w:color="auto"/>
        <w:left w:val="none" w:sz="0" w:space="0" w:color="auto"/>
        <w:bottom w:val="none" w:sz="0" w:space="0" w:color="auto"/>
        <w:right w:val="none" w:sz="0" w:space="0" w:color="auto"/>
      </w:divBdr>
    </w:div>
    <w:div w:id="39477162">
      <w:bodyDiv w:val="1"/>
      <w:marLeft w:val="0"/>
      <w:marRight w:val="0"/>
      <w:marTop w:val="0"/>
      <w:marBottom w:val="0"/>
      <w:divBdr>
        <w:top w:val="none" w:sz="0" w:space="0" w:color="auto"/>
        <w:left w:val="none" w:sz="0" w:space="0" w:color="auto"/>
        <w:bottom w:val="none" w:sz="0" w:space="0" w:color="auto"/>
        <w:right w:val="none" w:sz="0" w:space="0" w:color="auto"/>
      </w:divBdr>
    </w:div>
    <w:div w:id="46689103">
      <w:bodyDiv w:val="1"/>
      <w:marLeft w:val="0"/>
      <w:marRight w:val="0"/>
      <w:marTop w:val="0"/>
      <w:marBottom w:val="0"/>
      <w:divBdr>
        <w:top w:val="none" w:sz="0" w:space="0" w:color="auto"/>
        <w:left w:val="none" w:sz="0" w:space="0" w:color="auto"/>
        <w:bottom w:val="none" w:sz="0" w:space="0" w:color="auto"/>
        <w:right w:val="none" w:sz="0" w:space="0" w:color="auto"/>
      </w:divBdr>
    </w:div>
    <w:div w:id="68499712">
      <w:bodyDiv w:val="1"/>
      <w:marLeft w:val="0"/>
      <w:marRight w:val="0"/>
      <w:marTop w:val="0"/>
      <w:marBottom w:val="0"/>
      <w:divBdr>
        <w:top w:val="none" w:sz="0" w:space="0" w:color="auto"/>
        <w:left w:val="none" w:sz="0" w:space="0" w:color="auto"/>
        <w:bottom w:val="none" w:sz="0" w:space="0" w:color="auto"/>
        <w:right w:val="none" w:sz="0" w:space="0" w:color="auto"/>
      </w:divBdr>
    </w:div>
    <w:div w:id="70200924">
      <w:bodyDiv w:val="1"/>
      <w:marLeft w:val="0"/>
      <w:marRight w:val="0"/>
      <w:marTop w:val="0"/>
      <w:marBottom w:val="0"/>
      <w:divBdr>
        <w:top w:val="none" w:sz="0" w:space="0" w:color="auto"/>
        <w:left w:val="none" w:sz="0" w:space="0" w:color="auto"/>
        <w:bottom w:val="none" w:sz="0" w:space="0" w:color="auto"/>
        <w:right w:val="none" w:sz="0" w:space="0" w:color="auto"/>
      </w:divBdr>
    </w:div>
    <w:div w:id="71509574">
      <w:bodyDiv w:val="1"/>
      <w:marLeft w:val="0"/>
      <w:marRight w:val="0"/>
      <w:marTop w:val="0"/>
      <w:marBottom w:val="0"/>
      <w:divBdr>
        <w:top w:val="none" w:sz="0" w:space="0" w:color="auto"/>
        <w:left w:val="none" w:sz="0" w:space="0" w:color="auto"/>
        <w:bottom w:val="none" w:sz="0" w:space="0" w:color="auto"/>
        <w:right w:val="none" w:sz="0" w:space="0" w:color="auto"/>
      </w:divBdr>
    </w:div>
    <w:div w:id="72169848">
      <w:bodyDiv w:val="1"/>
      <w:marLeft w:val="0"/>
      <w:marRight w:val="0"/>
      <w:marTop w:val="0"/>
      <w:marBottom w:val="0"/>
      <w:divBdr>
        <w:top w:val="none" w:sz="0" w:space="0" w:color="auto"/>
        <w:left w:val="none" w:sz="0" w:space="0" w:color="auto"/>
        <w:bottom w:val="none" w:sz="0" w:space="0" w:color="auto"/>
        <w:right w:val="none" w:sz="0" w:space="0" w:color="auto"/>
      </w:divBdr>
    </w:div>
    <w:div w:id="77136764">
      <w:bodyDiv w:val="1"/>
      <w:marLeft w:val="0"/>
      <w:marRight w:val="0"/>
      <w:marTop w:val="0"/>
      <w:marBottom w:val="0"/>
      <w:divBdr>
        <w:top w:val="none" w:sz="0" w:space="0" w:color="auto"/>
        <w:left w:val="none" w:sz="0" w:space="0" w:color="auto"/>
        <w:bottom w:val="none" w:sz="0" w:space="0" w:color="auto"/>
        <w:right w:val="none" w:sz="0" w:space="0" w:color="auto"/>
      </w:divBdr>
    </w:div>
    <w:div w:id="77791790">
      <w:bodyDiv w:val="1"/>
      <w:marLeft w:val="0"/>
      <w:marRight w:val="0"/>
      <w:marTop w:val="0"/>
      <w:marBottom w:val="0"/>
      <w:divBdr>
        <w:top w:val="none" w:sz="0" w:space="0" w:color="auto"/>
        <w:left w:val="none" w:sz="0" w:space="0" w:color="auto"/>
        <w:bottom w:val="none" w:sz="0" w:space="0" w:color="auto"/>
        <w:right w:val="none" w:sz="0" w:space="0" w:color="auto"/>
      </w:divBdr>
    </w:div>
    <w:div w:id="78335378">
      <w:bodyDiv w:val="1"/>
      <w:marLeft w:val="0"/>
      <w:marRight w:val="0"/>
      <w:marTop w:val="0"/>
      <w:marBottom w:val="0"/>
      <w:divBdr>
        <w:top w:val="none" w:sz="0" w:space="0" w:color="auto"/>
        <w:left w:val="none" w:sz="0" w:space="0" w:color="auto"/>
        <w:bottom w:val="none" w:sz="0" w:space="0" w:color="auto"/>
        <w:right w:val="none" w:sz="0" w:space="0" w:color="auto"/>
      </w:divBdr>
    </w:div>
    <w:div w:id="90249391">
      <w:bodyDiv w:val="1"/>
      <w:marLeft w:val="0"/>
      <w:marRight w:val="0"/>
      <w:marTop w:val="0"/>
      <w:marBottom w:val="0"/>
      <w:divBdr>
        <w:top w:val="none" w:sz="0" w:space="0" w:color="auto"/>
        <w:left w:val="none" w:sz="0" w:space="0" w:color="auto"/>
        <w:bottom w:val="none" w:sz="0" w:space="0" w:color="auto"/>
        <w:right w:val="none" w:sz="0" w:space="0" w:color="auto"/>
      </w:divBdr>
    </w:div>
    <w:div w:id="92483476">
      <w:bodyDiv w:val="1"/>
      <w:marLeft w:val="0"/>
      <w:marRight w:val="0"/>
      <w:marTop w:val="0"/>
      <w:marBottom w:val="0"/>
      <w:divBdr>
        <w:top w:val="none" w:sz="0" w:space="0" w:color="auto"/>
        <w:left w:val="none" w:sz="0" w:space="0" w:color="auto"/>
        <w:bottom w:val="none" w:sz="0" w:space="0" w:color="auto"/>
        <w:right w:val="none" w:sz="0" w:space="0" w:color="auto"/>
      </w:divBdr>
    </w:div>
    <w:div w:id="95448086">
      <w:bodyDiv w:val="1"/>
      <w:marLeft w:val="0"/>
      <w:marRight w:val="0"/>
      <w:marTop w:val="0"/>
      <w:marBottom w:val="0"/>
      <w:divBdr>
        <w:top w:val="none" w:sz="0" w:space="0" w:color="auto"/>
        <w:left w:val="none" w:sz="0" w:space="0" w:color="auto"/>
        <w:bottom w:val="none" w:sz="0" w:space="0" w:color="auto"/>
        <w:right w:val="none" w:sz="0" w:space="0" w:color="auto"/>
      </w:divBdr>
    </w:div>
    <w:div w:id="97679695">
      <w:bodyDiv w:val="1"/>
      <w:marLeft w:val="0"/>
      <w:marRight w:val="0"/>
      <w:marTop w:val="0"/>
      <w:marBottom w:val="0"/>
      <w:divBdr>
        <w:top w:val="none" w:sz="0" w:space="0" w:color="auto"/>
        <w:left w:val="none" w:sz="0" w:space="0" w:color="auto"/>
        <w:bottom w:val="none" w:sz="0" w:space="0" w:color="auto"/>
        <w:right w:val="none" w:sz="0" w:space="0" w:color="auto"/>
      </w:divBdr>
    </w:div>
    <w:div w:id="103765953">
      <w:bodyDiv w:val="1"/>
      <w:marLeft w:val="0"/>
      <w:marRight w:val="0"/>
      <w:marTop w:val="0"/>
      <w:marBottom w:val="0"/>
      <w:divBdr>
        <w:top w:val="none" w:sz="0" w:space="0" w:color="auto"/>
        <w:left w:val="none" w:sz="0" w:space="0" w:color="auto"/>
        <w:bottom w:val="none" w:sz="0" w:space="0" w:color="auto"/>
        <w:right w:val="none" w:sz="0" w:space="0" w:color="auto"/>
      </w:divBdr>
    </w:div>
    <w:div w:id="106120389">
      <w:bodyDiv w:val="1"/>
      <w:marLeft w:val="0"/>
      <w:marRight w:val="0"/>
      <w:marTop w:val="0"/>
      <w:marBottom w:val="0"/>
      <w:divBdr>
        <w:top w:val="none" w:sz="0" w:space="0" w:color="auto"/>
        <w:left w:val="none" w:sz="0" w:space="0" w:color="auto"/>
        <w:bottom w:val="none" w:sz="0" w:space="0" w:color="auto"/>
        <w:right w:val="none" w:sz="0" w:space="0" w:color="auto"/>
      </w:divBdr>
    </w:div>
    <w:div w:id="114252124">
      <w:bodyDiv w:val="1"/>
      <w:marLeft w:val="0"/>
      <w:marRight w:val="0"/>
      <w:marTop w:val="0"/>
      <w:marBottom w:val="0"/>
      <w:divBdr>
        <w:top w:val="none" w:sz="0" w:space="0" w:color="auto"/>
        <w:left w:val="none" w:sz="0" w:space="0" w:color="auto"/>
        <w:bottom w:val="none" w:sz="0" w:space="0" w:color="auto"/>
        <w:right w:val="none" w:sz="0" w:space="0" w:color="auto"/>
      </w:divBdr>
    </w:div>
    <w:div w:id="117452174">
      <w:bodyDiv w:val="1"/>
      <w:marLeft w:val="0"/>
      <w:marRight w:val="0"/>
      <w:marTop w:val="0"/>
      <w:marBottom w:val="0"/>
      <w:divBdr>
        <w:top w:val="none" w:sz="0" w:space="0" w:color="auto"/>
        <w:left w:val="none" w:sz="0" w:space="0" w:color="auto"/>
        <w:bottom w:val="none" w:sz="0" w:space="0" w:color="auto"/>
        <w:right w:val="none" w:sz="0" w:space="0" w:color="auto"/>
      </w:divBdr>
    </w:div>
    <w:div w:id="125970133">
      <w:bodyDiv w:val="1"/>
      <w:marLeft w:val="0"/>
      <w:marRight w:val="0"/>
      <w:marTop w:val="0"/>
      <w:marBottom w:val="0"/>
      <w:divBdr>
        <w:top w:val="none" w:sz="0" w:space="0" w:color="auto"/>
        <w:left w:val="none" w:sz="0" w:space="0" w:color="auto"/>
        <w:bottom w:val="none" w:sz="0" w:space="0" w:color="auto"/>
        <w:right w:val="none" w:sz="0" w:space="0" w:color="auto"/>
      </w:divBdr>
    </w:div>
    <w:div w:id="126171795">
      <w:bodyDiv w:val="1"/>
      <w:marLeft w:val="0"/>
      <w:marRight w:val="0"/>
      <w:marTop w:val="0"/>
      <w:marBottom w:val="0"/>
      <w:divBdr>
        <w:top w:val="none" w:sz="0" w:space="0" w:color="auto"/>
        <w:left w:val="none" w:sz="0" w:space="0" w:color="auto"/>
        <w:bottom w:val="none" w:sz="0" w:space="0" w:color="auto"/>
        <w:right w:val="none" w:sz="0" w:space="0" w:color="auto"/>
      </w:divBdr>
    </w:div>
    <w:div w:id="130951613">
      <w:bodyDiv w:val="1"/>
      <w:marLeft w:val="0"/>
      <w:marRight w:val="0"/>
      <w:marTop w:val="0"/>
      <w:marBottom w:val="0"/>
      <w:divBdr>
        <w:top w:val="none" w:sz="0" w:space="0" w:color="auto"/>
        <w:left w:val="none" w:sz="0" w:space="0" w:color="auto"/>
        <w:bottom w:val="none" w:sz="0" w:space="0" w:color="auto"/>
        <w:right w:val="none" w:sz="0" w:space="0" w:color="auto"/>
      </w:divBdr>
    </w:div>
    <w:div w:id="135726384">
      <w:bodyDiv w:val="1"/>
      <w:marLeft w:val="0"/>
      <w:marRight w:val="0"/>
      <w:marTop w:val="0"/>
      <w:marBottom w:val="0"/>
      <w:divBdr>
        <w:top w:val="none" w:sz="0" w:space="0" w:color="auto"/>
        <w:left w:val="none" w:sz="0" w:space="0" w:color="auto"/>
        <w:bottom w:val="none" w:sz="0" w:space="0" w:color="auto"/>
        <w:right w:val="none" w:sz="0" w:space="0" w:color="auto"/>
      </w:divBdr>
    </w:div>
    <w:div w:id="137655375">
      <w:bodyDiv w:val="1"/>
      <w:marLeft w:val="0"/>
      <w:marRight w:val="0"/>
      <w:marTop w:val="0"/>
      <w:marBottom w:val="0"/>
      <w:divBdr>
        <w:top w:val="none" w:sz="0" w:space="0" w:color="auto"/>
        <w:left w:val="none" w:sz="0" w:space="0" w:color="auto"/>
        <w:bottom w:val="none" w:sz="0" w:space="0" w:color="auto"/>
        <w:right w:val="none" w:sz="0" w:space="0" w:color="auto"/>
      </w:divBdr>
    </w:div>
    <w:div w:id="142435586">
      <w:bodyDiv w:val="1"/>
      <w:marLeft w:val="0"/>
      <w:marRight w:val="0"/>
      <w:marTop w:val="0"/>
      <w:marBottom w:val="0"/>
      <w:divBdr>
        <w:top w:val="none" w:sz="0" w:space="0" w:color="auto"/>
        <w:left w:val="none" w:sz="0" w:space="0" w:color="auto"/>
        <w:bottom w:val="none" w:sz="0" w:space="0" w:color="auto"/>
        <w:right w:val="none" w:sz="0" w:space="0" w:color="auto"/>
      </w:divBdr>
    </w:div>
    <w:div w:id="155650461">
      <w:bodyDiv w:val="1"/>
      <w:marLeft w:val="0"/>
      <w:marRight w:val="0"/>
      <w:marTop w:val="0"/>
      <w:marBottom w:val="0"/>
      <w:divBdr>
        <w:top w:val="none" w:sz="0" w:space="0" w:color="auto"/>
        <w:left w:val="none" w:sz="0" w:space="0" w:color="auto"/>
        <w:bottom w:val="none" w:sz="0" w:space="0" w:color="auto"/>
        <w:right w:val="none" w:sz="0" w:space="0" w:color="auto"/>
      </w:divBdr>
    </w:div>
    <w:div w:id="156925327">
      <w:bodyDiv w:val="1"/>
      <w:marLeft w:val="0"/>
      <w:marRight w:val="0"/>
      <w:marTop w:val="0"/>
      <w:marBottom w:val="0"/>
      <w:divBdr>
        <w:top w:val="none" w:sz="0" w:space="0" w:color="auto"/>
        <w:left w:val="none" w:sz="0" w:space="0" w:color="auto"/>
        <w:bottom w:val="none" w:sz="0" w:space="0" w:color="auto"/>
        <w:right w:val="none" w:sz="0" w:space="0" w:color="auto"/>
      </w:divBdr>
    </w:div>
    <w:div w:id="165946664">
      <w:bodyDiv w:val="1"/>
      <w:marLeft w:val="0"/>
      <w:marRight w:val="0"/>
      <w:marTop w:val="0"/>
      <w:marBottom w:val="0"/>
      <w:divBdr>
        <w:top w:val="none" w:sz="0" w:space="0" w:color="auto"/>
        <w:left w:val="none" w:sz="0" w:space="0" w:color="auto"/>
        <w:bottom w:val="none" w:sz="0" w:space="0" w:color="auto"/>
        <w:right w:val="none" w:sz="0" w:space="0" w:color="auto"/>
      </w:divBdr>
    </w:div>
    <w:div w:id="176501217">
      <w:bodyDiv w:val="1"/>
      <w:marLeft w:val="0"/>
      <w:marRight w:val="0"/>
      <w:marTop w:val="0"/>
      <w:marBottom w:val="0"/>
      <w:divBdr>
        <w:top w:val="none" w:sz="0" w:space="0" w:color="auto"/>
        <w:left w:val="none" w:sz="0" w:space="0" w:color="auto"/>
        <w:bottom w:val="none" w:sz="0" w:space="0" w:color="auto"/>
        <w:right w:val="none" w:sz="0" w:space="0" w:color="auto"/>
      </w:divBdr>
    </w:div>
    <w:div w:id="179975216">
      <w:bodyDiv w:val="1"/>
      <w:marLeft w:val="0"/>
      <w:marRight w:val="0"/>
      <w:marTop w:val="0"/>
      <w:marBottom w:val="0"/>
      <w:divBdr>
        <w:top w:val="none" w:sz="0" w:space="0" w:color="auto"/>
        <w:left w:val="none" w:sz="0" w:space="0" w:color="auto"/>
        <w:bottom w:val="none" w:sz="0" w:space="0" w:color="auto"/>
        <w:right w:val="none" w:sz="0" w:space="0" w:color="auto"/>
      </w:divBdr>
    </w:div>
    <w:div w:id="190268961">
      <w:bodyDiv w:val="1"/>
      <w:marLeft w:val="0"/>
      <w:marRight w:val="0"/>
      <w:marTop w:val="0"/>
      <w:marBottom w:val="0"/>
      <w:divBdr>
        <w:top w:val="none" w:sz="0" w:space="0" w:color="auto"/>
        <w:left w:val="none" w:sz="0" w:space="0" w:color="auto"/>
        <w:bottom w:val="none" w:sz="0" w:space="0" w:color="auto"/>
        <w:right w:val="none" w:sz="0" w:space="0" w:color="auto"/>
      </w:divBdr>
    </w:div>
    <w:div w:id="192573384">
      <w:bodyDiv w:val="1"/>
      <w:marLeft w:val="0"/>
      <w:marRight w:val="0"/>
      <w:marTop w:val="0"/>
      <w:marBottom w:val="0"/>
      <w:divBdr>
        <w:top w:val="none" w:sz="0" w:space="0" w:color="auto"/>
        <w:left w:val="none" w:sz="0" w:space="0" w:color="auto"/>
        <w:bottom w:val="none" w:sz="0" w:space="0" w:color="auto"/>
        <w:right w:val="none" w:sz="0" w:space="0" w:color="auto"/>
      </w:divBdr>
    </w:div>
    <w:div w:id="194734578">
      <w:bodyDiv w:val="1"/>
      <w:marLeft w:val="0"/>
      <w:marRight w:val="0"/>
      <w:marTop w:val="0"/>
      <w:marBottom w:val="0"/>
      <w:divBdr>
        <w:top w:val="none" w:sz="0" w:space="0" w:color="auto"/>
        <w:left w:val="none" w:sz="0" w:space="0" w:color="auto"/>
        <w:bottom w:val="none" w:sz="0" w:space="0" w:color="auto"/>
        <w:right w:val="none" w:sz="0" w:space="0" w:color="auto"/>
      </w:divBdr>
    </w:div>
    <w:div w:id="196896281">
      <w:bodyDiv w:val="1"/>
      <w:marLeft w:val="0"/>
      <w:marRight w:val="0"/>
      <w:marTop w:val="0"/>
      <w:marBottom w:val="0"/>
      <w:divBdr>
        <w:top w:val="none" w:sz="0" w:space="0" w:color="auto"/>
        <w:left w:val="none" w:sz="0" w:space="0" w:color="auto"/>
        <w:bottom w:val="none" w:sz="0" w:space="0" w:color="auto"/>
        <w:right w:val="none" w:sz="0" w:space="0" w:color="auto"/>
      </w:divBdr>
    </w:div>
    <w:div w:id="199779345">
      <w:bodyDiv w:val="1"/>
      <w:marLeft w:val="0"/>
      <w:marRight w:val="0"/>
      <w:marTop w:val="0"/>
      <w:marBottom w:val="0"/>
      <w:divBdr>
        <w:top w:val="none" w:sz="0" w:space="0" w:color="auto"/>
        <w:left w:val="none" w:sz="0" w:space="0" w:color="auto"/>
        <w:bottom w:val="none" w:sz="0" w:space="0" w:color="auto"/>
        <w:right w:val="none" w:sz="0" w:space="0" w:color="auto"/>
      </w:divBdr>
    </w:div>
    <w:div w:id="204031223">
      <w:bodyDiv w:val="1"/>
      <w:marLeft w:val="0"/>
      <w:marRight w:val="0"/>
      <w:marTop w:val="0"/>
      <w:marBottom w:val="0"/>
      <w:divBdr>
        <w:top w:val="none" w:sz="0" w:space="0" w:color="auto"/>
        <w:left w:val="none" w:sz="0" w:space="0" w:color="auto"/>
        <w:bottom w:val="none" w:sz="0" w:space="0" w:color="auto"/>
        <w:right w:val="none" w:sz="0" w:space="0" w:color="auto"/>
      </w:divBdr>
    </w:div>
    <w:div w:id="232740253">
      <w:bodyDiv w:val="1"/>
      <w:marLeft w:val="0"/>
      <w:marRight w:val="0"/>
      <w:marTop w:val="0"/>
      <w:marBottom w:val="0"/>
      <w:divBdr>
        <w:top w:val="none" w:sz="0" w:space="0" w:color="auto"/>
        <w:left w:val="none" w:sz="0" w:space="0" w:color="auto"/>
        <w:bottom w:val="none" w:sz="0" w:space="0" w:color="auto"/>
        <w:right w:val="none" w:sz="0" w:space="0" w:color="auto"/>
      </w:divBdr>
    </w:div>
    <w:div w:id="237441067">
      <w:bodyDiv w:val="1"/>
      <w:marLeft w:val="0"/>
      <w:marRight w:val="0"/>
      <w:marTop w:val="0"/>
      <w:marBottom w:val="0"/>
      <w:divBdr>
        <w:top w:val="none" w:sz="0" w:space="0" w:color="auto"/>
        <w:left w:val="none" w:sz="0" w:space="0" w:color="auto"/>
        <w:bottom w:val="none" w:sz="0" w:space="0" w:color="auto"/>
        <w:right w:val="none" w:sz="0" w:space="0" w:color="auto"/>
      </w:divBdr>
    </w:div>
    <w:div w:id="255869538">
      <w:bodyDiv w:val="1"/>
      <w:marLeft w:val="0"/>
      <w:marRight w:val="0"/>
      <w:marTop w:val="0"/>
      <w:marBottom w:val="0"/>
      <w:divBdr>
        <w:top w:val="none" w:sz="0" w:space="0" w:color="auto"/>
        <w:left w:val="none" w:sz="0" w:space="0" w:color="auto"/>
        <w:bottom w:val="none" w:sz="0" w:space="0" w:color="auto"/>
        <w:right w:val="none" w:sz="0" w:space="0" w:color="auto"/>
      </w:divBdr>
    </w:div>
    <w:div w:id="258410102">
      <w:bodyDiv w:val="1"/>
      <w:marLeft w:val="0"/>
      <w:marRight w:val="0"/>
      <w:marTop w:val="0"/>
      <w:marBottom w:val="0"/>
      <w:divBdr>
        <w:top w:val="none" w:sz="0" w:space="0" w:color="auto"/>
        <w:left w:val="none" w:sz="0" w:space="0" w:color="auto"/>
        <w:bottom w:val="none" w:sz="0" w:space="0" w:color="auto"/>
        <w:right w:val="none" w:sz="0" w:space="0" w:color="auto"/>
      </w:divBdr>
    </w:div>
    <w:div w:id="273827890">
      <w:bodyDiv w:val="1"/>
      <w:marLeft w:val="0"/>
      <w:marRight w:val="0"/>
      <w:marTop w:val="0"/>
      <w:marBottom w:val="0"/>
      <w:divBdr>
        <w:top w:val="none" w:sz="0" w:space="0" w:color="auto"/>
        <w:left w:val="none" w:sz="0" w:space="0" w:color="auto"/>
        <w:bottom w:val="none" w:sz="0" w:space="0" w:color="auto"/>
        <w:right w:val="none" w:sz="0" w:space="0" w:color="auto"/>
      </w:divBdr>
    </w:div>
    <w:div w:id="274142073">
      <w:bodyDiv w:val="1"/>
      <w:marLeft w:val="0"/>
      <w:marRight w:val="0"/>
      <w:marTop w:val="0"/>
      <w:marBottom w:val="0"/>
      <w:divBdr>
        <w:top w:val="none" w:sz="0" w:space="0" w:color="auto"/>
        <w:left w:val="none" w:sz="0" w:space="0" w:color="auto"/>
        <w:bottom w:val="none" w:sz="0" w:space="0" w:color="auto"/>
        <w:right w:val="none" w:sz="0" w:space="0" w:color="auto"/>
      </w:divBdr>
    </w:div>
    <w:div w:id="290672990">
      <w:bodyDiv w:val="1"/>
      <w:marLeft w:val="0"/>
      <w:marRight w:val="0"/>
      <w:marTop w:val="0"/>
      <w:marBottom w:val="0"/>
      <w:divBdr>
        <w:top w:val="none" w:sz="0" w:space="0" w:color="auto"/>
        <w:left w:val="none" w:sz="0" w:space="0" w:color="auto"/>
        <w:bottom w:val="none" w:sz="0" w:space="0" w:color="auto"/>
        <w:right w:val="none" w:sz="0" w:space="0" w:color="auto"/>
      </w:divBdr>
    </w:div>
    <w:div w:id="291635499">
      <w:bodyDiv w:val="1"/>
      <w:marLeft w:val="0"/>
      <w:marRight w:val="0"/>
      <w:marTop w:val="0"/>
      <w:marBottom w:val="0"/>
      <w:divBdr>
        <w:top w:val="none" w:sz="0" w:space="0" w:color="auto"/>
        <w:left w:val="none" w:sz="0" w:space="0" w:color="auto"/>
        <w:bottom w:val="none" w:sz="0" w:space="0" w:color="auto"/>
        <w:right w:val="none" w:sz="0" w:space="0" w:color="auto"/>
      </w:divBdr>
    </w:div>
    <w:div w:id="296570307">
      <w:bodyDiv w:val="1"/>
      <w:marLeft w:val="0"/>
      <w:marRight w:val="0"/>
      <w:marTop w:val="0"/>
      <w:marBottom w:val="0"/>
      <w:divBdr>
        <w:top w:val="none" w:sz="0" w:space="0" w:color="auto"/>
        <w:left w:val="none" w:sz="0" w:space="0" w:color="auto"/>
        <w:bottom w:val="none" w:sz="0" w:space="0" w:color="auto"/>
        <w:right w:val="none" w:sz="0" w:space="0" w:color="auto"/>
      </w:divBdr>
    </w:div>
    <w:div w:id="310797216">
      <w:bodyDiv w:val="1"/>
      <w:marLeft w:val="0"/>
      <w:marRight w:val="0"/>
      <w:marTop w:val="0"/>
      <w:marBottom w:val="0"/>
      <w:divBdr>
        <w:top w:val="none" w:sz="0" w:space="0" w:color="auto"/>
        <w:left w:val="none" w:sz="0" w:space="0" w:color="auto"/>
        <w:bottom w:val="none" w:sz="0" w:space="0" w:color="auto"/>
        <w:right w:val="none" w:sz="0" w:space="0" w:color="auto"/>
      </w:divBdr>
    </w:div>
    <w:div w:id="315963191">
      <w:bodyDiv w:val="1"/>
      <w:marLeft w:val="0"/>
      <w:marRight w:val="0"/>
      <w:marTop w:val="0"/>
      <w:marBottom w:val="0"/>
      <w:divBdr>
        <w:top w:val="none" w:sz="0" w:space="0" w:color="auto"/>
        <w:left w:val="none" w:sz="0" w:space="0" w:color="auto"/>
        <w:bottom w:val="none" w:sz="0" w:space="0" w:color="auto"/>
        <w:right w:val="none" w:sz="0" w:space="0" w:color="auto"/>
      </w:divBdr>
    </w:div>
    <w:div w:id="334500518">
      <w:bodyDiv w:val="1"/>
      <w:marLeft w:val="0"/>
      <w:marRight w:val="0"/>
      <w:marTop w:val="0"/>
      <w:marBottom w:val="0"/>
      <w:divBdr>
        <w:top w:val="none" w:sz="0" w:space="0" w:color="auto"/>
        <w:left w:val="none" w:sz="0" w:space="0" w:color="auto"/>
        <w:bottom w:val="none" w:sz="0" w:space="0" w:color="auto"/>
        <w:right w:val="none" w:sz="0" w:space="0" w:color="auto"/>
      </w:divBdr>
    </w:div>
    <w:div w:id="335231421">
      <w:bodyDiv w:val="1"/>
      <w:marLeft w:val="0"/>
      <w:marRight w:val="0"/>
      <w:marTop w:val="0"/>
      <w:marBottom w:val="0"/>
      <w:divBdr>
        <w:top w:val="none" w:sz="0" w:space="0" w:color="auto"/>
        <w:left w:val="none" w:sz="0" w:space="0" w:color="auto"/>
        <w:bottom w:val="none" w:sz="0" w:space="0" w:color="auto"/>
        <w:right w:val="none" w:sz="0" w:space="0" w:color="auto"/>
      </w:divBdr>
    </w:div>
    <w:div w:id="338050237">
      <w:bodyDiv w:val="1"/>
      <w:marLeft w:val="0"/>
      <w:marRight w:val="0"/>
      <w:marTop w:val="0"/>
      <w:marBottom w:val="0"/>
      <w:divBdr>
        <w:top w:val="none" w:sz="0" w:space="0" w:color="auto"/>
        <w:left w:val="none" w:sz="0" w:space="0" w:color="auto"/>
        <w:bottom w:val="none" w:sz="0" w:space="0" w:color="auto"/>
        <w:right w:val="none" w:sz="0" w:space="0" w:color="auto"/>
      </w:divBdr>
    </w:div>
    <w:div w:id="343094501">
      <w:bodyDiv w:val="1"/>
      <w:marLeft w:val="0"/>
      <w:marRight w:val="0"/>
      <w:marTop w:val="0"/>
      <w:marBottom w:val="0"/>
      <w:divBdr>
        <w:top w:val="none" w:sz="0" w:space="0" w:color="auto"/>
        <w:left w:val="none" w:sz="0" w:space="0" w:color="auto"/>
        <w:bottom w:val="none" w:sz="0" w:space="0" w:color="auto"/>
        <w:right w:val="none" w:sz="0" w:space="0" w:color="auto"/>
      </w:divBdr>
    </w:div>
    <w:div w:id="346717541">
      <w:bodyDiv w:val="1"/>
      <w:marLeft w:val="0"/>
      <w:marRight w:val="0"/>
      <w:marTop w:val="0"/>
      <w:marBottom w:val="0"/>
      <w:divBdr>
        <w:top w:val="none" w:sz="0" w:space="0" w:color="auto"/>
        <w:left w:val="none" w:sz="0" w:space="0" w:color="auto"/>
        <w:bottom w:val="none" w:sz="0" w:space="0" w:color="auto"/>
        <w:right w:val="none" w:sz="0" w:space="0" w:color="auto"/>
      </w:divBdr>
    </w:div>
    <w:div w:id="369691581">
      <w:bodyDiv w:val="1"/>
      <w:marLeft w:val="0"/>
      <w:marRight w:val="0"/>
      <w:marTop w:val="0"/>
      <w:marBottom w:val="0"/>
      <w:divBdr>
        <w:top w:val="none" w:sz="0" w:space="0" w:color="auto"/>
        <w:left w:val="none" w:sz="0" w:space="0" w:color="auto"/>
        <w:bottom w:val="none" w:sz="0" w:space="0" w:color="auto"/>
        <w:right w:val="none" w:sz="0" w:space="0" w:color="auto"/>
      </w:divBdr>
    </w:div>
    <w:div w:id="376245039">
      <w:bodyDiv w:val="1"/>
      <w:marLeft w:val="0"/>
      <w:marRight w:val="0"/>
      <w:marTop w:val="0"/>
      <w:marBottom w:val="0"/>
      <w:divBdr>
        <w:top w:val="none" w:sz="0" w:space="0" w:color="auto"/>
        <w:left w:val="none" w:sz="0" w:space="0" w:color="auto"/>
        <w:bottom w:val="none" w:sz="0" w:space="0" w:color="auto"/>
        <w:right w:val="none" w:sz="0" w:space="0" w:color="auto"/>
      </w:divBdr>
    </w:div>
    <w:div w:id="376972935">
      <w:bodyDiv w:val="1"/>
      <w:marLeft w:val="0"/>
      <w:marRight w:val="0"/>
      <w:marTop w:val="0"/>
      <w:marBottom w:val="0"/>
      <w:divBdr>
        <w:top w:val="none" w:sz="0" w:space="0" w:color="auto"/>
        <w:left w:val="none" w:sz="0" w:space="0" w:color="auto"/>
        <w:bottom w:val="none" w:sz="0" w:space="0" w:color="auto"/>
        <w:right w:val="none" w:sz="0" w:space="0" w:color="auto"/>
      </w:divBdr>
    </w:div>
    <w:div w:id="379868519">
      <w:bodyDiv w:val="1"/>
      <w:marLeft w:val="0"/>
      <w:marRight w:val="0"/>
      <w:marTop w:val="0"/>
      <w:marBottom w:val="0"/>
      <w:divBdr>
        <w:top w:val="none" w:sz="0" w:space="0" w:color="auto"/>
        <w:left w:val="none" w:sz="0" w:space="0" w:color="auto"/>
        <w:bottom w:val="none" w:sz="0" w:space="0" w:color="auto"/>
        <w:right w:val="none" w:sz="0" w:space="0" w:color="auto"/>
      </w:divBdr>
    </w:div>
    <w:div w:id="384724868">
      <w:bodyDiv w:val="1"/>
      <w:marLeft w:val="0"/>
      <w:marRight w:val="0"/>
      <w:marTop w:val="0"/>
      <w:marBottom w:val="0"/>
      <w:divBdr>
        <w:top w:val="none" w:sz="0" w:space="0" w:color="auto"/>
        <w:left w:val="none" w:sz="0" w:space="0" w:color="auto"/>
        <w:bottom w:val="none" w:sz="0" w:space="0" w:color="auto"/>
        <w:right w:val="none" w:sz="0" w:space="0" w:color="auto"/>
      </w:divBdr>
    </w:div>
    <w:div w:id="392316705">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13285833">
      <w:bodyDiv w:val="1"/>
      <w:marLeft w:val="0"/>
      <w:marRight w:val="0"/>
      <w:marTop w:val="0"/>
      <w:marBottom w:val="0"/>
      <w:divBdr>
        <w:top w:val="none" w:sz="0" w:space="0" w:color="auto"/>
        <w:left w:val="none" w:sz="0" w:space="0" w:color="auto"/>
        <w:bottom w:val="none" w:sz="0" w:space="0" w:color="auto"/>
        <w:right w:val="none" w:sz="0" w:space="0" w:color="auto"/>
      </w:divBdr>
    </w:div>
    <w:div w:id="416175154">
      <w:bodyDiv w:val="1"/>
      <w:marLeft w:val="0"/>
      <w:marRight w:val="0"/>
      <w:marTop w:val="0"/>
      <w:marBottom w:val="0"/>
      <w:divBdr>
        <w:top w:val="none" w:sz="0" w:space="0" w:color="auto"/>
        <w:left w:val="none" w:sz="0" w:space="0" w:color="auto"/>
        <w:bottom w:val="none" w:sz="0" w:space="0" w:color="auto"/>
        <w:right w:val="none" w:sz="0" w:space="0" w:color="auto"/>
      </w:divBdr>
    </w:div>
    <w:div w:id="422149493">
      <w:bodyDiv w:val="1"/>
      <w:marLeft w:val="0"/>
      <w:marRight w:val="0"/>
      <w:marTop w:val="0"/>
      <w:marBottom w:val="0"/>
      <w:divBdr>
        <w:top w:val="none" w:sz="0" w:space="0" w:color="auto"/>
        <w:left w:val="none" w:sz="0" w:space="0" w:color="auto"/>
        <w:bottom w:val="none" w:sz="0" w:space="0" w:color="auto"/>
        <w:right w:val="none" w:sz="0" w:space="0" w:color="auto"/>
      </w:divBdr>
    </w:div>
    <w:div w:id="426073457">
      <w:bodyDiv w:val="1"/>
      <w:marLeft w:val="0"/>
      <w:marRight w:val="0"/>
      <w:marTop w:val="0"/>
      <w:marBottom w:val="0"/>
      <w:divBdr>
        <w:top w:val="none" w:sz="0" w:space="0" w:color="auto"/>
        <w:left w:val="none" w:sz="0" w:space="0" w:color="auto"/>
        <w:bottom w:val="none" w:sz="0" w:space="0" w:color="auto"/>
        <w:right w:val="none" w:sz="0" w:space="0" w:color="auto"/>
      </w:divBdr>
    </w:div>
    <w:div w:id="428698060">
      <w:bodyDiv w:val="1"/>
      <w:marLeft w:val="0"/>
      <w:marRight w:val="0"/>
      <w:marTop w:val="0"/>
      <w:marBottom w:val="0"/>
      <w:divBdr>
        <w:top w:val="none" w:sz="0" w:space="0" w:color="auto"/>
        <w:left w:val="none" w:sz="0" w:space="0" w:color="auto"/>
        <w:bottom w:val="none" w:sz="0" w:space="0" w:color="auto"/>
        <w:right w:val="none" w:sz="0" w:space="0" w:color="auto"/>
      </w:divBdr>
    </w:div>
    <w:div w:id="438839416">
      <w:bodyDiv w:val="1"/>
      <w:marLeft w:val="0"/>
      <w:marRight w:val="0"/>
      <w:marTop w:val="0"/>
      <w:marBottom w:val="0"/>
      <w:divBdr>
        <w:top w:val="none" w:sz="0" w:space="0" w:color="auto"/>
        <w:left w:val="none" w:sz="0" w:space="0" w:color="auto"/>
        <w:bottom w:val="none" w:sz="0" w:space="0" w:color="auto"/>
        <w:right w:val="none" w:sz="0" w:space="0" w:color="auto"/>
      </w:divBdr>
    </w:div>
    <w:div w:id="444692762">
      <w:bodyDiv w:val="1"/>
      <w:marLeft w:val="0"/>
      <w:marRight w:val="0"/>
      <w:marTop w:val="0"/>
      <w:marBottom w:val="0"/>
      <w:divBdr>
        <w:top w:val="none" w:sz="0" w:space="0" w:color="auto"/>
        <w:left w:val="none" w:sz="0" w:space="0" w:color="auto"/>
        <w:bottom w:val="none" w:sz="0" w:space="0" w:color="auto"/>
        <w:right w:val="none" w:sz="0" w:space="0" w:color="auto"/>
      </w:divBdr>
    </w:div>
    <w:div w:id="449013546">
      <w:bodyDiv w:val="1"/>
      <w:marLeft w:val="0"/>
      <w:marRight w:val="0"/>
      <w:marTop w:val="0"/>
      <w:marBottom w:val="0"/>
      <w:divBdr>
        <w:top w:val="none" w:sz="0" w:space="0" w:color="auto"/>
        <w:left w:val="none" w:sz="0" w:space="0" w:color="auto"/>
        <w:bottom w:val="none" w:sz="0" w:space="0" w:color="auto"/>
        <w:right w:val="none" w:sz="0" w:space="0" w:color="auto"/>
      </w:divBdr>
    </w:div>
    <w:div w:id="453868909">
      <w:bodyDiv w:val="1"/>
      <w:marLeft w:val="0"/>
      <w:marRight w:val="0"/>
      <w:marTop w:val="0"/>
      <w:marBottom w:val="0"/>
      <w:divBdr>
        <w:top w:val="none" w:sz="0" w:space="0" w:color="auto"/>
        <w:left w:val="none" w:sz="0" w:space="0" w:color="auto"/>
        <w:bottom w:val="none" w:sz="0" w:space="0" w:color="auto"/>
        <w:right w:val="none" w:sz="0" w:space="0" w:color="auto"/>
      </w:divBdr>
    </w:div>
    <w:div w:id="456609085">
      <w:bodyDiv w:val="1"/>
      <w:marLeft w:val="0"/>
      <w:marRight w:val="0"/>
      <w:marTop w:val="0"/>
      <w:marBottom w:val="0"/>
      <w:divBdr>
        <w:top w:val="none" w:sz="0" w:space="0" w:color="auto"/>
        <w:left w:val="none" w:sz="0" w:space="0" w:color="auto"/>
        <w:bottom w:val="none" w:sz="0" w:space="0" w:color="auto"/>
        <w:right w:val="none" w:sz="0" w:space="0" w:color="auto"/>
      </w:divBdr>
    </w:div>
    <w:div w:id="463667346">
      <w:bodyDiv w:val="1"/>
      <w:marLeft w:val="0"/>
      <w:marRight w:val="0"/>
      <w:marTop w:val="0"/>
      <w:marBottom w:val="0"/>
      <w:divBdr>
        <w:top w:val="none" w:sz="0" w:space="0" w:color="auto"/>
        <w:left w:val="none" w:sz="0" w:space="0" w:color="auto"/>
        <w:bottom w:val="none" w:sz="0" w:space="0" w:color="auto"/>
        <w:right w:val="none" w:sz="0" w:space="0" w:color="auto"/>
      </w:divBdr>
    </w:div>
    <w:div w:id="467745563">
      <w:bodyDiv w:val="1"/>
      <w:marLeft w:val="0"/>
      <w:marRight w:val="0"/>
      <w:marTop w:val="0"/>
      <w:marBottom w:val="0"/>
      <w:divBdr>
        <w:top w:val="none" w:sz="0" w:space="0" w:color="auto"/>
        <w:left w:val="none" w:sz="0" w:space="0" w:color="auto"/>
        <w:bottom w:val="none" w:sz="0" w:space="0" w:color="auto"/>
        <w:right w:val="none" w:sz="0" w:space="0" w:color="auto"/>
      </w:divBdr>
    </w:div>
    <w:div w:id="468285908">
      <w:bodyDiv w:val="1"/>
      <w:marLeft w:val="0"/>
      <w:marRight w:val="0"/>
      <w:marTop w:val="0"/>
      <w:marBottom w:val="0"/>
      <w:divBdr>
        <w:top w:val="none" w:sz="0" w:space="0" w:color="auto"/>
        <w:left w:val="none" w:sz="0" w:space="0" w:color="auto"/>
        <w:bottom w:val="none" w:sz="0" w:space="0" w:color="auto"/>
        <w:right w:val="none" w:sz="0" w:space="0" w:color="auto"/>
      </w:divBdr>
    </w:div>
    <w:div w:id="470904686">
      <w:bodyDiv w:val="1"/>
      <w:marLeft w:val="0"/>
      <w:marRight w:val="0"/>
      <w:marTop w:val="0"/>
      <w:marBottom w:val="0"/>
      <w:divBdr>
        <w:top w:val="none" w:sz="0" w:space="0" w:color="auto"/>
        <w:left w:val="none" w:sz="0" w:space="0" w:color="auto"/>
        <w:bottom w:val="none" w:sz="0" w:space="0" w:color="auto"/>
        <w:right w:val="none" w:sz="0" w:space="0" w:color="auto"/>
      </w:divBdr>
    </w:div>
    <w:div w:id="479346321">
      <w:bodyDiv w:val="1"/>
      <w:marLeft w:val="0"/>
      <w:marRight w:val="0"/>
      <w:marTop w:val="0"/>
      <w:marBottom w:val="0"/>
      <w:divBdr>
        <w:top w:val="none" w:sz="0" w:space="0" w:color="auto"/>
        <w:left w:val="none" w:sz="0" w:space="0" w:color="auto"/>
        <w:bottom w:val="none" w:sz="0" w:space="0" w:color="auto"/>
        <w:right w:val="none" w:sz="0" w:space="0" w:color="auto"/>
      </w:divBdr>
    </w:div>
    <w:div w:id="494876637">
      <w:bodyDiv w:val="1"/>
      <w:marLeft w:val="0"/>
      <w:marRight w:val="0"/>
      <w:marTop w:val="0"/>
      <w:marBottom w:val="0"/>
      <w:divBdr>
        <w:top w:val="none" w:sz="0" w:space="0" w:color="auto"/>
        <w:left w:val="none" w:sz="0" w:space="0" w:color="auto"/>
        <w:bottom w:val="none" w:sz="0" w:space="0" w:color="auto"/>
        <w:right w:val="none" w:sz="0" w:space="0" w:color="auto"/>
      </w:divBdr>
    </w:div>
    <w:div w:id="496728662">
      <w:bodyDiv w:val="1"/>
      <w:marLeft w:val="0"/>
      <w:marRight w:val="0"/>
      <w:marTop w:val="0"/>
      <w:marBottom w:val="0"/>
      <w:divBdr>
        <w:top w:val="none" w:sz="0" w:space="0" w:color="auto"/>
        <w:left w:val="none" w:sz="0" w:space="0" w:color="auto"/>
        <w:bottom w:val="none" w:sz="0" w:space="0" w:color="auto"/>
        <w:right w:val="none" w:sz="0" w:space="0" w:color="auto"/>
      </w:divBdr>
    </w:div>
    <w:div w:id="510025295">
      <w:bodyDiv w:val="1"/>
      <w:marLeft w:val="0"/>
      <w:marRight w:val="0"/>
      <w:marTop w:val="0"/>
      <w:marBottom w:val="0"/>
      <w:divBdr>
        <w:top w:val="none" w:sz="0" w:space="0" w:color="auto"/>
        <w:left w:val="none" w:sz="0" w:space="0" w:color="auto"/>
        <w:bottom w:val="none" w:sz="0" w:space="0" w:color="auto"/>
        <w:right w:val="none" w:sz="0" w:space="0" w:color="auto"/>
      </w:divBdr>
    </w:div>
    <w:div w:id="510798278">
      <w:bodyDiv w:val="1"/>
      <w:marLeft w:val="0"/>
      <w:marRight w:val="0"/>
      <w:marTop w:val="0"/>
      <w:marBottom w:val="0"/>
      <w:divBdr>
        <w:top w:val="none" w:sz="0" w:space="0" w:color="auto"/>
        <w:left w:val="none" w:sz="0" w:space="0" w:color="auto"/>
        <w:bottom w:val="none" w:sz="0" w:space="0" w:color="auto"/>
        <w:right w:val="none" w:sz="0" w:space="0" w:color="auto"/>
      </w:divBdr>
    </w:div>
    <w:div w:id="511604705">
      <w:bodyDiv w:val="1"/>
      <w:marLeft w:val="0"/>
      <w:marRight w:val="0"/>
      <w:marTop w:val="0"/>
      <w:marBottom w:val="0"/>
      <w:divBdr>
        <w:top w:val="none" w:sz="0" w:space="0" w:color="auto"/>
        <w:left w:val="none" w:sz="0" w:space="0" w:color="auto"/>
        <w:bottom w:val="none" w:sz="0" w:space="0" w:color="auto"/>
        <w:right w:val="none" w:sz="0" w:space="0" w:color="auto"/>
      </w:divBdr>
    </w:div>
    <w:div w:id="515850423">
      <w:bodyDiv w:val="1"/>
      <w:marLeft w:val="0"/>
      <w:marRight w:val="0"/>
      <w:marTop w:val="0"/>
      <w:marBottom w:val="0"/>
      <w:divBdr>
        <w:top w:val="none" w:sz="0" w:space="0" w:color="auto"/>
        <w:left w:val="none" w:sz="0" w:space="0" w:color="auto"/>
        <w:bottom w:val="none" w:sz="0" w:space="0" w:color="auto"/>
        <w:right w:val="none" w:sz="0" w:space="0" w:color="auto"/>
      </w:divBdr>
    </w:div>
    <w:div w:id="534273741">
      <w:bodyDiv w:val="1"/>
      <w:marLeft w:val="0"/>
      <w:marRight w:val="0"/>
      <w:marTop w:val="0"/>
      <w:marBottom w:val="0"/>
      <w:divBdr>
        <w:top w:val="none" w:sz="0" w:space="0" w:color="auto"/>
        <w:left w:val="none" w:sz="0" w:space="0" w:color="auto"/>
        <w:bottom w:val="none" w:sz="0" w:space="0" w:color="auto"/>
        <w:right w:val="none" w:sz="0" w:space="0" w:color="auto"/>
      </w:divBdr>
    </w:div>
    <w:div w:id="542062842">
      <w:bodyDiv w:val="1"/>
      <w:marLeft w:val="0"/>
      <w:marRight w:val="0"/>
      <w:marTop w:val="0"/>
      <w:marBottom w:val="0"/>
      <w:divBdr>
        <w:top w:val="none" w:sz="0" w:space="0" w:color="auto"/>
        <w:left w:val="none" w:sz="0" w:space="0" w:color="auto"/>
        <w:bottom w:val="none" w:sz="0" w:space="0" w:color="auto"/>
        <w:right w:val="none" w:sz="0" w:space="0" w:color="auto"/>
      </w:divBdr>
    </w:div>
    <w:div w:id="552078842">
      <w:bodyDiv w:val="1"/>
      <w:marLeft w:val="0"/>
      <w:marRight w:val="0"/>
      <w:marTop w:val="0"/>
      <w:marBottom w:val="0"/>
      <w:divBdr>
        <w:top w:val="none" w:sz="0" w:space="0" w:color="auto"/>
        <w:left w:val="none" w:sz="0" w:space="0" w:color="auto"/>
        <w:bottom w:val="none" w:sz="0" w:space="0" w:color="auto"/>
        <w:right w:val="none" w:sz="0" w:space="0" w:color="auto"/>
      </w:divBdr>
    </w:div>
    <w:div w:id="555163576">
      <w:bodyDiv w:val="1"/>
      <w:marLeft w:val="0"/>
      <w:marRight w:val="0"/>
      <w:marTop w:val="0"/>
      <w:marBottom w:val="0"/>
      <w:divBdr>
        <w:top w:val="none" w:sz="0" w:space="0" w:color="auto"/>
        <w:left w:val="none" w:sz="0" w:space="0" w:color="auto"/>
        <w:bottom w:val="none" w:sz="0" w:space="0" w:color="auto"/>
        <w:right w:val="none" w:sz="0" w:space="0" w:color="auto"/>
      </w:divBdr>
    </w:div>
    <w:div w:id="558976859">
      <w:bodyDiv w:val="1"/>
      <w:marLeft w:val="0"/>
      <w:marRight w:val="0"/>
      <w:marTop w:val="0"/>
      <w:marBottom w:val="0"/>
      <w:divBdr>
        <w:top w:val="none" w:sz="0" w:space="0" w:color="auto"/>
        <w:left w:val="none" w:sz="0" w:space="0" w:color="auto"/>
        <w:bottom w:val="none" w:sz="0" w:space="0" w:color="auto"/>
        <w:right w:val="none" w:sz="0" w:space="0" w:color="auto"/>
      </w:divBdr>
    </w:div>
    <w:div w:id="560412123">
      <w:bodyDiv w:val="1"/>
      <w:marLeft w:val="0"/>
      <w:marRight w:val="0"/>
      <w:marTop w:val="0"/>
      <w:marBottom w:val="0"/>
      <w:divBdr>
        <w:top w:val="none" w:sz="0" w:space="0" w:color="auto"/>
        <w:left w:val="none" w:sz="0" w:space="0" w:color="auto"/>
        <w:bottom w:val="none" w:sz="0" w:space="0" w:color="auto"/>
        <w:right w:val="none" w:sz="0" w:space="0" w:color="auto"/>
      </w:divBdr>
    </w:div>
    <w:div w:id="571886845">
      <w:bodyDiv w:val="1"/>
      <w:marLeft w:val="0"/>
      <w:marRight w:val="0"/>
      <w:marTop w:val="0"/>
      <w:marBottom w:val="0"/>
      <w:divBdr>
        <w:top w:val="none" w:sz="0" w:space="0" w:color="auto"/>
        <w:left w:val="none" w:sz="0" w:space="0" w:color="auto"/>
        <w:bottom w:val="none" w:sz="0" w:space="0" w:color="auto"/>
        <w:right w:val="none" w:sz="0" w:space="0" w:color="auto"/>
      </w:divBdr>
    </w:div>
    <w:div w:id="578977151">
      <w:bodyDiv w:val="1"/>
      <w:marLeft w:val="0"/>
      <w:marRight w:val="0"/>
      <w:marTop w:val="0"/>
      <w:marBottom w:val="0"/>
      <w:divBdr>
        <w:top w:val="none" w:sz="0" w:space="0" w:color="auto"/>
        <w:left w:val="none" w:sz="0" w:space="0" w:color="auto"/>
        <w:bottom w:val="none" w:sz="0" w:space="0" w:color="auto"/>
        <w:right w:val="none" w:sz="0" w:space="0" w:color="auto"/>
      </w:divBdr>
    </w:div>
    <w:div w:id="579414355">
      <w:bodyDiv w:val="1"/>
      <w:marLeft w:val="0"/>
      <w:marRight w:val="0"/>
      <w:marTop w:val="0"/>
      <w:marBottom w:val="0"/>
      <w:divBdr>
        <w:top w:val="none" w:sz="0" w:space="0" w:color="auto"/>
        <w:left w:val="none" w:sz="0" w:space="0" w:color="auto"/>
        <w:bottom w:val="none" w:sz="0" w:space="0" w:color="auto"/>
        <w:right w:val="none" w:sz="0" w:space="0" w:color="auto"/>
      </w:divBdr>
    </w:div>
    <w:div w:id="584993017">
      <w:bodyDiv w:val="1"/>
      <w:marLeft w:val="0"/>
      <w:marRight w:val="0"/>
      <w:marTop w:val="0"/>
      <w:marBottom w:val="0"/>
      <w:divBdr>
        <w:top w:val="none" w:sz="0" w:space="0" w:color="auto"/>
        <w:left w:val="none" w:sz="0" w:space="0" w:color="auto"/>
        <w:bottom w:val="none" w:sz="0" w:space="0" w:color="auto"/>
        <w:right w:val="none" w:sz="0" w:space="0" w:color="auto"/>
      </w:divBdr>
    </w:div>
    <w:div w:id="589702528">
      <w:bodyDiv w:val="1"/>
      <w:marLeft w:val="0"/>
      <w:marRight w:val="0"/>
      <w:marTop w:val="0"/>
      <w:marBottom w:val="0"/>
      <w:divBdr>
        <w:top w:val="none" w:sz="0" w:space="0" w:color="auto"/>
        <w:left w:val="none" w:sz="0" w:space="0" w:color="auto"/>
        <w:bottom w:val="none" w:sz="0" w:space="0" w:color="auto"/>
        <w:right w:val="none" w:sz="0" w:space="0" w:color="auto"/>
      </w:divBdr>
    </w:div>
    <w:div w:id="591935708">
      <w:bodyDiv w:val="1"/>
      <w:marLeft w:val="0"/>
      <w:marRight w:val="0"/>
      <w:marTop w:val="0"/>
      <w:marBottom w:val="0"/>
      <w:divBdr>
        <w:top w:val="none" w:sz="0" w:space="0" w:color="auto"/>
        <w:left w:val="none" w:sz="0" w:space="0" w:color="auto"/>
        <w:bottom w:val="none" w:sz="0" w:space="0" w:color="auto"/>
        <w:right w:val="none" w:sz="0" w:space="0" w:color="auto"/>
      </w:divBdr>
    </w:div>
    <w:div w:id="592738725">
      <w:bodyDiv w:val="1"/>
      <w:marLeft w:val="0"/>
      <w:marRight w:val="0"/>
      <w:marTop w:val="0"/>
      <w:marBottom w:val="0"/>
      <w:divBdr>
        <w:top w:val="none" w:sz="0" w:space="0" w:color="auto"/>
        <w:left w:val="none" w:sz="0" w:space="0" w:color="auto"/>
        <w:bottom w:val="none" w:sz="0" w:space="0" w:color="auto"/>
        <w:right w:val="none" w:sz="0" w:space="0" w:color="auto"/>
      </w:divBdr>
    </w:div>
    <w:div w:id="596401859">
      <w:bodyDiv w:val="1"/>
      <w:marLeft w:val="0"/>
      <w:marRight w:val="0"/>
      <w:marTop w:val="0"/>
      <w:marBottom w:val="0"/>
      <w:divBdr>
        <w:top w:val="none" w:sz="0" w:space="0" w:color="auto"/>
        <w:left w:val="none" w:sz="0" w:space="0" w:color="auto"/>
        <w:bottom w:val="none" w:sz="0" w:space="0" w:color="auto"/>
        <w:right w:val="none" w:sz="0" w:space="0" w:color="auto"/>
      </w:divBdr>
    </w:div>
    <w:div w:id="601767606">
      <w:bodyDiv w:val="1"/>
      <w:marLeft w:val="0"/>
      <w:marRight w:val="0"/>
      <w:marTop w:val="0"/>
      <w:marBottom w:val="0"/>
      <w:divBdr>
        <w:top w:val="none" w:sz="0" w:space="0" w:color="auto"/>
        <w:left w:val="none" w:sz="0" w:space="0" w:color="auto"/>
        <w:bottom w:val="none" w:sz="0" w:space="0" w:color="auto"/>
        <w:right w:val="none" w:sz="0" w:space="0" w:color="auto"/>
      </w:divBdr>
    </w:div>
    <w:div w:id="602687847">
      <w:bodyDiv w:val="1"/>
      <w:marLeft w:val="0"/>
      <w:marRight w:val="0"/>
      <w:marTop w:val="0"/>
      <w:marBottom w:val="0"/>
      <w:divBdr>
        <w:top w:val="none" w:sz="0" w:space="0" w:color="auto"/>
        <w:left w:val="none" w:sz="0" w:space="0" w:color="auto"/>
        <w:bottom w:val="none" w:sz="0" w:space="0" w:color="auto"/>
        <w:right w:val="none" w:sz="0" w:space="0" w:color="auto"/>
      </w:divBdr>
    </w:div>
    <w:div w:id="613052613">
      <w:bodyDiv w:val="1"/>
      <w:marLeft w:val="0"/>
      <w:marRight w:val="0"/>
      <w:marTop w:val="0"/>
      <w:marBottom w:val="0"/>
      <w:divBdr>
        <w:top w:val="none" w:sz="0" w:space="0" w:color="auto"/>
        <w:left w:val="none" w:sz="0" w:space="0" w:color="auto"/>
        <w:bottom w:val="none" w:sz="0" w:space="0" w:color="auto"/>
        <w:right w:val="none" w:sz="0" w:space="0" w:color="auto"/>
      </w:divBdr>
    </w:div>
    <w:div w:id="614210795">
      <w:bodyDiv w:val="1"/>
      <w:marLeft w:val="0"/>
      <w:marRight w:val="0"/>
      <w:marTop w:val="0"/>
      <w:marBottom w:val="0"/>
      <w:divBdr>
        <w:top w:val="none" w:sz="0" w:space="0" w:color="auto"/>
        <w:left w:val="none" w:sz="0" w:space="0" w:color="auto"/>
        <w:bottom w:val="none" w:sz="0" w:space="0" w:color="auto"/>
        <w:right w:val="none" w:sz="0" w:space="0" w:color="auto"/>
      </w:divBdr>
    </w:div>
    <w:div w:id="617179438">
      <w:bodyDiv w:val="1"/>
      <w:marLeft w:val="0"/>
      <w:marRight w:val="0"/>
      <w:marTop w:val="0"/>
      <w:marBottom w:val="0"/>
      <w:divBdr>
        <w:top w:val="none" w:sz="0" w:space="0" w:color="auto"/>
        <w:left w:val="none" w:sz="0" w:space="0" w:color="auto"/>
        <w:bottom w:val="none" w:sz="0" w:space="0" w:color="auto"/>
        <w:right w:val="none" w:sz="0" w:space="0" w:color="auto"/>
      </w:divBdr>
    </w:div>
    <w:div w:id="623388759">
      <w:bodyDiv w:val="1"/>
      <w:marLeft w:val="0"/>
      <w:marRight w:val="0"/>
      <w:marTop w:val="0"/>
      <w:marBottom w:val="0"/>
      <w:divBdr>
        <w:top w:val="none" w:sz="0" w:space="0" w:color="auto"/>
        <w:left w:val="none" w:sz="0" w:space="0" w:color="auto"/>
        <w:bottom w:val="none" w:sz="0" w:space="0" w:color="auto"/>
        <w:right w:val="none" w:sz="0" w:space="0" w:color="auto"/>
      </w:divBdr>
    </w:div>
    <w:div w:id="627900906">
      <w:bodyDiv w:val="1"/>
      <w:marLeft w:val="0"/>
      <w:marRight w:val="0"/>
      <w:marTop w:val="0"/>
      <w:marBottom w:val="0"/>
      <w:divBdr>
        <w:top w:val="none" w:sz="0" w:space="0" w:color="auto"/>
        <w:left w:val="none" w:sz="0" w:space="0" w:color="auto"/>
        <w:bottom w:val="none" w:sz="0" w:space="0" w:color="auto"/>
        <w:right w:val="none" w:sz="0" w:space="0" w:color="auto"/>
      </w:divBdr>
    </w:div>
    <w:div w:id="636765109">
      <w:bodyDiv w:val="1"/>
      <w:marLeft w:val="0"/>
      <w:marRight w:val="0"/>
      <w:marTop w:val="0"/>
      <w:marBottom w:val="0"/>
      <w:divBdr>
        <w:top w:val="none" w:sz="0" w:space="0" w:color="auto"/>
        <w:left w:val="none" w:sz="0" w:space="0" w:color="auto"/>
        <w:bottom w:val="none" w:sz="0" w:space="0" w:color="auto"/>
        <w:right w:val="none" w:sz="0" w:space="0" w:color="auto"/>
      </w:divBdr>
    </w:div>
    <w:div w:id="649870550">
      <w:bodyDiv w:val="1"/>
      <w:marLeft w:val="0"/>
      <w:marRight w:val="0"/>
      <w:marTop w:val="0"/>
      <w:marBottom w:val="0"/>
      <w:divBdr>
        <w:top w:val="none" w:sz="0" w:space="0" w:color="auto"/>
        <w:left w:val="none" w:sz="0" w:space="0" w:color="auto"/>
        <w:bottom w:val="none" w:sz="0" w:space="0" w:color="auto"/>
        <w:right w:val="none" w:sz="0" w:space="0" w:color="auto"/>
      </w:divBdr>
    </w:div>
    <w:div w:id="650989663">
      <w:bodyDiv w:val="1"/>
      <w:marLeft w:val="0"/>
      <w:marRight w:val="0"/>
      <w:marTop w:val="0"/>
      <w:marBottom w:val="0"/>
      <w:divBdr>
        <w:top w:val="none" w:sz="0" w:space="0" w:color="auto"/>
        <w:left w:val="none" w:sz="0" w:space="0" w:color="auto"/>
        <w:bottom w:val="none" w:sz="0" w:space="0" w:color="auto"/>
        <w:right w:val="none" w:sz="0" w:space="0" w:color="auto"/>
      </w:divBdr>
    </w:div>
    <w:div w:id="654455519">
      <w:bodyDiv w:val="1"/>
      <w:marLeft w:val="0"/>
      <w:marRight w:val="0"/>
      <w:marTop w:val="0"/>
      <w:marBottom w:val="0"/>
      <w:divBdr>
        <w:top w:val="none" w:sz="0" w:space="0" w:color="auto"/>
        <w:left w:val="none" w:sz="0" w:space="0" w:color="auto"/>
        <w:bottom w:val="none" w:sz="0" w:space="0" w:color="auto"/>
        <w:right w:val="none" w:sz="0" w:space="0" w:color="auto"/>
      </w:divBdr>
    </w:div>
    <w:div w:id="655298994">
      <w:bodyDiv w:val="1"/>
      <w:marLeft w:val="0"/>
      <w:marRight w:val="0"/>
      <w:marTop w:val="0"/>
      <w:marBottom w:val="0"/>
      <w:divBdr>
        <w:top w:val="none" w:sz="0" w:space="0" w:color="auto"/>
        <w:left w:val="none" w:sz="0" w:space="0" w:color="auto"/>
        <w:bottom w:val="none" w:sz="0" w:space="0" w:color="auto"/>
        <w:right w:val="none" w:sz="0" w:space="0" w:color="auto"/>
      </w:divBdr>
    </w:div>
    <w:div w:id="659239470">
      <w:bodyDiv w:val="1"/>
      <w:marLeft w:val="0"/>
      <w:marRight w:val="0"/>
      <w:marTop w:val="0"/>
      <w:marBottom w:val="0"/>
      <w:divBdr>
        <w:top w:val="none" w:sz="0" w:space="0" w:color="auto"/>
        <w:left w:val="none" w:sz="0" w:space="0" w:color="auto"/>
        <w:bottom w:val="none" w:sz="0" w:space="0" w:color="auto"/>
        <w:right w:val="none" w:sz="0" w:space="0" w:color="auto"/>
      </w:divBdr>
    </w:div>
    <w:div w:id="659847778">
      <w:bodyDiv w:val="1"/>
      <w:marLeft w:val="0"/>
      <w:marRight w:val="0"/>
      <w:marTop w:val="0"/>
      <w:marBottom w:val="0"/>
      <w:divBdr>
        <w:top w:val="none" w:sz="0" w:space="0" w:color="auto"/>
        <w:left w:val="none" w:sz="0" w:space="0" w:color="auto"/>
        <w:bottom w:val="none" w:sz="0" w:space="0" w:color="auto"/>
        <w:right w:val="none" w:sz="0" w:space="0" w:color="auto"/>
      </w:divBdr>
    </w:div>
    <w:div w:id="663119852">
      <w:bodyDiv w:val="1"/>
      <w:marLeft w:val="0"/>
      <w:marRight w:val="0"/>
      <w:marTop w:val="0"/>
      <w:marBottom w:val="0"/>
      <w:divBdr>
        <w:top w:val="none" w:sz="0" w:space="0" w:color="auto"/>
        <w:left w:val="none" w:sz="0" w:space="0" w:color="auto"/>
        <w:bottom w:val="none" w:sz="0" w:space="0" w:color="auto"/>
        <w:right w:val="none" w:sz="0" w:space="0" w:color="auto"/>
      </w:divBdr>
    </w:div>
    <w:div w:id="668600975">
      <w:bodyDiv w:val="1"/>
      <w:marLeft w:val="0"/>
      <w:marRight w:val="0"/>
      <w:marTop w:val="0"/>
      <w:marBottom w:val="0"/>
      <w:divBdr>
        <w:top w:val="none" w:sz="0" w:space="0" w:color="auto"/>
        <w:left w:val="none" w:sz="0" w:space="0" w:color="auto"/>
        <w:bottom w:val="none" w:sz="0" w:space="0" w:color="auto"/>
        <w:right w:val="none" w:sz="0" w:space="0" w:color="auto"/>
      </w:divBdr>
    </w:div>
    <w:div w:id="670179891">
      <w:bodyDiv w:val="1"/>
      <w:marLeft w:val="0"/>
      <w:marRight w:val="0"/>
      <w:marTop w:val="0"/>
      <w:marBottom w:val="0"/>
      <w:divBdr>
        <w:top w:val="none" w:sz="0" w:space="0" w:color="auto"/>
        <w:left w:val="none" w:sz="0" w:space="0" w:color="auto"/>
        <w:bottom w:val="none" w:sz="0" w:space="0" w:color="auto"/>
        <w:right w:val="none" w:sz="0" w:space="0" w:color="auto"/>
      </w:divBdr>
    </w:div>
    <w:div w:id="675151931">
      <w:bodyDiv w:val="1"/>
      <w:marLeft w:val="0"/>
      <w:marRight w:val="0"/>
      <w:marTop w:val="0"/>
      <w:marBottom w:val="0"/>
      <w:divBdr>
        <w:top w:val="none" w:sz="0" w:space="0" w:color="auto"/>
        <w:left w:val="none" w:sz="0" w:space="0" w:color="auto"/>
        <w:bottom w:val="none" w:sz="0" w:space="0" w:color="auto"/>
        <w:right w:val="none" w:sz="0" w:space="0" w:color="auto"/>
      </w:divBdr>
    </w:div>
    <w:div w:id="683899667">
      <w:bodyDiv w:val="1"/>
      <w:marLeft w:val="0"/>
      <w:marRight w:val="0"/>
      <w:marTop w:val="0"/>
      <w:marBottom w:val="0"/>
      <w:divBdr>
        <w:top w:val="none" w:sz="0" w:space="0" w:color="auto"/>
        <w:left w:val="none" w:sz="0" w:space="0" w:color="auto"/>
        <w:bottom w:val="none" w:sz="0" w:space="0" w:color="auto"/>
        <w:right w:val="none" w:sz="0" w:space="0" w:color="auto"/>
      </w:divBdr>
    </w:div>
    <w:div w:id="688337467">
      <w:bodyDiv w:val="1"/>
      <w:marLeft w:val="0"/>
      <w:marRight w:val="0"/>
      <w:marTop w:val="0"/>
      <w:marBottom w:val="0"/>
      <w:divBdr>
        <w:top w:val="none" w:sz="0" w:space="0" w:color="auto"/>
        <w:left w:val="none" w:sz="0" w:space="0" w:color="auto"/>
        <w:bottom w:val="none" w:sz="0" w:space="0" w:color="auto"/>
        <w:right w:val="none" w:sz="0" w:space="0" w:color="auto"/>
      </w:divBdr>
    </w:div>
    <w:div w:id="688527031">
      <w:bodyDiv w:val="1"/>
      <w:marLeft w:val="0"/>
      <w:marRight w:val="0"/>
      <w:marTop w:val="0"/>
      <w:marBottom w:val="0"/>
      <w:divBdr>
        <w:top w:val="none" w:sz="0" w:space="0" w:color="auto"/>
        <w:left w:val="none" w:sz="0" w:space="0" w:color="auto"/>
        <w:bottom w:val="none" w:sz="0" w:space="0" w:color="auto"/>
        <w:right w:val="none" w:sz="0" w:space="0" w:color="auto"/>
      </w:divBdr>
    </w:div>
    <w:div w:id="695084512">
      <w:bodyDiv w:val="1"/>
      <w:marLeft w:val="0"/>
      <w:marRight w:val="0"/>
      <w:marTop w:val="0"/>
      <w:marBottom w:val="0"/>
      <w:divBdr>
        <w:top w:val="none" w:sz="0" w:space="0" w:color="auto"/>
        <w:left w:val="none" w:sz="0" w:space="0" w:color="auto"/>
        <w:bottom w:val="none" w:sz="0" w:space="0" w:color="auto"/>
        <w:right w:val="none" w:sz="0" w:space="0" w:color="auto"/>
      </w:divBdr>
    </w:div>
    <w:div w:id="701592807">
      <w:bodyDiv w:val="1"/>
      <w:marLeft w:val="0"/>
      <w:marRight w:val="0"/>
      <w:marTop w:val="0"/>
      <w:marBottom w:val="0"/>
      <w:divBdr>
        <w:top w:val="none" w:sz="0" w:space="0" w:color="auto"/>
        <w:left w:val="none" w:sz="0" w:space="0" w:color="auto"/>
        <w:bottom w:val="none" w:sz="0" w:space="0" w:color="auto"/>
        <w:right w:val="none" w:sz="0" w:space="0" w:color="auto"/>
      </w:divBdr>
    </w:div>
    <w:div w:id="702555120">
      <w:bodyDiv w:val="1"/>
      <w:marLeft w:val="0"/>
      <w:marRight w:val="0"/>
      <w:marTop w:val="0"/>
      <w:marBottom w:val="0"/>
      <w:divBdr>
        <w:top w:val="none" w:sz="0" w:space="0" w:color="auto"/>
        <w:left w:val="none" w:sz="0" w:space="0" w:color="auto"/>
        <w:bottom w:val="none" w:sz="0" w:space="0" w:color="auto"/>
        <w:right w:val="none" w:sz="0" w:space="0" w:color="auto"/>
      </w:divBdr>
    </w:div>
    <w:div w:id="702822704">
      <w:bodyDiv w:val="1"/>
      <w:marLeft w:val="0"/>
      <w:marRight w:val="0"/>
      <w:marTop w:val="0"/>
      <w:marBottom w:val="0"/>
      <w:divBdr>
        <w:top w:val="none" w:sz="0" w:space="0" w:color="auto"/>
        <w:left w:val="none" w:sz="0" w:space="0" w:color="auto"/>
        <w:bottom w:val="none" w:sz="0" w:space="0" w:color="auto"/>
        <w:right w:val="none" w:sz="0" w:space="0" w:color="auto"/>
      </w:divBdr>
    </w:div>
    <w:div w:id="708455005">
      <w:bodyDiv w:val="1"/>
      <w:marLeft w:val="0"/>
      <w:marRight w:val="0"/>
      <w:marTop w:val="0"/>
      <w:marBottom w:val="0"/>
      <w:divBdr>
        <w:top w:val="none" w:sz="0" w:space="0" w:color="auto"/>
        <w:left w:val="none" w:sz="0" w:space="0" w:color="auto"/>
        <w:bottom w:val="none" w:sz="0" w:space="0" w:color="auto"/>
        <w:right w:val="none" w:sz="0" w:space="0" w:color="auto"/>
      </w:divBdr>
    </w:div>
    <w:div w:id="718825888">
      <w:bodyDiv w:val="1"/>
      <w:marLeft w:val="0"/>
      <w:marRight w:val="0"/>
      <w:marTop w:val="0"/>
      <w:marBottom w:val="0"/>
      <w:divBdr>
        <w:top w:val="none" w:sz="0" w:space="0" w:color="auto"/>
        <w:left w:val="none" w:sz="0" w:space="0" w:color="auto"/>
        <w:bottom w:val="none" w:sz="0" w:space="0" w:color="auto"/>
        <w:right w:val="none" w:sz="0" w:space="0" w:color="auto"/>
      </w:divBdr>
    </w:div>
    <w:div w:id="721439619">
      <w:bodyDiv w:val="1"/>
      <w:marLeft w:val="0"/>
      <w:marRight w:val="0"/>
      <w:marTop w:val="0"/>
      <w:marBottom w:val="0"/>
      <w:divBdr>
        <w:top w:val="none" w:sz="0" w:space="0" w:color="auto"/>
        <w:left w:val="none" w:sz="0" w:space="0" w:color="auto"/>
        <w:bottom w:val="none" w:sz="0" w:space="0" w:color="auto"/>
        <w:right w:val="none" w:sz="0" w:space="0" w:color="auto"/>
      </w:divBdr>
    </w:div>
    <w:div w:id="742141207">
      <w:bodyDiv w:val="1"/>
      <w:marLeft w:val="0"/>
      <w:marRight w:val="0"/>
      <w:marTop w:val="0"/>
      <w:marBottom w:val="0"/>
      <w:divBdr>
        <w:top w:val="none" w:sz="0" w:space="0" w:color="auto"/>
        <w:left w:val="none" w:sz="0" w:space="0" w:color="auto"/>
        <w:bottom w:val="none" w:sz="0" w:space="0" w:color="auto"/>
        <w:right w:val="none" w:sz="0" w:space="0" w:color="auto"/>
      </w:divBdr>
    </w:div>
    <w:div w:id="746463728">
      <w:bodyDiv w:val="1"/>
      <w:marLeft w:val="0"/>
      <w:marRight w:val="0"/>
      <w:marTop w:val="0"/>
      <w:marBottom w:val="0"/>
      <w:divBdr>
        <w:top w:val="none" w:sz="0" w:space="0" w:color="auto"/>
        <w:left w:val="none" w:sz="0" w:space="0" w:color="auto"/>
        <w:bottom w:val="none" w:sz="0" w:space="0" w:color="auto"/>
        <w:right w:val="none" w:sz="0" w:space="0" w:color="auto"/>
      </w:divBdr>
    </w:div>
    <w:div w:id="750466401">
      <w:bodyDiv w:val="1"/>
      <w:marLeft w:val="0"/>
      <w:marRight w:val="0"/>
      <w:marTop w:val="0"/>
      <w:marBottom w:val="0"/>
      <w:divBdr>
        <w:top w:val="none" w:sz="0" w:space="0" w:color="auto"/>
        <w:left w:val="none" w:sz="0" w:space="0" w:color="auto"/>
        <w:bottom w:val="none" w:sz="0" w:space="0" w:color="auto"/>
        <w:right w:val="none" w:sz="0" w:space="0" w:color="auto"/>
      </w:divBdr>
    </w:div>
    <w:div w:id="768431636">
      <w:bodyDiv w:val="1"/>
      <w:marLeft w:val="0"/>
      <w:marRight w:val="0"/>
      <w:marTop w:val="0"/>
      <w:marBottom w:val="0"/>
      <w:divBdr>
        <w:top w:val="none" w:sz="0" w:space="0" w:color="auto"/>
        <w:left w:val="none" w:sz="0" w:space="0" w:color="auto"/>
        <w:bottom w:val="none" w:sz="0" w:space="0" w:color="auto"/>
        <w:right w:val="none" w:sz="0" w:space="0" w:color="auto"/>
      </w:divBdr>
    </w:div>
    <w:div w:id="784422044">
      <w:bodyDiv w:val="1"/>
      <w:marLeft w:val="0"/>
      <w:marRight w:val="0"/>
      <w:marTop w:val="0"/>
      <w:marBottom w:val="0"/>
      <w:divBdr>
        <w:top w:val="none" w:sz="0" w:space="0" w:color="auto"/>
        <w:left w:val="none" w:sz="0" w:space="0" w:color="auto"/>
        <w:bottom w:val="none" w:sz="0" w:space="0" w:color="auto"/>
        <w:right w:val="none" w:sz="0" w:space="0" w:color="auto"/>
      </w:divBdr>
    </w:div>
    <w:div w:id="810445728">
      <w:bodyDiv w:val="1"/>
      <w:marLeft w:val="0"/>
      <w:marRight w:val="0"/>
      <w:marTop w:val="0"/>
      <w:marBottom w:val="0"/>
      <w:divBdr>
        <w:top w:val="none" w:sz="0" w:space="0" w:color="auto"/>
        <w:left w:val="none" w:sz="0" w:space="0" w:color="auto"/>
        <w:bottom w:val="none" w:sz="0" w:space="0" w:color="auto"/>
        <w:right w:val="none" w:sz="0" w:space="0" w:color="auto"/>
      </w:divBdr>
    </w:div>
    <w:div w:id="811290238">
      <w:bodyDiv w:val="1"/>
      <w:marLeft w:val="0"/>
      <w:marRight w:val="0"/>
      <w:marTop w:val="0"/>
      <w:marBottom w:val="0"/>
      <w:divBdr>
        <w:top w:val="none" w:sz="0" w:space="0" w:color="auto"/>
        <w:left w:val="none" w:sz="0" w:space="0" w:color="auto"/>
        <w:bottom w:val="none" w:sz="0" w:space="0" w:color="auto"/>
        <w:right w:val="none" w:sz="0" w:space="0" w:color="auto"/>
      </w:divBdr>
    </w:div>
    <w:div w:id="811870490">
      <w:bodyDiv w:val="1"/>
      <w:marLeft w:val="0"/>
      <w:marRight w:val="0"/>
      <w:marTop w:val="0"/>
      <w:marBottom w:val="0"/>
      <w:divBdr>
        <w:top w:val="none" w:sz="0" w:space="0" w:color="auto"/>
        <w:left w:val="none" w:sz="0" w:space="0" w:color="auto"/>
        <w:bottom w:val="none" w:sz="0" w:space="0" w:color="auto"/>
        <w:right w:val="none" w:sz="0" w:space="0" w:color="auto"/>
      </w:divBdr>
    </w:div>
    <w:div w:id="813571866">
      <w:bodyDiv w:val="1"/>
      <w:marLeft w:val="0"/>
      <w:marRight w:val="0"/>
      <w:marTop w:val="0"/>
      <w:marBottom w:val="0"/>
      <w:divBdr>
        <w:top w:val="none" w:sz="0" w:space="0" w:color="auto"/>
        <w:left w:val="none" w:sz="0" w:space="0" w:color="auto"/>
        <w:bottom w:val="none" w:sz="0" w:space="0" w:color="auto"/>
        <w:right w:val="none" w:sz="0" w:space="0" w:color="auto"/>
      </w:divBdr>
    </w:div>
    <w:div w:id="821967484">
      <w:bodyDiv w:val="1"/>
      <w:marLeft w:val="0"/>
      <w:marRight w:val="0"/>
      <w:marTop w:val="0"/>
      <w:marBottom w:val="0"/>
      <w:divBdr>
        <w:top w:val="none" w:sz="0" w:space="0" w:color="auto"/>
        <w:left w:val="none" w:sz="0" w:space="0" w:color="auto"/>
        <w:bottom w:val="none" w:sz="0" w:space="0" w:color="auto"/>
        <w:right w:val="none" w:sz="0" w:space="0" w:color="auto"/>
      </w:divBdr>
    </w:div>
    <w:div w:id="828668650">
      <w:bodyDiv w:val="1"/>
      <w:marLeft w:val="0"/>
      <w:marRight w:val="0"/>
      <w:marTop w:val="0"/>
      <w:marBottom w:val="0"/>
      <w:divBdr>
        <w:top w:val="none" w:sz="0" w:space="0" w:color="auto"/>
        <w:left w:val="none" w:sz="0" w:space="0" w:color="auto"/>
        <w:bottom w:val="none" w:sz="0" w:space="0" w:color="auto"/>
        <w:right w:val="none" w:sz="0" w:space="0" w:color="auto"/>
      </w:divBdr>
    </w:div>
    <w:div w:id="832794188">
      <w:bodyDiv w:val="1"/>
      <w:marLeft w:val="0"/>
      <w:marRight w:val="0"/>
      <w:marTop w:val="0"/>
      <w:marBottom w:val="0"/>
      <w:divBdr>
        <w:top w:val="none" w:sz="0" w:space="0" w:color="auto"/>
        <w:left w:val="none" w:sz="0" w:space="0" w:color="auto"/>
        <w:bottom w:val="none" w:sz="0" w:space="0" w:color="auto"/>
        <w:right w:val="none" w:sz="0" w:space="0" w:color="auto"/>
      </w:divBdr>
    </w:div>
    <w:div w:id="833107315">
      <w:bodyDiv w:val="1"/>
      <w:marLeft w:val="0"/>
      <w:marRight w:val="0"/>
      <w:marTop w:val="0"/>
      <w:marBottom w:val="0"/>
      <w:divBdr>
        <w:top w:val="none" w:sz="0" w:space="0" w:color="auto"/>
        <w:left w:val="none" w:sz="0" w:space="0" w:color="auto"/>
        <w:bottom w:val="none" w:sz="0" w:space="0" w:color="auto"/>
        <w:right w:val="none" w:sz="0" w:space="0" w:color="auto"/>
      </w:divBdr>
    </w:div>
    <w:div w:id="839395472">
      <w:bodyDiv w:val="1"/>
      <w:marLeft w:val="0"/>
      <w:marRight w:val="0"/>
      <w:marTop w:val="0"/>
      <w:marBottom w:val="0"/>
      <w:divBdr>
        <w:top w:val="none" w:sz="0" w:space="0" w:color="auto"/>
        <w:left w:val="none" w:sz="0" w:space="0" w:color="auto"/>
        <w:bottom w:val="none" w:sz="0" w:space="0" w:color="auto"/>
        <w:right w:val="none" w:sz="0" w:space="0" w:color="auto"/>
      </w:divBdr>
    </w:div>
    <w:div w:id="842739797">
      <w:bodyDiv w:val="1"/>
      <w:marLeft w:val="0"/>
      <w:marRight w:val="0"/>
      <w:marTop w:val="0"/>
      <w:marBottom w:val="0"/>
      <w:divBdr>
        <w:top w:val="none" w:sz="0" w:space="0" w:color="auto"/>
        <w:left w:val="none" w:sz="0" w:space="0" w:color="auto"/>
        <w:bottom w:val="none" w:sz="0" w:space="0" w:color="auto"/>
        <w:right w:val="none" w:sz="0" w:space="0" w:color="auto"/>
      </w:divBdr>
    </w:div>
    <w:div w:id="860707195">
      <w:bodyDiv w:val="1"/>
      <w:marLeft w:val="0"/>
      <w:marRight w:val="0"/>
      <w:marTop w:val="0"/>
      <w:marBottom w:val="0"/>
      <w:divBdr>
        <w:top w:val="none" w:sz="0" w:space="0" w:color="auto"/>
        <w:left w:val="none" w:sz="0" w:space="0" w:color="auto"/>
        <w:bottom w:val="none" w:sz="0" w:space="0" w:color="auto"/>
        <w:right w:val="none" w:sz="0" w:space="0" w:color="auto"/>
      </w:divBdr>
    </w:div>
    <w:div w:id="864758750">
      <w:bodyDiv w:val="1"/>
      <w:marLeft w:val="0"/>
      <w:marRight w:val="0"/>
      <w:marTop w:val="0"/>
      <w:marBottom w:val="0"/>
      <w:divBdr>
        <w:top w:val="none" w:sz="0" w:space="0" w:color="auto"/>
        <w:left w:val="none" w:sz="0" w:space="0" w:color="auto"/>
        <w:bottom w:val="none" w:sz="0" w:space="0" w:color="auto"/>
        <w:right w:val="none" w:sz="0" w:space="0" w:color="auto"/>
      </w:divBdr>
    </w:div>
    <w:div w:id="879249617">
      <w:bodyDiv w:val="1"/>
      <w:marLeft w:val="0"/>
      <w:marRight w:val="0"/>
      <w:marTop w:val="0"/>
      <w:marBottom w:val="0"/>
      <w:divBdr>
        <w:top w:val="none" w:sz="0" w:space="0" w:color="auto"/>
        <w:left w:val="none" w:sz="0" w:space="0" w:color="auto"/>
        <w:bottom w:val="none" w:sz="0" w:space="0" w:color="auto"/>
        <w:right w:val="none" w:sz="0" w:space="0" w:color="auto"/>
      </w:divBdr>
    </w:div>
    <w:div w:id="881987953">
      <w:bodyDiv w:val="1"/>
      <w:marLeft w:val="0"/>
      <w:marRight w:val="0"/>
      <w:marTop w:val="0"/>
      <w:marBottom w:val="0"/>
      <w:divBdr>
        <w:top w:val="none" w:sz="0" w:space="0" w:color="auto"/>
        <w:left w:val="none" w:sz="0" w:space="0" w:color="auto"/>
        <w:bottom w:val="none" w:sz="0" w:space="0" w:color="auto"/>
        <w:right w:val="none" w:sz="0" w:space="0" w:color="auto"/>
      </w:divBdr>
    </w:div>
    <w:div w:id="892624034">
      <w:bodyDiv w:val="1"/>
      <w:marLeft w:val="0"/>
      <w:marRight w:val="0"/>
      <w:marTop w:val="0"/>
      <w:marBottom w:val="0"/>
      <w:divBdr>
        <w:top w:val="none" w:sz="0" w:space="0" w:color="auto"/>
        <w:left w:val="none" w:sz="0" w:space="0" w:color="auto"/>
        <w:bottom w:val="none" w:sz="0" w:space="0" w:color="auto"/>
        <w:right w:val="none" w:sz="0" w:space="0" w:color="auto"/>
      </w:divBdr>
    </w:div>
    <w:div w:id="895049131">
      <w:bodyDiv w:val="1"/>
      <w:marLeft w:val="0"/>
      <w:marRight w:val="0"/>
      <w:marTop w:val="0"/>
      <w:marBottom w:val="0"/>
      <w:divBdr>
        <w:top w:val="none" w:sz="0" w:space="0" w:color="auto"/>
        <w:left w:val="none" w:sz="0" w:space="0" w:color="auto"/>
        <w:bottom w:val="none" w:sz="0" w:space="0" w:color="auto"/>
        <w:right w:val="none" w:sz="0" w:space="0" w:color="auto"/>
      </w:divBdr>
    </w:div>
    <w:div w:id="899285108">
      <w:bodyDiv w:val="1"/>
      <w:marLeft w:val="0"/>
      <w:marRight w:val="0"/>
      <w:marTop w:val="0"/>
      <w:marBottom w:val="0"/>
      <w:divBdr>
        <w:top w:val="none" w:sz="0" w:space="0" w:color="auto"/>
        <w:left w:val="none" w:sz="0" w:space="0" w:color="auto"/>
        <w:bottom w:val="none" w:sz="0" w:space="0" w:color="auto"/>
        <w:right w:val="none" w:sz="0" w:space="0" w:color="auto"/>
      </w:divBdr>
    </w:div>
    <w:div w:id="902447339">
      <w:bodyDiv w:val="1"/>
      <w:marLeft w:val="0"/>
      <w:marRight w:val="0"/>
      <w:marTop w:val="0"/>
      <w:marBottom w:val="0"/>
      <w:divBdr>
        <w:top w:val="none" w:sz="0" w:space="0" w:color="auto"/>
        <w:left w:val="none" w:sz="0" w:space="0" w:color="auto"/>
        <w:bottom w:val="none" w:sz="0" w:space="0" w:color="auto"/>
        <w:right w:val="none" w:sz="0" w:space="0" w:color="auto"/>
      </w:divBdr>
    </w:div>
    <w:div w:id="905845630">
      <w:bodyDiv w:val="1"/>
      <w:marLeft w:val="0"/>
      <w:marRight w:val="0"/>
      <w:marTop w:val="0"/>
      <w:marBottom w:val="0"/>
      <w:divBdr>
        <w:top w:val="none" w:sz="0" w:space="0" w:color="auto"/>
        <w:left w:val="none" w:sz="0" w:space="0" w:color="auto"/>
        <w:bottom w:val="none" w:sz="0" w:space="0" w:color="auto"/>
        <w:right w:val="none" w:sz="0" w:space="0" w:color="auto"/>
      </w:divBdr>
    </w:div>
    <w:div w:id="907760960">
      <w:bodyDiv w:val="1"/>
      <w:marLeft w:val="0"/>
      <w:marRight w:val="0"/>
      <w:marTop w:val="0"/>
      <w:marBottom w:val="0"/>
      <w:divBdr>
        <w:top w:val="none" w:sz="0" w:space="0" w:color="auto"/>
        <w:left w:val="none" w:sz="0" w:space="0" w:color="auto"/>
        <w:bottom w:val="none" w:sz="0" w:space="0" w:color="auto"/>
        <w:right w:val="none" w:sz="0" w:space="0" w:color="auto"/>
      </w:divBdr>
    </w:div>
    <w:div w:id="917517481">
      <w:bodyDiv w:val="1"/>
      <w:marLeft w:val="0"/>
      <w:marRight w:val="0"/>
      <w:marTop w:val="0"/>
      <w:marBottom w:val="0"/>
      <w:divBdr>
        <w:top w:val="none" w:sz="0" w:space="0" w:color="auto"/>
        <w:left w:val="none" w:sz="0" w:space="0" w:color="auto"/>
        <w:bottom w:val="none" w:sz="0" w:space="0" w:color="auto"/>
        <w:right w:val="none" w:sz="0" w:space="0" w:color="auto"/>
      </w:divBdr>
    </w:div>
    <w:div w:id="924148521">
      <w:bodyDiv w:val="1"/>
      <w:marLeft w:val="0"/>
      <w:marRight w:val="0"/>
      <w:marTop w:val="0"/>
      <w:marBottom w:val="0"/>
      <w:divBdr>
        <w:top w:val="none" w:sz="0" w:space="0" w:color="auto"/>
        <w:left w:val="none" w:sz="0" w:space="0" w:color="auto"/>
        <w:bottom w:val="none" w:sz="0" w:space="0" w:color="auto"/>
        <w:right w:val="none" w:sz="0" w:space="0" w:color="auto"/>
      </w:divBdr>
    </w:div>
    <w:div w:id="933395878">
      <w:bodyDiv w:val="1"/>
      <w:marLeft w:val="0"/>
      <w:marRight w:val="0"/>
      <w:marTop w:val="0"/>
      <w:marBottom w:val="0"/>
      <w:divBdr>
        <w:top w:val="none" w:sz="0" w:space="0" w:color="auto"/>
        <w:left w:val="none" w:sz="0" w:space="0" w:color="auto"/>
        <w:bottom w:val="none" w:sz="0" w:space="0" w:color="auto"/>
        <w:right w:val="none" w:sz="0" w:space="0" w:color="auto"/>
      </w:divBdr>
    </w:div>
    <w:div w:id="939289324">
      <w:bodyDiv w:val="1"/>
      <w:marLeft w:val="0"/>
      <w:marRight w:val="0"/>
      <w:marTop w:val="0"/>
      <w:marBottom w:val="0"/>
      <w:divBdr>
        <w:top w:val="none" w:sz="0" w:space="0" w:color="auto"/>
        <w:left w:val="none" w:sz="0" w:space="0" w:color="auto"/>
        <w:bottom w:val="none" w:sz="0" w:space="0" w:color="auto"/>
        <w:right w:val="none" w:sz="0" w:space="0" w:color="auto"/>
      </w:divBdr>
    </w:div>
    <w:div w:id="941255661">
      <w:bodyDiv w:val="1"/>
      <w:marLeft w:val="0"/>
      <w:marRight w:val="0"/>
      <w:marTop w:val="0"/>
      <w:marBottom w:val="0"/>
      <w:divBdr>
        <w:top w:val="none" w:sz="0" w:space="0" w:color="auto"/>
        <w:left w:val="none" w:sz="0" w:space="0" w:color="auto"/>
        <w:bottom w:val="none" w:sz="0" w:space="0" w:color="auto"/>
        <w:right w:val="none" w:sz="0" w:space="0" w:color="auto"/>
      </w:divBdr>
    </w:div>
    <w:div w:id="942300293">
      <w:bodyDiv w:val="1"/>
      <w:marLeft w:val="0"/>
      <w:marRight w:val="0"/>
      <w:marTop w:val="0"/>
      <w:marBottom w:val="0"/>
      <w:divBdr>
        <w:top w:val="none" w:sz="0" w:space="0" w:color="auto"/>
        <w:left w:val="none" w:sz="0" w:space="0" w:color="auto"/>
        <w:bottom w:val="none" w:sz="0" w:space="0" w:color="auto"/>
        <w:right w:val="none" w:sz="0" w:space="0" w:color="auto"/>
      </w:divBdr>
    </w:div>
    <w:div w:id="942806475">
      <w:bodyDiv w:val="1"/>
      <w:marLeft w:val="0"/>
      <w:marRight w:val="0"/>
      <w:marTop w:val="0"/>
      <w:marBottom w:val="0"/>
      <w:divBdr>
        <w:top w:val="none" w:sz="0" w:space="0" w:color="auto"/>
        <w:left w:val="none" w:sz="0" w:space="0" w:color="auto"/>
        <w:bottom w:val="none" w:sz="0" w:space="0" w:color="auto"/>
        <w:right w:val="none" w:sz="0" w:space="0" w:color="auto"/>
      </w:divBdr>
    </w:div>
    <w:div w:id="951202300">
      <w:bodyDiv w:val="1"/>
      <w:marLeft w:val="0"/>
      <w:marRight w:val="0"/>
      <w:marTop w:val="0"/>
      <w:marBottom w:val="0"/>
      <w:divBdr>
        <w:top w:val="none" w:sz="0" w:space="0" w:color="auto"/>
        <w:left w:val="none" w:sz="0" w:space="0" w:color="auto"/>
        <w:bottom w:val="none" w:sz="0" w:space="0" w:color="auto"/>
        <w:right w:val="none" w:sz="0" w:space="0" w:color="auto"/>
      </w:divBdr>
    </w:div>
    <w:div w:id="951742835">
      <w:bodyDiv w:val="1"/>
      <w:marLeft w:val="0"/>
      <w:marRight w:val="0"/>
      <w:marTop w:val="0"/>
      <w:marBottom w:val="0"/>
      <w:divBdr>
        <w:top w:val="none" w:sz="0" w:space="0" w:color="auto"/>
        <w:left w:val="none" w:sz="0" w:space="0" w:color="auto"/>
        <w:bottom w:val="none" w:sz="0" w:space="0" w:color="auto"/>
        <w:right w:val="none" w:sz="0" w:space="0" w:color="auto"/>
      </w:divBdr>
    </w:div>
    <w:div w:id="970331283">
      <w:bodyDiv w:val="1"/>
      <w:marLeft w:val="0"/>
      <w:marRight w:val="0"/>
      <w:marTop w:val="0"/>
      <w:marBottom w:val="0"/>
      <w:divBdr>
        <w:top w:val="none" w:sz="0" w:space="0" w:color="auto"/>
        <w:left w:val="none" w:sz="0" w:space="0" w:color="auto"/>
        <w:bottom w:val="none" w:sz="0" w:space="0" w:color="auto"/>
        <w:right w:val="none" w:sz="0" w:space="0" w:color="auto"/>
      </w:divBdr>
    </w:div>
    <w:div w:id="974530682">
      <w:bodyDiv w:val="1"/>
      <w:marLeft w:val="0"/>
      <w:marRight w:val="0"/>
      <w:marTop w:val="0"/>
      <w:marBottom w:val="0"/>
      <w:divBdr>
        <w:top w:val="none" w:sz="0" w:space="0" w:color="auto"/>
        <w:left w:val="none" w:sz="0" w:space="0" w:color="auto"/>
        <w:bottom w:val="none" w:sz="0" w:space="0" w:color="auto"/>
        <w:right w:val="none" w:sz="0" w:space="0" w:color="auto"/>
      </w:divBdr>
    </w:div>
    <w:div w:id="975647697">
      <w:bodyDiv w:val="1"/>
      <w:marLeft w:val="0"/>
      <w:marRight w:val="0"/>
      <w:marTop w:val="0"/>
      <w:marBottom w:val="0"/>
      <w:divBdr>
        <w:top w:val="none" w:sz="0" w:space="0" w:color="auto"/>
        <w:left w:val="none" w:sz="0" w:space="0" w:color="auto"/>
        <w:bottom w:val="none" w:sz="0" w:space="0" w:color="auto"/>
        <w:right w:val="none" w:sz="0" w:space="0" w:color="auto"/>
      </w:divBdr>
    </w:div>
    <w:div w:id="997658286">
      <w:bodyDiv w:val="1"/>
      <w:marLeft w:val="0"/>
      <w:marRight w:val="0"/>
      <w:marTop w:val="0"/>
      <w:marBottom w:val="0"/>
      <w:divBdr>
        <w:top w:val="none" w:sz="0" w:space="0" w:color="auto"/>
        <w:left w:val="none" w:sz="0" w:space="0" w:color="auto"/>
        <w:bottom w:val="none" w:sz="0" w:space="0" w:color="auto"/>
        <w:right w:val="none" w:sz="0" w:space="0" w:color="auto"/>
      </w:divBdr>
    </w:div>
    <w:div w:id="999191403">
      <w:bodyDiv w:val="1"/>
      <w:marLeft w:val="0"/>
      <w:marRight w:val="0"/>
      <w:marTop w:val="0"/>
      <w:marBottom w:val="0"/>
      <w:divBdr>
        <w:top w:val="none" w:sz="0" w:space="0" w:color="auto"/>
        <w:left w:val="none" w:sz="0" w:space="0" w:color="auto"/>
        <w:bottom w:val="none" w:sz="0" w:space="0" w:color="auto"/>
        <w:right w:val="none" w:sz="0" w:space="0" w:color="auto"/>
      </w:divBdr>
    </w:div>
    <w:div w:id="1001855437">
      <w:bodyDiv w:val="1"/>
      <w:marLeft w:val="0"/>
      <w:marRight w:val="0"/>
      <w:marTop w:val="0"/>
      <w:marBottom w:val="0"/>
      <w:divBdr>
        <w:top w:val="none" w:sz="0" w:space="0" w:color="auto"/>
        <w:left w:val="none" w:sz="0" w:space="0" w:color="auto"/>
        <w:bottom w:val="none" w:sz="0" w:space="0" w:color="auto"/>
        <w:right w:val="none" w:sz="0" w:space="0" w:color="auto"/>
      </w:divBdr>
    </w:div>
    <w:div w:id="1011492432">
      <w:bodyDiv w:val="1"/>
      <w:marLeft w:val="0"/>
      <w:marRight w:val="0"/>
      <w:marTop w:val="0"/>
      <w:marBottom w:val="0"/>
      <w:divBdr>
        <w:top w:val="none" w:sz="0" w:space="0" w:color="auto"/>
        <w:left w:val="none" w:sz="0" w:space="0" w:color="auto"/>
        <w:bottom w:val="none" w:sz="0" w:space="0" w:color="auto"/>
        <w:right w:val="none" w:sz="0" w:space="0" w:color="auto"/>
      </w:divBdr>
    </w:div>
    <w:div w:id="1020006373">
      <w:bodyDiv w:val="1"/>
      <w:marLeft w:val="0"/>
      <w:marRight w:val="0"/>
      <w:marTop w:val="0"/>
      <w:marBottom w:val="0"/>
      <w:divBdr>
        <w:top w:val="none" w:sz="0" w:space="0" w:color="auto"/>
        <w:left w:val="none" w:sz="0" w:space="0" w:color="auto"/>
        <w:bottom w:val="none" w:sz="0" w:space="0" w:color="auto"/>
        <w:right w:val="none" w:sz="0" w:space="0" w:color="auto"/>
      </w:divBdr>
    </w:div>
    <w:div w:id="1020282798">
      <w:bodyDiv w:val="1"/>
      <w:marLeft w:val="0"/>
      <w:marRight w:val="0"/>
      <w:marTop w:val="0"/>
      <w:marBottom w:val="0"/>
      <w:divBdr>
        <w:top w:val="none" w:sz="0" w:space="0" w:color="auto"/>
        <w:left w:val="none" w:sz="0" w:space="0" w:color="auto"/>
        <w:bottom w:val="none" w:sz="0" w:space="0" w:color="auto"/>
        <w:right w:val="none" w:sz="0" w:space="0" w:color="auto"/>
      </w:divBdr>
    </w:div>
    <w:div w:id="1021122517">
      <w:bodyDiv w:val="1"/>
      <w:marLeft w:val="0"/>
      <w:marRight w:val="0"/>
      <w:marTop w:val="0"/>
      <w:marBottom w:val="0"/>
      <w:divBdr>
        <w:top w:val="none" w:sz="0" w:space="0" w:color="auto"/>
        <w:left w:val="none" w:sz="0" w:space="0" w:color="auto"/>
        <w:bottom w:val="none" w:sz="0" w:space="0" w:color="auto"/>
        <w:right w:val="none" w:sz="0" w:space="0" w:color="auto"/>
      </w:divBdr>
    </w:div>
    <w:div w:id="1037581397">
      <w:bodyDiv w:val="1"/>
      <w:marLeft w:val="0"/>
      <w:marRight w:val="0"/>
      <w:marTop w:val="0"/>
      <w:marBottom w:val="0"/>
      <w:divBdr>
        <w:top w:val="none" w:sz="0" w:space="0" w:color="auto"/>
        <w:left w:val="none" w:sz="0" w:space="0" w:color="auto"/>
        <w:bottom w:val="none" w:sz="0" w:space="0" w:color="auto"/>
        <w:right w:val="none" w:sz="0" w:space="0" w:color="auto"/>
      </w:divBdr>
    </w:div>
    <w:div w:id="1053701431">
      <w:bodyDiv w:val="1"/>
      <w:marLeft w:val="0"/>
      <w:marRight w:val="0"/>
      <w:marTop w:val="0"/>
      <w:marBottom w:val="0"/>
      <w:divBdr>
        <w:top w:val="none" w:sz="0" w:space="0" w:color="auto"/>
        <w:left w:val="none" w:sz="0" w:space="0" w:color="auto"/>
        <w:bottom w:val="none" w:sz="0" w:space="0" w:color="auto"/>
        <w:right w:val="none" w:sz="0" w:space="0" w:color="auto"/>
      </w:divBdr>
    </w:div>
    <w:div w:id="1059669338">
      <w:bodyDiv w:val="1"/>
      <w:marLeft w:val="0"/>
      <w:marRight w:val="0"/>
      <w:marTop w:val="0"/>
      <w:marBottom w:val="0"/>
      <w:divBdr>
        <w:top w:val="none" w:sz="0" w:space="0" w:color="auto"/>
        <w:left w:val="none" w:sz="0" w:space="0" w:color="auto"/>
        <w:bottom w:val="none" w:sz="0" w:space="0" w:color="auto"/>
        <w:right w:val="none" w:sz="0" w:space="0" w:color="auto"/>
      </w:divBdr>
    </w:div>
    <w:div w:id="1066689536">
      <w:bodyDiv w:val="1"/>
      <w:marLeft w:val="0"/>
      <w:marRight w:val="0"/>
      <w:marTop w:val="0"/>
      <w:marBottom w:val="0"/>
      <w:divBdr>
        <w:top w:val="none" w:sz="0" w:space="0" w:color="auto"/>
        <w:left w:val="none" w:sz="0" w:space="0" w:color="auto"/>
        <w:bottom w:val="none" w:sz="0" w:space="0" w:color="auto"/>
        <w:right w:val="none" w:sz="0" w:space="0" w:color="auto"/>
      </w:divBdr>
    </w:div>
    <w:div w:id="1067530189">
      <w:bodyDiv w:val="1"/>
      <w:marLeft w:val="0"/>
      <w:marRight w:val="0"/>
      <w:marTop w:val="0"/>
      <w:marBottom w:val="0"/>
      <w:divBdr>
        <w:top w:val="none" w:sz="0" w:space="0" w:color="auto"/>
        <w:left w:val="none" w:sz="0" w:space="0" w:color="auto"/>
        <w:bottom w:val="none" w:sz="0" w:space="0" w:color="auto"/>
        <w:right w:val="none" w:sz="0" w:space="0" w:color="auto"/>
      </w:divBdr>
    </w:div>
    <w:div w:id="1072891531">
      <w:bodyDiv w:val="1"/>
      <w:marLeft w:val="0"/>
      <w:marRight w:val="0"/>
      <w:marTop w:val="0"/>
      <w:marBottom w:val="0"/>
      <w:divBdr>
        <w:top w:val="none" w:sz="0" w:space="0" w:color="auto"/>
        <w:left w:val="none" w:sz="0" w:space="0" w:color="auto"/>
        <w:bottom w:val="none" w:sz="0" w:space="0" w:color="auto"/>
        <w:right w:val="none" w:sz="0" w:space="0" w:color="auto"/>
      </w:divBdr>
    </w:div>
    <w:div w:id="1085614842">
      <w:bodyDiv w:val="1"/>
      <w:marLeft w:val="0"/>
      <w:marRight w:val="0"/>
      <w:marTop w:val="0"/>
      <w:marBottom w:val="0"/>
      <w:divBdr>
        <w:top w:val="none" w:sz="0" w:space="0" w:color="auto"/>
        <w:left w:val="none" w:sz="0" w:space="0" w:color="auto"/>
        <w:bottom w:val="none" w:sz="0" w:space="0" w:color="auto"/>
        <w:right w:val="none" w:sz="0" w:space="0" w:color="auto"/>
      </w:divBdr>
    </w:div>
    <w:div w:id="1097405947">
      <w:bodyDiv w:val="1"/>
      <w:marLeft w:val="0"/>
      <w:marRight w:val="0"/>
      <w:marTop w:val="0"/>
      <w:marBottom w:val="0"/>
      <w:divBdr>
        <w:top w:val="none" w:sz="0" w:space="0" w:color="auto"/>
        <w:left w:val="none" w:sz="0" w:space="0" w:color="auto"/>
        <w:bottom w:val="none" w:sz="0" w:space="0" w:color="auto"/>
        <w:right w:val="none" w:sz="0" w:space="0" w:color="auto"/>
      </w:divBdr>
    </w:div>
    <w:div w:id="1102610094">
      <w:bodyDiv w:val="1"/>
      <w:marLeft w:val="0"/>
      <w:marRight w:val="0"/>
      <w:marTop w:val="0"/>
      <w:marBottom w:val="0"/>
      <w:divBdr>
        <w:top w:val="none" w:sz="0" w:space="0" w:color="auto"/>
        <w:left w:val="none" w:sz="0" w:space="0" w:color="auto"/>
        <w:bottom w:val="none" w:sz="0" w:space="0" w:color="auto"/>
        <w:right w:val="none" w:sz="0" w:space="0" w:color="auto"/>
      </w:divBdr>
    </w:div>
    <w:div w:id="1113356528">
      <w:bodyDiv w:val="1"/>
      <w:marLeft w:val="0"/>
      <w:marRight w:val="0"/>
      <w:marTop w:val="0"/>
      <w:marBottom w:val="0"/>
      <w:divBdr>
        <w:top w:val="none" w:sz="0" w:space="0" w:color="auto"/>
        <w:left w:val="none" w:sz="0" w:space="0" w:color="auto"/>
        <w:bottom w:val="none" w:sz="0" w:space="0" w:color="auto"/>
        <w:right w:val="none" w:sz="0" w:space="0" w:color="auto"/>
      </w:divBdr>
    </w:div>
    <w:div w:id="1129084007">
      <w:bodyDiv w:val="1"/>
      <w:marLeft w:val="0"/>
      <w:marRight w:val="0"/>
      <w:marTop w:val="0"/>
      <w:marBottom w:val="0"/>
      <w:divBdr>
        <w:top w:val="none" w:sz="0" w:space="0" w:color="auto"/>
        <w:left w:val="none" w:sz="0" w:space="0" w:color="auto"/>
        <w:bottom w:val="none" w:sz="0" w:space="0" w:color="auto"/>
        <w:right w:val="none" w:sz="0" w:space="0" w:color="auto"/>
      </w:divBdr>
    </w:div>
    <w:div w:id="1129930016">
      <w:bodyDiv w:val="1"/>
      <w:marLeft w:val="0"/>
      <w:marRight w:val="0"/>
      <w:marTop w:val="0"/>
      <w:marBottom w:val="0"/>
      <w:divBdr>
        <w:top w:val="none" w:sz="0" w:space="0" w:color="auto"/>
        <w:left w:val="none" w:sz="0" w:space="0" w:color="auto"/>
        <w:bottom w:val="none" w:sz="0" w:space="0" w:color="auto"/>
        <w:right w:val="none" w:sz="0" w:space="0" w:color="auto"/>
      </w:divBdr>
    </w:div>
    <w:div w:id="1132332420">
      <w:bodyDiv w:val="1"/>
      <w:marLeft w:val="0"/>
      <w:marRight w:val="0"/>
      <w:marTop w:val="0"/>
      <w:marBottom w:val="0"/>
      <w:divBdr>
        <w:top w:val="none" w:sz="0" w:space="0" w:color="auto"/>
        <w:left w:val="none" w:sz="0" w:space="0" w:color="auto"/>
        <w:bottom w:val="none" w:sz="0" w:space="0" w:color="auto"/>
        <w:right w:val="none" w:sz="0" w:space="0" w:color="auto"/>
      </w:divBdr>
    </w:div>
    <w:div w:id="1135176307">
      <w:bodyDiv w:val="1"/>
      <w:marLeft w:val="0"/>
      <w:marRight w:val="0"/>
      <w:marTop w:val="0"/>
      <w:marBottom w:val="0"/>
      <w:divBdr>
        <w:top w:val="none" w:sz="0" w:space="0" w:color="auto"/>
        <w:left w:val="none" w:sz="0" w:space="0" w:color="auto"/>
        <w:bottom w:val="none" w:sz="0" w:space="0" w:color="auto"/>
        <w:right w:val="none" w:sz="0" w:space="0" w:color="auto"/>
      </w:divBdr>
    </w:div>
    <w:div w:id="1139613667">
      <w:bodyDiv w:val="1"/>
      <w:marLeft w:val="0"/>
      <w:marRight w:val="0"/>
      <w:marTop w:val="0"/>
      <w:marBottom w:val="0"/>
      <w:divBdr>
        <w:top w:val="none" w:sz="0" w:space="0" w:color="auto"/>
        <w:left w:val="none" w:sz="0" w:space="0" w:color="auto"/>
        <w:bottom w:val="none" w:sz="0" w:space="0" w:color="auto"/>
        <w:right w:val="none" w:sz="0" w:space="0" w:color="auto"/>
      </w:divBdr>
    </w:div>
    <w:div w:id="1141844595">
      <w:bodyDiv w:val="1"/>
      <w:marLeft w:val="0"/>
      <w:marRight w:val="0"/>
      <w:marTop w:val="0"/>
      <w:marBottom w:val="0"/>
      <w:divBdr>
        <w:top w:val="none" w:sz="0" w:space="0" w:color="auto"/>
        <w:left w:val="none" w:sz="0" w:space="0" w:color="auto"/>
        <w:bottom w:val="none" w:sz="0" w:space="0" w:color="auto"/>
        <w:right w:val="none" w:sz="0" w:space="0" w:color="auto"/>
      </w:divBdr>
    </w:div>
    <w:div w:id="1151561725">
      <w:bodyDiv w:val="1"/>
      <w:marLeft w:val="0"/>
      <w:marRight w:val="0"/>
      <w:marTop w:val="0"/>
      <w:marBottom w:val="0"/>
      <w:divBdr>
        <w:top w:val="none" w:sz="0" w:space="0" w:color="auto"/>
        <w:left w:val="none" w:sz="0" w:space="0" w:color="auto"/>
        <w:bottom w:val="none" w:sz="0" w:space="0" w:color="auto"/>
        <w:right w:val="none" w:sz="0" w:space="0" w:color="auto"/>
      </w:divBdr>
    </w:div>
    <w:div w:id="1162431569">
      <w:bodyDiv w:val="1"/>
      <w:marLeft w:val="0"/>
      <w:marRight w:val="0"/>
      <w:marTop w:val="0"/>
      <w:marBottom w:val="0"/>
      <w:divBdr>
        <w:top w:val="none" w:sz="0" w:space="0" w:color="auto"/>
        <w:left w:val="none" w:sz="0" w:space="0" w:color="auto"/>
        <w:bottom w:val="none" w:sz="0" w:space="0" w:color="auto"/>
        <w:right w:val="none" w:sz="0" w:space="0" w:color="auto"/>
      </w:divBdr>
    </w:div>
    <w:div w:id="1175850689">
      <w:bodyDiv w:val="1"/>
      <w:marLeft w:val="0"/>
      <w:marRight w:val="0"/>
      <w:marTop w:val="0"/>
      <w:marBottom w:val="0"/>
      <w:divBdr>
        <w:top w:val="none" w:sz="0" w:space="0" w:color="auto"/>
        <w:left w:val="none" w:sz="0" w:space="0" w:color="auto"/>
        <w:bottom w:val="none" w:sz="0" w:space="0" w:color="auto"/>
        <w:right w:val="none" w:sz="0" w:space="0" w:color="auto"/>
      </w:divBdr>
    </w:div>
    <w:div w:id="1179196682">
      <w:bodyDiv w:val="1"/>
      <w:marLeft w:val="0"/>
      <w:marRight w:val="0"/>
      <w:marTop w:val="0"/>
      <w:marBottom w:val="0"/>
      <w:divBdr>
        <w:top w:val="none" w:sz="0" w:space="0" w:color="auto"/>
        <w:left w:val="none" w:sz="0" w:space="0" w:color="auto"/>
        <w:bottom w:val="none" w:sz="0" w:space="0" w:color="auto"/>
        <w:right w:val="none" w:sz="0" w:space="0" w:color="auto"/>
      </w:divBdr>
    </w:div>
    <w:div w:id="1191459431">
      <w:bodyDiv w:val="1"/>
      <w:marLeft w:val="0"/>
      <w:marRight w:val="0"/>
      <w:marTop w:val="0"/>
      <w:marBottom w:val="0"/>
      <w:divBdr>
        <w:top w:val="none" w:sz="0" w:space="0" w:color="auto"/>
        <w:left w:val="none" w:sz="0" w:space="0" w:color="auto"/>
        <w:bottom w:val="none" w:sz="0" w:space="0" w:color="auto"/>
        <w:right w:val="none" w:sz="0" w:space="0" w:color="auto"/>
      </w:divBdr>
    </w:div>
    <w:div w:id="1202672490">
      <w:bodyDiv w:val="1"/>
      <w:marLeft w:val="0"/>
      <w:marRight w:val="0"/>
      <w:marTop w:val="0"/>
      <w:marBottom w:val="0"/>
      <w:divBdr>
        <w:top w:val="none" w:sz="0" w:space="0" w:color="auto"/>
        <w:left w:val="none" w:sz="0" w:space="0" w:color="auto"/>
        <w:bottom w:val="none" w:sz="0" w:space="0" w:color="auto"/>
        <w:right w:val="none" w:sz="0" w:space="0" w:color="auto"/>
      </w:divBdr>
    </w:div>
    <w:div w:id="1202979480">
      <w:bodyDiv w:val="1"/>
      <w:marLeft w:val="0"/>
      <w:marRight w:val="0"/>
      <w:marTop w:val="0"/>
      <w:marBottom w:val="0"/>
      <w:divBdr>
        <w:top w:val="none" w:sz="0" w:space="0" w:color="auto"/>
        <w:left w:val="none" w:sz="0" w:space="0" w:color="auto"/>
        <w:bottom w:val="none" w:sz="0" w:space="0" w:color="auto"/>
        <w:right w:val="none" w:sz="0" w:space="0" w:color="auto"/>
      </w:divBdr>
    </w:div>
    <w:div w:id="1215894738">
      <w:bodyDiv w:val="1"/>
      <w:marLeft w:val="0"/>
      <w:marRight w:val="0"/>
      <w:marTop w:val="0"/>
      <w:marBottom w:val="0"/>
      <w:divBdr>
        <w:top w:val="none" w:sz="0" w:space="0" w:color="auto"/>
        <w:left w:val="none" w:sz="0" w:space="0" w:color="auto"/>
        <w:bottom w:val="none" w:sz="0" w:space="0" w:color="auto"/>
        <w:right w:val="none" w:sz="0" w:space="0" w:color="auto"/>
      </w:divBdr>
    </w:div>
    <w:div w:id="1230850417">
      <w:bodyDiv w:val="1"/>
      <w:marLeft w:val="0"/>
      <w:marRight w:val="0"/>
      <w:marTop w:val="0"/>
      <w:marBottom w:val="0"/>
      <w:divBdr>
        <w:top w:val="none" w:sz="0" w:space="0" w:color="auto"/>
        <w:left w:val="none" w:sz="0" w:space="0" w:color="auto"/>
        <w:bottom w:val="none" w:sz="0" w:space="0" w:color="auto"/>
        <w:right w:val="none" w:sz="0" w:space="0" w:color="auto"/>
      </w:divBdr>
    </w:div>
    <w:div w:id="1232815507">
      <w:bodyDiv w:val="1"/>
      <w:marLeft w:val="0"/>
      <w:marRight w:val="0"/>
      <w:marTop w:val="0"/>
      <w:marBottom w:val="0"/>
      <w:divBdr>
        <w:top w:val="none" w:sz="0" w:space="0" w:color="auto"/>
        <w:left w:val="none" w:sz="0" w:space="0" w:color="auto"/>
        <w:bottom w:val="none" w:sz="0" w:space="0" w:color="auto"/>
        <w:right w:val="none" w:sz="0" w:space="0" w:color="auto"/>
      </w:divBdr>
    </w:div>
    <w:div w:id="1242367920">
      <w:bodyDiv w:val="1"/>
      <w:marLeft w:val="0"/>
      <w:marRight w:val="0"/>
      <w:marTop w:val="0"/>
      <w:marBottom w:val="0"/>
      <w:divBdr>
        <w:top w:val="none" w:sz="0" w:space="0" w:color="auto"/>
        <w:left w:val="none" w:sz="0" w:space="0" w:color="auto"/>
        <w:bottom w:val="none" w:sz="0" w:space="0" w:color="auto"/>
        <w:right w:val="none" w:sz="0" w:space="0" w:color="auto"/>
      </w:divBdr>
    </w:div>
    <w:div w:id="1245916384">
      <w:bodyDiv w:val="1"/>
      <w:marLeft w:val="0"/>
      <w:marRight w:val="0"/>
      <w:marTop w:val="0"/>
      <w:marBottom w:val="0"/>
      <w:divBdr>
        <w:top w:val="none" w:sz="0" w:space="0" w:color="auto"/>
        <w:left w:val="none" w:sz="0" w:space="0" w:color="auto"/>
        <w:bottom w:val="none" w:sz="0" w:space="0" w:color="auto"/>
        <w:right w:val="none" w:sz="0" w:space="0" w:color="auto"/>
      </w:divBdr>
    </w:div>
    <w:div w:id="1261528874">
      <w:bodyDiv w:val="1"/>
      <w:marLeft w:val="0"/>
      <w:marRight w:val="0"/>
      <w:marTop w:val="0"/>
      <w:marBottom w:val="0"/>
      <w:divBdr>
        <w:top w:val="none" w:sz="0" w:space="0" w:color="auto"/>
        <w:left w:val="none" w:sz="0" w:space="0" w:color="auto"/>
        <w:bottom w:val="none" w:sz="0" w:space="0" w:color="auto"/>
        <w:right w:val="none" w:sz="0" w:space="0" w:color="auto"/>
      </w:divBdr>
    </w:div>
    <w:div w:id="1262568626">
      <w:bodyDiv w:val="1"/>
      <w:marLeft w:val="0"/>
      <w:marRight w:val="0"/>
      <w:marTop w:val="0"/>
      <w:marBottom w:val="0"/>
      <w:divBdr>
        <w:top w:val="none" w:sz="0" w:space="0" w:color="auto"/>
        <w:left w:val="none" w:sz="0" w:space="0" w:color="auto"/>
        <w:bottom w:val="none" w:sz="0" w:space="0" w:color="auto"/>
        <w:right w:val="none" w:sz="0" w:space="0" w:color="auto"/>
      </w:divBdr>
    </w:div>
    <w:div w:id="1277130713">
      <w:bodyDiv w:val="1"/>
      <w:marLeft w:val="0"/>
      <w:marRight w:val="0"/>
      <w:marTop w:val="0"/>
      <w:marBottom w:val="0"/>
      <w:divBdr>
        <w:top w:val="none" w:sz="0" w:space="0" w:color="auto"/>
        <w:left w:val="none" w:sz="0" w:space="0" w:color="auto"/>
        <w:bottom w:val="none" w:sz="0" w:space="0" w:color="auto"/>
        <w:right w:val="none" w:sz="0" w:space="0" w:color="auto"/>
      </w:divBdr>
    </w:div>
    <w:div w:id="1280064353">
      <w:bodyDiv w:val="1"/>
      <w:marLeft w:val="0"/>
      <w:marRight w:val="0"/>
      <w:marTop w:val="0"/>
      <w:marBottom w:val="0"/>
      <w:divBdr>
        <w:top w:val="none" w:sz="0" w:space="0" w:color="auto"/>
        <w:left w:val="none" w:sz="0" w:space="0" w:color="auto"/>
        <w:bottom w:val="none" w:sz="0" w:space="0" w:color="auto"/>
        <w:right w:val="none" w:sz="0" w:space="0" w:color="auto"/>
      </w:divBdr>
    </w:div>
    <w:div w:id="1281645802">
      <w:bodyDiv w:val="1"/>
      <w:marLeft w:val="0"/>
      <w:marRight w:val="0"/>
      <w:marTop w:val="0"/>
      <w:marBottom w:val="0"/>
      <w:divBdr>
        <w:top w:val="none" w:sz="0" w:space="0" w:color="auto"/>
        <w:left w:val="none" w:sz="0" w:space="0" w:color="auto"/>
        <w:bottom w:val="none" w:sz="0" w:space="0" w:color="auto"/>
        <w:right w:val="none" w:sz="0" w:space="0" w:color="auto"/>
      </w:divBdr>
    </w:div>
    <w:div w:id="1281688684">
      <w:bodyDiv w:val="1"/>
      <w:marLeft w:val="0"/>
      <w:marRight w:val="0"/>
      <w:marTop w:val="0"/>
      <w:marBottom w:val="0"/>
      <w:divBdr>
        <w:top w:val="none" w:sz="0" w:space="0" w:color="auto"/>
        <w:left w:val="none" w:sz="0" w:space="0" w:color="auto"/>
        <w:bottom w:val="none" w:sz="0" w:space="0" w:color="auto"/>
        <w:right w:val="none" w:sz="0" w:space="0" w:color="auto"/>
      </w:divBdr>
    </w:div>
    <w:div w:id="1292591359">
      <w:bodyDiv w:val="1"/>
      <w:marLeft w:val="0"/>
      <w:marRight w:val="0"/>
      <w:marTop w:val="0"/>
      <w:marBottom w:val="0"/>
      <w:divBdr>
        <w:top w:val="none" w:sz="0" w:space="0" w:color="auto"/>
        <w:left w:val="none" w:sz="0" w:space="0" w:color="auto"/>
        <w:bottom w:val="none" w:sz="0" w:space="0" w:color="auto"/>
        <w:right w:val="none" w:sz="0" w:space="0" w:color="auto"/>
      </w:divBdr>
    </w:div>
    <w:div w:id="1294021859">
      <w:bodyDiv w:val="1"/>
      <w:marLeft w:val="0"/>
      <w:marRight w:val="0"/>
      <w:marTop w:val="0"/>
      <w:marBottom w:val="0"/>
      <w:divBdr>
        <w:top w:val="none" w:sz="0" w:space="0" w:color="auto"/>
        <w:left w:val="none" w:sz="0" w:space="0" w:color="auto"/>
        <w:bottom w:val="none" w:sz="0" w:space="0" w:color="auto"/>
        <w:right w:val="none" w:sz="0" w:space="0" w:color="auto"/>
      </w:divBdr>
    </w:div>
    <w:div w:id="1311057565">
      <w:bodyDiv w:val="1"/>
      <w:marLeft w:val="0"/>
      <w:marRight w:val="0"/>
      <w:marTop w:val="0"/>
      <w:marBottom w:val="0"/>
      <w:divBdr>
        <w:top w:val="none" w:sz="0" w:space="0" w:color="auto"/>
        <w:left w:val="none" w:sz="0" w:space="0" w:color="auto"/>
        <w:bottom w:val="none" w:sz="0" w:space="0" w:color="auto"/>
        <w:right w:val="none" w:sz="0" w:space="0" w:color="auto"/>
      </w:divBdr>
    </w:div>
    <w:div w:id="1313636131">
      <w:bodyDiv w:val="1"/>
      <w:marLeft w:val="0"/>
      <w:marRight w:val="0"/>
      <w:marTop w:val="0"/>
      <w:marBottom w:val="0"/>
      <w:divBdr>
        <w:top w:val="none" w:sz="0" w:space="0" w:color="auto"/>
        <w:left w:val="none" w:sz="0" w:space="0" w:color="auto"/>
        <w:bottom w:val="none" w:sz="0" w:space="0" w:color="auto"/>
        <w:right w:val="none" w:sz="0" w:space="0" w:color="auto"/>
      </w:divBdr>
    </w:div>
    <w:div w:id="1329477533">
      <w:bodyDiv w:val="1"/>
      <w:marLeft w:val="0"/>
      <w:marRight w:val="0"/>
      <w:marTop w:val="0"/>
      <w:marBottom w:val="0"/>
      <w:divBdr>
        <w:top w:val="none" w:sz="0" w:space="0" w:color="auto"/>
        <w:left w:val="none" w:sz="0" w:space="0" w:color="auto"/>
        <w:bottom w:val="none" w:sz="0" w:space="0" w:color="auto"/>
        <w:right w:val="none" w:sz="0" w:space="0" w:color="auto"/>
      </w:divBdr>
    </w:div>
    <w:div w:id="1331903680">
      <w:bodyDiv w:val="1"/>
      <w:marLeft w:val="0"/>
      <w:marRight w:val="0"/>
      <w:marTop w:val="0"/>
      <w:marBottom w:val="0"/>
      <w:divBdr>
        <w:top w:val="none" w:sz="0" w:space="0" w:color="auto"/>
        <w:left w:val="none" w:sz="0" w:space="0" w:color="auto"/>
        <w:bottom w:val="none" w:sz="0" w:space="0" w:color="auto"/>
        <w:right w:val="none" w:sz="0" w:space="0" w:color="auto"/>
      </w:divBdr>
    </w:div>
    <w:div w:id="1335766248">
      <w:bodyDiv w:val="1"/>
      <w:marLeft w:val="0"/>
      <w:marRight w:val="0"/>
      <w:marTop w:val="0"/>
      <w:marBottom w:val="0"/>
      <w:divBdr>
        <w:top w:val="none" w:sz="0" w:space="0" w:color="auto"/>
        <w:left w:val="none" w:sz="0" w:space="0" w:color="auto"/>
        <w:bottom w:val="none" w:sz="0" w:space="0" w:color="auto"/>
        <w:right w:val="none" w:sz="0" w:space="0" w:color="auto"/>
      </w:divBdr>
    </w:div>
    <w:div w:id="1338650962">
      <w:bodyDiv w:val="1"/>
      <w:marLeft w:val="0"/>
      <w:marRight w:val="0"/>
      <w:marTop w:val="0"/>
      <w:marBottom w:val="0"/>
      <w:divBdr>
        <w:top w:val="none" w:sz="0" w:space="0" w:color="auto"/>
        <w:left w:val="none" w:sz="0" w:space="0" w:color="auto"/>
        <w:bottom w:val="none" w:sz="0" w:space="0" w:color="auto"/>
        <w:right w:val="none" w:sz="0" w:space="0" w:color="auto"/>
      </w:divBdr>
    </w:div>
    <w:div w:id="1342395144">
      <w:bodyDiv w:val="1"/>
      <w:marLeft w:val="0"/>
      <w:marRight w:val="0"/>
      <w:marTop w:val="0"/>
      <w:marBottom w:val="0"/>
      <w:divBdr>
        <w:top w:val="none" w:sz="0" w:space="0" w:color="auto"/>
        <w:left w:val="none" w:sz="0" w:space="0" w:color="auto"/>
        <w:bottom w:val="none" w:sz="0" w:space="0" w:color="auto"/>
        <w:right w:val="none" w:sz="0" w:space="0" w:color="auto"/>
      </w:divBdr>
    </w:div>
    <w:div w:id="1345016383">
      <w:bodyDiv w:val="1"/>
      <w:marLeft w:val="0"/>
      <w:marRight w:val="0"/>
      <w:marTop w:val="0"/>
      <w:marBottom w:val="0"/>
      <w:divBdr>
        <w:top w:val="none" w:sz="0" w:space="0" w:color="auto"/>
        <w:left w:val="none" w:sz="0" w:space="0" w:color="auto"/>
        <w:bottom w:val="none" w:sz="0" w:space="0" w:color="auto"/>
        <w:right w:val="none" w:sz="0" w:space="0" w:color="auto"/>
      </w:divBdr>
    </w:div>
    <w:div w:id="1351957263">
      <w:bodyDiv w:val="1"/>
      <w:marLeft w:val="0"/>
      <w:marRight w:val="0"/>
      <w:marTop w:val="0"/>
      <w:marBottom w:val="0"/>
      <w:divBdr>
        <w:top w:val="none" w:sz="0" w:space="0" w:color="auto"/>
        <w:left w:val="none" w:sz="0" w:space="0" w:color="auto"/>
        <w:bottom w:val="none" w:sz="0" w:space="0" w:color="auto"/>
        <w:right w:val="none" w:sz="0" w:space="0" w:color="auto"/>
      </w:divBdr>
    </w:div>
    <w:div w:id="1354502432">
      <w:bodyDiv w:val="1"/>
      <w:marLeft w:val="0"/>
      <w:marRight w:val="0"/>
      <w:marTop w:val="0"/>
      <w:marBottom w:val="0"/>
      <w:divBdr>
        <w:top w:val="none" w:sz="0" w:space="0" w:color="auto"/>
        <w:left w:val="none" w:sz="0" w:space="0" w:color="auto"/>
        <w:bottom w:val="none" w:sz="0" w:space="0" w:color="auto"/>
        <w:right w:val="none" w:sz="0" w:space="0" w:color="auto"/>
      </w:divBdr>
    </w:div>
    <w:div w:id="1356732956">
      <w:bodyDiv w:val="1"/>
      <w:marLeft w:val="0"/>
      <w:marRight w:val="0"/>
      <w:marTop w:val="0"/>
      <w:marBottom w:val="0"/>
      <w:divBdr>
        <w:top w:val="none" w:sz="0" w:space="0" w:color="auto"/>
        <w:left w:val="none" w:sz="0" w:space="0" w:color="auto"/>
        <w:bottom w:val="none" w:sz="0" w:space="0" w:color="auto"/>
        <w:right w:val="none" w:sz="0" w:space="0" w:color="auto"/>
      </w:divBdr>
    </w:div>
    <w:div w:id="1362166415">
      <w:bodyDiv w:val="1"/>
      <w:marLeft w:val="0"/>
      <w:marRight w:val="0"/>
      <w:marTop w:val="0"/>
      <w:marBottom w:val="0"/>
      <w:divBdr>
        <w:top w:val="none" w:sz="0" w:space="0" w:color="auto"/>
        <w:left w:val="none" w:sz="0" w:space="0" w:color="auto"/>
        <w:bottom w:val="none" w:sz="0" w:space="0" w:color="auto"/>
        <w:right w:val="none" w:sz="0" w:space="0" w:color="auto"/>
      </w:divBdr>
    </w:div>
    <w:div w:id="1368215841">
      <w:bodyDiv w:val="1"/>
      <w:marLeft w:val="0"/>
      <w:marRight w:val="0"/>
      <w:marTop w:val="0"/>
      <w:marBottom w:val="0"/>
      <w:divBdr>
        <w:top w:val="none" w:sz="0" w:space="0" w:color="auto"/>
        <w:left w:val="none" w:sz="0" w:space="0" w:color="auto"/>
        <w:bottom w:val="none" w:sz="0" w:space="0" w:color="auto"/>
        <w:right w:val="none" w:sz="0" w:space="0" w:color="auto"/>
      </w:divBdr>
    </w:div>
    <w:div w:id="1380089070">
      <w:bodyDiv w:val="1"/>
      <w:marLeft w:val="0"/>
      <w:marRight w:val="0"/>
      <w:marTop w:val="0"/>
      <w:marBottom w:val="0"/>
      <w:divBdr>
        <w:top w:val="none" w:sz="0" w:space="0" w:color="auto"/>
        <w:left w:val="none" w:sz="0" w:space="0" w:color="auto"/>
        <w:bottom w:val="none" w:sz="0" w:space="0" w:color="auto"/>
        <w:right w:val="none" w:sz="0" w:space="0" w:color="auto"/>
      </w:divBdr>
    </w:div>
    <w:div w:id="1381437284">
      <w:bodyDiv w:val="1"/>
      <w:marLeft w:val="0"/>
      <w:marRight w:val="0"/>
      <w:marTop w:val="0"/>
      <w:marBottom w:val="0"/>
      <w:divBdr>
        <w:top w:val="none" w:sz="0" w:space="0" w:color="auto"/>
        <w:left w:val="none" w:sz="0" w:space="0" w:color="auto"/>
        <w:bottom w:val="none" w:sz="0" w:space="0" w:color="auto"/>
        <w:right w:val="none" w:sz="0" w:space="0" w:color="auto"/>
      </w:divBdr>
    </w:div>
    <w:div w:id="1386955298">
      <w:bodyDiv w:val="1"/>
      <w:marLeft w:val="0"/>
      <w:marRight w:val="0"/>
      <w:marTop w:val="0"/>
      <w:marBottom w:val="0"/>
      <w:divBdr>
        <w:top w:val="none" w:sz="0" w:space="0" w:color="auto"/>
        <w:left w:val="none" w:sz="0" w:space="0" w:color="auto"/>
        <w:bottom w:val="none" w:sz="0" w:space="0" w:color="auto"/>
        <w:right w:val="none" w:sz="0" w:space="0" w:color="auto"/>
      </w:divBdr>
    </w:div>
    <w:div w:id="1401095384">
      <w:bodyDiv w:val="1"/>
      <w:marLeft w:val="0"/>
      <w:marRight w:val="0"/>
      <w:marTop w:val="0"/>
      <w:marBottom w:val="0"/>
      <w:divBdr>
        <w:top w:val="none" w:sz="0" w:space="0" w:color="auto"/>
        <w:left w:val="none" w:sz="0" w:space="0" w:color="auto"/>
        <w:bottom w:val="none" w:sz="0" w:space="0" w:color="auto"/>
        <w:right w:val="none" w:sz="0" w:space="0" w:color="auto"/>
      </w:divBdr>
    </w:div>
    <w:div w:id="1408847497">
      <w:bodyDiv w:val="1"/>
      <w:marLeft w:val="0"/>
      <w:marRight w:val="0"/>
      <w:marTop w:val="0"/>
      <w:marBottom w:val="0"/>
      <w:divBdr>
        <w:top w:val="none" w:sz="0" w:space="0" w:color="auto"/>
        <w:left w:val="none" w:sz="0" w:space="0" w:color="auto"/>
        <w:bottom w:val="none" w:sz="0" w:space="0" w:color="auto"/>
        <w:right w:val="none" w:sz="0" w:space="0" w:color="auto"/>
      </w:divBdr>
    </w:div>
    <w:div w:id="1410346963">
      <w:bodyDiv w:val="1"/>
      <w:marLeft w:val="0"/>
      <w:marRight w:val="0"/>
      <w:marTop w:val="0"/>
      <w:marBottom w:val="0"/>
      <w:divBdr>
        <w:top w:val="none" w:sz="0" w:space="0" w:color="auto"/>
        <w:left w:val="none" w:sz="0" w:space="0" w:color="auto"/>
        <w:bottom w:val="none" w:sz="0" w:space="0" w:color="auto"/>
        <w:right w:val="none" w:sz="0" w:space="0" w:color="auto"/>
      </w:divBdr>
    </w:div>
    <w:div w:id="1420715769">
      <w:bodyDiv w:val="1"/>
      <w:marLeft w:val="0"/>
      <w:marRight w:val="0"/>
      <w:marTop w:val="0"/>
      <w:marBottom w:val="0"/>
      <w:divBdr>
        <w:top w:val="none" w:sz="0" w:space="0" w:color="auto"/>
        <w:left w:val="none" w:sz="0" w:space="0" w:color="auto"/>
        <w:bottom w:val="none" w:sz="0" w:space="0" w:color="auto"/>
        <w:right w:val="none" w:sz="0" w:space="0" w:color="auto"/>
      </w:divBdr>
    </w:div>
    <w:div w:id="1434280487">
      <w:bodyDiv w:val="1"/>
      <w:marLeft w:val="0"/>
      <w:marRight w:val="0"/>
      <w:marTop w:val="0"/>
      <w:marBottom w:val="0"/>
      <w:divBdr>
        <w:top w:val="none" w:sz="0" w:space="0" w:color="auto"/>
        <w:left w:val="none" w:sz="0" w:space="0" w:color="auto"/>
        <w:bottom w:val="none" w:sz="0" w:space="0" w:color="auto"/>
        <w:right w:val="none" w:sz="0" w:space="0" w:color="auto"/>
      </w:divBdr>
    </w:div>
    <w:div w:id="1436052674">
      <w:bodyDiv w:val="1"/>
      <w:marLeft w:val="0"/>
      <w:marRight w:val="0"/>
      <w:marTop w:val="0"/>
      <w:marBottom w:val="0"/>
      <w:divBdr>
        <w:top w:val="none" w:sz="0" w:space="0" w:color="auto"/>
        <w:left w:val="none" w:sz="0" w:space="0" w:color="auto"/>
        <w:bottom w:val="none" w:sz="0" w:space="0" w:color="auto"/>
        <w:right w:val="none" w:sz="0" w:space="0" w:color="auto"/>
      </w:divBdr>
    </w:div>
    <w:div w:id="1438523928">
      <w:bodyDiv w:val="1"/>
      <w:marLeft w:val="0"/>
      <w:marRight w:val="0"/>
      <w:marTop w:val="0"/>
      <w:marBottom w:val="0"/>
      <w:divBdr>
        <w:top w:val="none" w:sz="0" w:space="0" w:color="auto"/>
        <w:left w:val="none" w:sz="0" w:space="0" w:color="auto"/>
        <w:bottom w:val="none" w:sz="0" w:space="0" w:color="auto"/>
        <w:right w:val="none" w:sz="0" w:space="0" w:color="auto"/>
      </w:divBdr>
    </w:div>
    <w:div w:id="1439064595">
      <w:bodyDiv w:val="1"/>
      <w:marLeft w:val="0"/>
      <w:marRight w:val="0"/>
      <w:marTop w:val="0"/>
      <w:marBottom w:val="0"/>
      <w:divBdr>
        <w:top w:val="none" w:sz="0" w:space="0" w:color="auto"/>
        <w:left w:val="none" w:sz="0" w:space="0" w:color="auto"/>
        <w:bottom w:val="none" w:sz="0" w:space="0" w:color="auto"/>
        <w:right w:val="none" w:sz="0" w:space="0" w:color="auto"/>
      </w:divBdr>
    </w:div>
    <w:div w:id="1449011490">
      <w:bodyDiv w:val="1"/>
      <w:marLeft w:val="0"/>
      <w:marRight w:val="0"/>
      <w:marTop w:val="0"/>
      <w:marBottom w:val="0"/>
      <w:divBdr>
        <w:top w:val="none" w:sz="0" w:space="0" w:color="auto"/>
        <w:left w:val="none" w:sz="0" w:space="0" w:color="auto"/>
        <w:bottom w:val="none" w:sz="0" w:space="0" w:color="auto"/>
        <w:right w:val="none" w:sz="0" w:space="0" w:color="auto"/>
      </w:divBdr>
    </w:div>
    <w:div w:id="1455713697">
      <w:bodyDiv w:val="1"/>
      <w:marLeft w:val="0"/>
      <w:marRight w:val="0"/>
      <w:marTop w:val="0"/>
      <w:marBottom w:val="0"/>
      <w:divBdr>
        <w:top w:val="none" w:sz="0" w:space="0" w:color="auto"/>
        <w:left w:val="none" w:sz="0" w:space="0" w:color="auto"/>
        <w:bottom w:val="none" w:sz="0" w:space="0" w:color="auto"/>
        <w:right w:val="none" w:sz="0" w:space="0" w:color="auto"/>
      </w:divBdr>
    </w:div>
    <w:div w:id="1484202209">
      <w:bodyDiv w:val="1"/>
      <w:marLeft w:val="0"/>
      <w:marRight w:val="0"/>
      <w:marTop w:val="0"/>
      <w:marBottom w:val="0"/>
      <w:divBdr>
        <w:top w:val="none" w:sz="0" w:space="0" w:color="auto"/>
        <w:left w:val="none" w:sz="0" w:space="0" w:color="auto"/>
        <w:bottom w:val="none" w:sz="0" w:space="0" w:color="auto"/>
        <w:right w:val="none" w:sz="0" w:space="0" w:color="auto"/>
      </w:divBdr>
    </w:div>
    <w:div w:id="1488011529">
      <w:bodyDiv w:val="1"/>
      <w:marLeft w:val="0"/>
      <w:marRight w:val="0"/>
      <w:marTop w:val="0"/>
      <w:marBottom w:val="0"/>
      <w:divBdr>
        <w:top w:val="none" w:sz="0" w:space="0" w:color="auto"/>
        <w:left w:val="none" w:sz="0" w:space="0" w:color="auto"/>
        <w:bottom w:val="none" w:sz="0" w:space="0" w:color="auto"/>
        <w:right w:val="none" w:sz="0" w:space="0" w:color="auto"/>
      </w:divBdr>
    </w:div>
    <w:div w:id="1501889170">
      <w:bodyDiv w:val="1"/>
      <w:marLeft w:val="0"/>
      <w:marRight w:val="0"/>
      <w:marTop w:val="0"/>
      <w:marBottom w:val="0"/>
      <w:divBdr>
        <w:top w:val="none" w:sz="0" w:space="0" w:color="auto"/>
        <w:left w:val="none" w:sz="0" w:space="0" w:color="auto"/>
        <w:bottom w:val="none" w:sz="0" w:space="0" w:color="auto"/>
        <w:right w:val="none" w:sz="0" w:space="0" w:color="auto"/>
      </w:divBdr>
    </w:div>
    <w:div w:id="1503157984">
      <w:bodyDiv w:val="1"/>
      <w:marLeft w:val="0"/>
      <w:marRight w:val="0"/>
      <w:marTop w:val="0"/>
      <w:marBottom w:val="0"/>
      <w:divBdr>
        <w:top w:val="none" w:sz="0" w:space="0" w:color="auto"/>
        <w:left w:val="none" w:sz="0" w:space="0" w:color="auto"/>
        <w:bottom w:val="none" w:sz="0" w:space="0" w:color="auto"/>
        <w:right w:val="none" w:sz="0" w:space="0" w:color="auto"/>
      </w:divBdr>
    </w:div>
    <w:div w:id="1510679709">
      <w:bodyDiv w:val="1"/>
      <w:marLeft w:val="0"/>
      <w:marRight w:val="0"/>
      <w:marTop w:val="0"/>
      <w:marBottom w:val="0"/>
      <w:divBdr>
        <w:top w:val="none" w:sz="0" w:space="0" w:color="auto"/>
        <w:left w:val="none" w:sz="0" w:space="0" w:color="auto"/>
        <w:bottom w:val="none" w:sz="0" w:space="0" w:color="auto"/>
        <w:right w:val="none" w:sz="0" w:space="0" w:color="auto"/>
      </w:divBdr>
    </w:div>
    <w:div w:id="1521972513">
      <w:bodyDiv w:val="1"/>
      <w:marLeft w:val="0"/>
      <w:marRight w:val="0"/>
      <w:marTop w:val="0"/>
      <w:marBottom w:val="0"/>
      <w:divBdr>
        <w:top w:val="none" w:sz="0" w:space="0" w:color="auto"/>
        <w:left w:val="none" w:sz="0" w:space="0" w:color="auto"/>
        <w:bottom w:val="none" w:sz="0" w:space="0" w:color="auto"/>
        <w:right w:val="none" w:sz="0" w:space="0" w:color="auto"/>
      </w:divBdr>
    </w:div>
    <w:div w:id="1530754593">
      <w:bodyDiv w:val="1"/>
      <w:marLeft w:val="0"/>
      <w:marRight w:val="0"/>
      <w:marTop w:val="0"/>
      <w:marBottom w:val="0"/>
      <w:divBdr>
        <w:top w:val="none" w:sz="0" w:space="0" w:color="auto"/>
        <w:left w:val="none" w:sz="0" w:space="0" w:color="auto"/>
        <w:bottom w:val="none" w:sz="0" w:space="0" w:color="auto"/>
        <w:right w:val="none" w:sz="0" w:space="0" w:color="auto"/>
      </w:divBdr>
    </w:div>
    <w:div w:id="1541817920">
      <w:bodyDiv w:val="1"/>
      <w:marLeft w:val="0"/>
      <w:marRight w:val="0"/>
      <w:marTop w:val="0"/>
      <w:marBottom w:val="0"/>
      <w:divBdr>
        <w:top w:val="none" w:sz="0" w:space="0" w:color="auto"/>
        <w:left w:val="none" w:sz="0" w:space="0" w:color="auto"/>
        <w:bottom w:val="none" w:sz="0" w:space="0" w:color="auto"/>
        <w:right w:val="none" w:sz="0" w:space="0" w:color="auto"/>
      </w:divBdr>
    </w:div>
    <w:div w:id="1551961913">
      <w:bodyDiv w:val="1"/>
      <w:marLeft w:val="0"/>
      <w:marRight w:val="0"/>
      <w:marTop w:val="0"/>
      <w:marBottom w:val="0"/>
      <w:divBdr>
        <w:top w:val="none" w:sz="0" w:space="0" w:color="auto"/>
        <w:left w:val="none" w:sz="0" w:space="0" w:color="auto"/>
        <w:bottom w:val="none" w:sz="0" w:space="0" w:color="auto"/>
        <w:right w:val="none" w:sz="0" w:space="0" w:color="auto"/>
      </w:divBdr>
    </w:div>
    <w:div w:id="1555581235">
      <w:bodyDiv w:val="1"/>
      <w:marLeft w:val="0"/>
      <w:marRight w:val="0"/>
      <w:marTop w:val="0"/>
      <w:marBottom w:val="0"/>
      <w:divBdr>
        <w:top w:val="none" w:sz="0" w:space="0" w:color="auto"/>
        <w:left w:val="none" w:sz="0" w:space="0" w:color="auto"/>
        <w:bottom w:val="none" w:sz="0" w:space="0" w:color="auto"/>
        <w:right w:val="none" w:sz="0" w:space="0" w:color="auto"/>
      </w:divBdr>
    </w:div>
    <w:div w:id="1564099031">
      <w:bodyDiv w:val="1"/>
      <w:marLeft w:val="0"/>
      <w:marRight w:val="0"/>
      <w:marTop w:val="0"/>
      <w:marBottom w:val="0"/>
      <w:divBdr>
        <w:top w:val="none" w:sz="0" w:space="0" w:color="auto"/>
        <w:left w:val="none" w:sz="0" w:space="0" w:color="auto"/>
        <w:bottom w:val="none" w:sz="0" w:space="0" w:color="auto"/>
        <w:right w:val="none" w:sz="0" w:space="0" w:color="auto"/>
      </w:divBdr>
    </w:div>
    <w:div w:id="1576935377">
      <w:bodyDiv w:val="1"/>
      <w:marLeft w:val="0"/>
      <w:marRight w:val="0"/>
      <w:marTop w:val="0"/>
      <w:marBottom w:val="0"/>
      <w:divBdr>
        <w:top w:val="none" w:sz="0" w:space="0" w:color="auto"/>
        <w:left w:val="none" w:sz="0" w:space="0" w:color="auto"/>
        <w:bottom w:val="none" w:sz="0" w:space="0" w:color="auto"/>
        <w:right w:val="none" w:sz="0" w:space="0" w:color="auto"/>
      </w:divBdr>
    </w:div>
    <w:div w:id="1581675026">
      <w:bodyDiv w:val="1"/>
      <w:marLeft w:val="0"/>
      <w:marRight w:val="0"/>
      <w:marTop w:val="0"/>
      <w:marBottom w:val="0"/>
      <w:divBdr>
        <w:top w:val="none" w:sz="0" w:space="0" w:color="auto"/>
        <w:left w:val="none" w:sz="0" w:space="0" w:color="auto"/>
        <w:bottom w:val="none" w:sz="0" w:space="0" w:color="auto"/>
        <w:right w:val="none" w:sz="0" w:space="0" w:color="auto"/>
      </w:divBdr>
    </w:div>
    <w:div w:id="1582256768">
      <w:bodyDiv w:val="1"/>
      <w:marLeft w:val="0"/>
      <w:marRight w:val="0"/>
      <w:marTop w:val="0"/>
      <w:marBottom w:val="0"/>
      <w:divBdr>
        <w:top w:val="none" w:sz="0" w:space="0" w:color="auto"/>
        <w:left w:val="none" w:sz="0" w:space="0" w:color="auto"/>
        <w:bottom w:val="none" w:sz="0" w:space="0" w:color="auto"/>
        <w:right w:val="none" w:sz="0" w:space="0" w:color="auto"/>
      </w:divBdr>
    </w:div>
    <w:div w:id="1594363899">
      <w:bodyDiv w:val="1"/>
      <w:marLeft w:val="0"/>
      <w:marRight w:val="0"/>
      <w:marTop w:val="0"/>
      <w:marBottom w:val="0"/>
      <w:divBdr>
        <w:top w:val="none" w:sz="0" w:space="0" w:color="auto"/>
        <w:left w:val="none" w:sz="0" w:space="0" w:color="auto"/>
        <w:bottom w:val="none" w:sz="0" w:space="0" w:color="auto"/>
        <w:right w:val="none" w:sz="0" w:space="0" w:color="auto"/>
      </w:divBdr>
    </w:div>
    <w:div w:id="1599210955">
      <w:bodyDiv w:val="1"/>
      <w:marLeft w:val="0"/>
      <w:marRight w:val="0"/>
      <w:marTop w:val="0"/>
      <w:marBottom w:val="0"/>
      <w:divBdr>
        <w:top w:val="none" w:sz="0" w:space="0" w:color="auto"/>
        <w:left w:val="none" w:sz="0" w:space="0" w:color="auto"/>
        <w:bottom w:val="none" w:sz="0" w:space="0" w:color="auto"/>
        <w:right w:val="none" w:sz="0" w:space="0" w:color="auto"/>
      </w:divBdr>
    </w:div>
    <w:div w:id="1601255407">
      <w:bodyDiv w:val="1"/>
      <w:marLeft w:val="0"/>
      <w:marRight w:val="0"/>
      <w:marTop w:val="0"/>
      <w:marBottom w:val="0"/>
      <w:divBdr>
        <w:top w:val="none" w:sz="0" w:space="0" w:color="auto"/>
        <w:left w:val="none" w:sz="0" w:space="0" w:color="auto"/>
        <w:bottom w:val="none" w:sz="0" w:space="0" w:color="auto"/>
        <w:right w:val="none" w:sz="0" w:space="0" w:color="auto"/>
      </w:divBdr>
    </w:div>
    <w:div w:id="1605721935">
      <w:bodyDiv w:val="1"/>
      <w:marLeft w:val="0"/>
      <w:marRight w:val="0"/>
      <w:marTop w:val="0"/>
      <w:marBottom w:val="0"/>
      <w:divBdr>
        <w:top w:val="none" w:sz="0" w:space="0" w:color="auto"/>
        <w:left w:val="none" w:sz="0" w:space="0" w:color="auto"/>
        <w:bottom w:val="none" w:sz="0" w:space="0" w:color="auto"/>
        <w:right w:val="none" w:sz="0" w:space="0" w:color="auto"/>
      </w:divBdr>
    </w:div>
    <w:div w:id="1618102655">
      <w:bodyDiv w:val="1"/>
      <w:marLeft w:val="0"/>
      <w:marRight w:val="0"/>
      <w:marTop w:val="0"/>
      <w:marBottom w:val="0"/>
      <w:divBdr>
        <w:top w:val="none" w:sz="0" w:space="0" w:color="auto"/>
        <w:left w:val="none" w:sz="0" w:space="0" w:color="auto"/>
        <w:bottom w:val="none" w:sz="0" w:space="0" w:color="auto"/>
        <w:right w:val="none" w:sz="0" w:space="0" w:color="auto"/>
      </w:divBdr>
    </w:div>
    <w:div w:id="1619333243">
      <w:bodyDiv w:val="1"/>
      <w:marLeft w:val="0"/>
      <w:marRight w:val="0"/>
      <w:marTop w:val="0"/>
      <w:marBottom w:val="0"/>
      <w:divBdr>
        <w:top w:val="none" w:sz="0" w:space="0" w:color="auto"/>
        <w:left w:val="none" w:sz="0" w:space="0" w:color="auto"/>
        <w:bottom w:val="none" w:sz="0" w:space="0" w:color="auto"/>
        <w:right w:val="none" w:sz="0" w:space="0" w:color="auto"/>
      </w:divBdr>
    </w:div>
    <w:div w:id="1668947425">
      <w:bodyDiv w:val="1"/>
      <w:marLeft w:val="0"/>
      <w:marRight w:val="0"/>
      <w:marTop w:val="0"/>
      <w:marBottom w:val="0"/>
      <w:divBdr>
        <w:top w:val="none" w:sz="0" w:space="0" w:color="auto"/>
        <w:left w:val="none" w:sz="0" w:space="0" w:color="auto"/>
        <w:bottom w:val="none" w:sz="0" w:space="0" w:color="auto"/>
        <w:right w:val="none" w:sz="0" w:space="0" w:color="auto"/>
      </w:divBdr>
    </w:div>
    <w:div w:id="1670252232">
      <w:bodyDiv w:val="1"/>
      <w:marLeft w:val="0"/>
      <w:marRight w:val="0"/>
      <w:marTop w:val="0"/>
      <w:marBottom w:val="0"/>
      <w:divBdr>
        <w:top w:val="none" w:sz="0" w:space="0" w:color="auto"/>
        <w:left w:val="none" w:sz="0" w:space="0" w:color="auto"/>
        <w:bottom w:val="none" w:sz="0" w:space="0" w:color="auto"/>
        <w:right w:val="none" w:sz="0" w:space="0" w:color="auto"/>
      </w:divBdr>
    </w:div>
    <w:div w:id="1673297405">
      <w:bodyDiv w:val="1"/>
      <w:marLeft w:val="0"/>
      <w:marRight w:val="0"/>
      <w:marTop w:val="0"/>
      <w:marBottom w:val="0"/>
      <w:divBdr>
        <w:top w:val="none" w:sz="0" w:space="0" w:color="auto"/>
        <w:left w:val="none" w:sz="0" w:space="0" w:color="auto"/>
        <w:bottom w:val="none" w:sz="0" w:space="0" w:color="auto"/>
        <w:right w:val="none" w:sz="0" w:space="0" w:color="auto"/>
      </w:divBdr>
    </w:div>
    <w:div w:id="1677076299">
      <w:bodyDiv w:val="1"/>
      <w:marLeft w:val="0"/>
      <w:marRight w:val="0"/>
      <w:marTop w:val="0"/>
      <w:marBottom w:val="0"/>
      <w:divBdr>
        <w:top w:val="none" w:sz="0" w:space="0" w:color="auto"/>
        <w:left w:val="none" w:sz="0" w:space="0" w:color="auto"/>
        <w:bottom w:val="none" w:sz="0" w:space="0" w:color="auto"/>
        <w:right w:val="none" w:sz="0" w:space="0" w:color="auto"/>
      </w:divBdr>
    </w:div>
    <w:div w:id="1681353477">
      <w:bodyDiv w:val="1"/>
      <w:marLeft w:val="0"/>
      <w:marRight w:val="0"/>
      <w:marTop w:val="0"/>
      <w:marBottom w:val="0"/>
      <w:divBdr>
        <w:top w:val="none" w:sz="0" w:space="0" w:color="auto"/>
        <w:left w:val="none" w:sz="0" w:space="0" w:color="auto"/>
        <w:bottom w:val="none" w:sz="0" w:space="0" w:color="auto"/>
        <w:right w:val="none" w:sz="0" w:space="0" w:color="auto"/>
      </w:divBdr>
    </w:div>
    <w:div w:id="1687251793">
      <w:bodyDiv w:val="1"/>
      <w:marLeft w:val="0"/>
      <w:marRight w:val="0"/>
      <w:marTop w:val="0"/>
      <w:marBottom w:val="0"/>
      <w:divBdr>
        <w:top w:val="none" w:sz="0" w:space="0" w:color="auto"/>
        <w:left w:val="none" w:sz="0" w:space="0" w:color="auto"/>
        <w:bottom w:val="none" w:sz="0" w:space="0" w:color="auto"/>
        <w:right w:val="none" w:sz="0" w:space="0" w:color="auto"/>
      </w:divBdr>
    </w:div>
    <w:div w:id="1697006166">
      <w:bodyDiv w:val="1"/>
      <w:marLeft w:val="0"/>
      <w:marRight w:val="0"/>
      <w:marTop w:val="0"/>
      <w:marBottom w:val="0"/>
      <w:divBdr>
        <w:top w:val="none" w:sz="0" w:space="0" w:color="auto"/>
        <w:left w:val="none" w:sz="0" w:space="0" w:color="auto"/>
        <w:bottom w:val="none" w:sz="0" w:space="0" w:color="auto"/>
        <w:right w:val="none" w:sz="0" w:space="0" w:color="auto"/>
      </w:divBdr>
    </w:div>
    <w:div w:id="1697349618">
      <w:bodyDiv w:val="1"/>
      <w:marLeft w:val="0"/>
      <w:marRight w:val="0"/>
      <w:marTop w:val="0"/>
      <w:marBottom w:val="0"/>
      <w:divBdr>
        <w:top w:val="none" w:sz="0" w:space="0" w:color="auto"/>
        <w:left w:val="none" w:sz="0" w:space="0" w:color="auto"/>
        <w:bottom w:val="none" w:sz="0" w:space="0" w:color="auto"/>
        <w:right w:val="none" w:sz="0" w:space="0" w:color="auto"/>
      </w:divBdr>
    </w:div>
    <w:div w:id="1710036178">
      <w:bodyDiv w:val="1"/>
      <w:marLeft w:val="0"/>
      <w:marRight w:val="0"/>
      <w:marTop w:val="0"/>
      <w:marBottom w:val="0"/>
      <w:divBdr>
        <w:top w:val="none" w:sz="0" w:space="0" w:color="auto"/>
        <w:left w:val="none" w:sz="0" w:space="0" w:color="auto"/>
        <w:bottom w:val="none" w:sz="0" w:space="0" w:color="auto"/>
        <w:right w:val="none" w:sz="0" w:space="0" w:color="auto"/>
      </w:divBdr>
    </w:div>
    <w:div w:id="1727679512">
      <w:bodyDiv w:val="1"/>
      <w:marLeft w:val="0"/>
      <w:marRight w:val="0"/>
      <w:marTop w:val="0"/>
      <w:marBottom w:val="0"/>
      <w:divBdr>
        <w:top w:val="none" w:sz="0" w:space="0" w:color="auto"/>
        <w:left w:val="none" w:sz="0" w:space="0" w:color="auto"/>
        <w:bottom w:val="none" w:sz="0" w:space="0" w:color="auto"/>
        <w:right w:val="none" w:sz="0" w:space="0" w:color="auto"/>
      </w:divBdr>
    </w:div>
    <w:div w:id="1743678636">
      <w:bodyDiv w:val="1"/>
      <w:marLeft w:val="0"/>
      <w:marRight w:val="0"/>
      <w:marTop w:val="0"/>
      <w:marBottom w:val="0"/>
      <w:divBdr>
        <w:top w:val="none" w:sz="0" w:space="0" w:color="auto"/>
        <w:left w:val="none" w:sz="0" w:space="0" w:color="auto"/>
        <w:bottom w:val="none" w:sz="0" w:space="0" w:color="auto"/>
        <w:right w:val="none" w:sz="0" w:space="0" w:color="auto"/>
      </w:divBdr>
    </w:div>
    <w:div w:id="1747728334">
      <w:bodyDiv w:val="1"/>
      <w:marLeft w:val="0"/>
      <w:marRight w:val="0"/>
      <w:marTop w:val="0"/>
      <w:marBottom w:val="0"/>
      <w:divBdr>
        <w:top w:val="none" w:sz="0" w:space="0" w:color="auto"/>
        <w:left w:val="none" w:sz="0" w:space="0" w:color="auto"/>
        <w:bottom w:val="none" w:sz="0" w:space="0" w:color="auto"/>
        <w:right w:val="none" w:sz="0" w:space="0" w:color="auto"/>
      </w:divBdr>
    </w:div>
    <w:div w:id="1747994124">
      <w:bodyDiv w:val="1"/>
      <w:marLeft w:val="0"/>
      <w:marRight w:val="0"/>
      <w:marTop w:val="0"/>
      <w:marBottom w:val="0"/>
      <w:divBdr>
        <w:top w:val="none" w:sz="0" w:space="0" w:color="auto"/>
        <w:left w:val="none" w:sz="0" w:space="0" w:color="auto"/>
        <w:bottom w:val="none" w:sz="0" w:space="0" w:color="auto"/>
        <w:right w:val="none" w:sz="0" w:space="0" w:color="auto"/>
      </w:divBdr>
    </w:div>
    <w:div w:id="1753548911">
      <w:bodyDiv w:val="1"/>
      <w:marLeft w:val="0"/>
      <w:marRight w:val="0"/>
      <w:marTop w:val="0"/>
      <w:marBottom w:val="0"/>
      <w:divBdr>
        <w:top w:val="none" w:sz="0" w:space="0" w:color="auto"/>
        <w:left w:val="none" w:sz="0" w:space="0" w:color="auto"/>
        <w:bottom w:val="none" w:sz="0" w:space="0" w:color="auto"/>
        <w:right w:val="none" w:sz="0" w:space="0" w:color="auto"/>
      </w:divBdr>
    </w:div>
    <w:div w:id="1767185951">
      <w:bodyDiv w:val="1"/>
      <w:marLeft w:val="0"/>
      <w:marRight w:val="0"/>
      <w:marTop w:val="0"/>
      <w:marBottom w:val="0"/>
      <w:divBdr>
        <w:top w:val="none" w:sz="0" w:space="0" w:color="auto"/>
        <w:left w:val="none" w:sz="0" w:space="0" w:color="auto"/>
        <w:bottom w:val="none" w:sz="0" w:space="0" w:color="auto"/>
        <w:right w:val="none" w:sz="0" w:space="0" w:color="auto"/>
      </w:divBdr>
    </w:div>
    <w:div w:id="1782994479">
      <w:bodyDiv w:val="1"/>
      <w:marLeft w:val="0"/>
      <w:marRight w:val="0"/>
      <w:marTop w:val="0"/>
      <w:marBottom w:val="0"/>
      <w:divBdr>
        <w:top w:val="none" w:sz="0" w:space="0" w:color="auto"/>
        <w:left w:val="none" w:sz="0" w:space="0" w:color="auto"/>
        <w:bottom w:val="none" w:sz="0" w:space="0" w:color="auto"/>
        <w:right w:val="none" w:sz="0" w:space="0" w:color="auto"/>
      </w:divBdr>
    </w:div>
    <w:div w:id="1783840598">
      <w:bodyDiv w:val="1"/>
      <w:marLeft w:val="0"/>
      <w:marRight w:val="0"/>
      <w:marTop w:val="0"/>
      <w:marBottom w:val="0"/>
      <w:divBdr>
        <w:top w:val="none" w:sz="0" w:space="0" w:color="auto"/>
        <w:left w:val="none" w:sz="0" w:space="0" w:color="auto"/>
        <w:bottom w:val="none" w:sz="0" w:space="0" w:color="auto"/>
        <w:right w:val="none" w:sz="0" w:space="0" w:color="auto"/>
      </w:divBdr>
    </w:div>
    <w:div w:id="1785223720">
      <w:bodyDiv w:val="1"/>
      <w:marLeft w:val="0"/>
      <w:marRight w:val="0"/>
      <w:marTop w:val="0"/>
      <w:marBottom w:val="0"/>
      <w:divBdr>
        <w:top w:val="none" w:sz="0" w:space="0" w:color="auto"/>
        <w:left w:val="none" w:sz="0" w:space="0" w:color="auto"/>
        <w:bottom w:val="none" w:sz="0" w:space="0" w:color="auto"/>
        <w:right w:val="none" w:sz="0" w:space="0" w:color="auto"/>
      </w:divBdr>
    </w:div>
    <w:div w:id="1790078285">
      <w:bodyDiv w:val="1"/>
      <w:marLeft w:val="0"/>
      <w:marRight w:val="0"/>
      <w:marTop w:val="0"/>
      <w:marBottom w:val="0"/>
      <w:divBdr>
        <w:top w:val="none" w:sz="0" w:space="0" w:color="auto"/>
        <w:left w:val="none" w:sz="0" w:space="0" w:color="auto"/>
        <w:bottom w:val="none" w:sz="0" w:space="0" w:color="auto"/>
        <w:right w:val="none" w:sz="0" w:space="0" w:color="auto"/>
      </w:divBdr>
    </w:div>
    <w:div w:id="1793745218">
      <w:bodyDiv w:val="1"/>
      <w:marLeft w:val="0"/>
      <w:marRight w:val="0"/>
      <w:marTop w:val="0"/>
      <w:marBottom w:val="0"/>
      <w:divBdr>
        <w:top w:val="none" w:sz="0" w:space="0" w:color="auto"/>
        <w:left w:val="none" w:sz="0" w:space="0" w:color="auto"/>
        <w:bottom w:val="none" w:sz="0" w:space="0" w:color="auto"/>
        <w:right w:val="none" w:sz="0" w:space="0" w:color="auto"/>
      </w:divBdr>
    </w:div>
    <w:div w:id="1797526353">
      <w:bodyDiv w:val="1"/>
      <w:marLeft w:val="0"/>
      <w:marRight w:val="0"/>
      <w:marTop w:val="0"/>
      <w:marBottom w:val="0"/>
      <w:divBdr>
        <w:top w:val="none" w:sz="0" w:space="0" w:color="auto"/>
        <w:left w:val="none" w:sz="0" w:space="0" w:color="auto"/>
        <w:bottom w:val="none" w:sz="0" w:space="0" w:color="auto"/>
        <w:right w:val="none" w:sz="0" w:space="0" w:color="auto"/>
      </w:divBdr>
    </w:div>
    <w:div w:id="1798794404">
      <w:bodyDiv w:val="1"/>
      <w:marLeft w:val="0"/>
      <w:marRight w:val="0"/>
      <w:marTop w:val="0"/>
      <w:marBottom w:val="0"/>
      <w:divBdr>
        <w:top w:val="none" w:sz="0" w:space="0" w:color="auto"/>
        <w:left w:val="none" w:sz="0" w:space="0" w:color="auto"/>
        <w:bottom w:val="none" w:sz="0" w:space="0" w:color="auto"/>
        <w:right w:val="none" w:sz="0" w:space="0" w:color="auto"/>
      </w:divBdr>
    </w:div>
    <w:div w:id="1809198603">
      <w:bodyDiv w:val="1"/>
      <w:marLeft w:val="0"/>
      <w:marRight w:val="0"/>
      <w:marTop w:val="0"/>
      <w:marBottom w:val="0"/>
      <w:divBdr>
        <w:top w:val="none" w:sz="0" w:space="0" w:color="auto"/>
        <w:left w:val="none" w:sz="0" w:space="0" w:color="auto"/>
        <w:bottom w:val="none" w:sz="0" w:space="0" w:color="auto"/>
        <w:right w:val="none" w:sz="0" w:space="0" w:color="auto"/>
      </w:divBdr>
    </w:div>
    <w:div w:id="1817988195">
      <w:bodyDiv w:val="1"/>
      <w:marLeft w:val="0"/>
      <w:marRight w:val="0"/>
      <w:marTop w:val="0"/>
      <w:marBottom w:val="0"/>
      <w:divBdr>
        <w:top w:val="none" w:sz="0" w:space="0" w:color="auto"/>
        <w:left w:val="none" w:sz="0" w:space="0" w:color="auto"/>
        <w:bottom w:val="none" w:sz="0" w:space="0" w:color="auto"/>
        <w:right w:val="none" w:sz="0" w:space="0" w:color="auto"/>
      </w:divBdr>
    </w:div>
    <w:div w:id="1819760692">
      <w:bodyDiv w:val="1"/>
      <w:marLeft w:val="0"/>
      <w:marRight w:val="0"/>
      <w:marTop w:val="0"/>
      <w:marBottom w:val="0"/>
      <w:divBdr>
        <w:top w:val="none" w:sz="0" w:space="0" w:color="auto"/>
        <w:left w:val="none" w:sz="0" w:space="0" w:color="auto"/>
        <w:bottom w:val="none" w:sz="0" w:space="0" w:color="auto"/>
        <w:right w:val="none" w:sz="0" w:space="0" w:color="auto"/>
      </w:divBdr>
    </w:div>
    <w:div w:id="1821648956">
      <w:bodyDiv w:val="1"/>
      <w:marLeft w:val="0"/>
      <w:marRight w:val="0"/>
      <w:marTop w:val="0"/>
      <w:marBottom w:val="0"/>
      <w:divBdr>
        <w:top w:val="none" w:sz="0" w:space="0" w:color="auto"/>
        <w:left w:val="none" w:sz="0" w:space="0" w:color="auto"/>
        <w:bottom w:val="none" w:sz="0" w:space="0" w:color="auto"/>
        <w:right w:val="none" w:sz="0" w:space="0" w:color="auto"/>
      </w:divBdr>
    </w:div>
    <w:div w:id="1822652698">
      <w:bodyDiv w:val="1"/>
      <w:marLeft w:val="0"/>
      <w:marRight w:val="0"/>
      <w:marTop w:val="0"/>
      <w:marBottom w:val="0"/>
      <w:divBdr>
        <w:top w:val="none" w:sz="0" w:space="0" w:color="auto"/>
        <w:left w:val="none" w:sz="0" w:space="0" w:color="auto"/>
        <w:bottom w:val="none" w:sz="0" w:space="0" w:color="auto"/>
        <w:right w:val="none" w:sz="0" w:space="0" w:color="auto"/>
      </w:divBdr>
    </w:div>
    <w:div w:id="1824733847">
      <w:bodyDiv w:val="1"/>
      <w:marLeft w:val="0"/>
      <w:marRight w:val="0"/>
      <w:marTop w:val="0"/>
      <w:marBottom w:val="0"/>
      <w:divBdr>
        <w:top w:val="none" w:sz="0" w:space="0" w:color="auto"/>
        <w:left w:val="none" w:sz="0" w:space="0" w:color="auto"/>
        <w:bottom w:val="none" w:sz="0" w:space="0" w:color="auto"/>
        <w:right w:val="none" w:sz="0" w:space="0" w:color="auto"/>
      </w:divBdr>
    </w:div>
    <w:div w:id="1839494882">
      <w:bodyDiv w:val="1"/>
      <w:marLeft w:val="0"/>
      <w:marRight w:val="0"/>
      <w:marTop w:val="0"/>
      <w:marBottom w:val="0"/>
      <w:divBdr>
        <w:top w:val="none" w:sz="0" w:space="0" w:color="auto"/>
        <w:left w:val="none" w:sz="0" w:space="0" w:color="auto"/>
        <w:bottom w:val="none" w:sz="0" w:space="0" w:color="auto"/>
        <w:right w:val="none" w:sz="0" w:space="0" w:color="auto"/>
      </w:divBdr>
    </w:div>
    <w:div w:id="1844541687">
      <w:bodyDiv w:val="1"/>
      <w:marLeft w:val="0"/>
      <w:marRight w:val="0"/>
      <w:marTop w:val="0"/>
      <w:marBottom w:val="0"/>
      <w:divBdr>
        <w:top w:val="none" w:sz="0" w:space="0" w:color="auto"/>
        <w:left w:val="none" w:sz="0" w:space="0" w:color="auto"/>
        <w:bottom w:val="none" w:sz="0" w:space="0" w:color="auto"/>
        <w:right w:val="none" w:sz="0" w:space="0" w:color="auto"/>
      </w:divBdr>
    </w:div>
    <w:div w:id="1844584380">
      <w:bodyDiv w:val="1"/>
      <w:marLeft w:val="0"/>
      <w:marRight w:val="0"/>
      <w:marTop w:val="0"/>
      <w:marBottom w:val="0"/>
      <w:divBdr>
        <w:top w:val="none" w:sz="0" w:space="0" w:color="auto"/>
        <w:left w:val="none" w:sz="0" w:space="0" w:color="auto"/>
        <w:bottom w:val="none" w:sz="0" w:space="0" w:color="auto"/>
        <w:right w:val="none" w:sz="0" w:space="0" w:color="auto"/>
      </w:divBdr>
    </w:div>
    <w:div w:id="1852404684">
      <w:bodyDiv w:val="1"/>
      <w:marLeft w:val="0"/>
      <w:marRight w:val="0"/>
      <w:marTop w:val="0"/>
      <w:marBottom w:val="0"/>
      <w:divBdr>
        <w:top w:val="none" w:sz="0" w:space="0" w:color="auto"/>
        <w:left w:val="none" w:sz="0" w:space="0" w:color="auto"/>
        <w:bottom w:val="none" w:sz="0" w:space="0" w:color="auto"/>
        <w:right w:val="none" w:sz="0" w:space="0" w:color="auto"/>
      </w:divBdr>
    </w:div>
    <w:div w:id="1853454360">
      <w:bodyDiv w:val="1"/>
      <w:marLeft w:val="0"/>
      <w:marRight w:val="0"/>
      <w:marTop w:val="0"/>
      <w:marBottom w:val="0"/>
      <w:divBdr>
        <w:top w:val="none" w:sz="0" w:space="0" w:color="auto"/>
        <w:left w:val="none" w:sz="0" w:space="0" w:color="auto"/>
        <w:bottom w:val="none" w:sz="0" w:space="0" w:color="auto"/>
        <w:right w:val="none" w:sz="0" w:space="0" w:color="auto"/>
      </w:divBdr>
    </w:div>
    <w:div w:id="1859465312">
      <w:bodyDiv w:val="1"/>
      <w:marLeft w:val="0"/>
      <w:marRight w:val="0"/>
      <w:marTop w:val="0"/>
      <w:marBottom w:val="0"/>
      <w:divBdr>
        <w:top w:val="none" w:sz="0" w:space="0" w:color="auto"/>
        <w:left w:val="none" w:sz="0" w:space="0" w:color="auto"/>
        <w:bottom w:val="none" w:sz="0" w:space="0" w:color="auto"/>
        <w:right w:val="none" w:sz="0" w:space="0" w:color="auto"/>
      </w:divBdr>
    </w:div>
    <w:div w:id="1859536342">
      <w:bodyDiv w:val="1"/>
      <w:marLeft w:val="0"/>
      <w:marRight w:val="0"/>
      <w:marTop w:val="0"/>
      <w:marBottom w:val="0"/>
      <w:divBdr>
        <w:top w:val="none" w:sz="0" w:space="0" w:color="auto"/>
        <w:left w:val="none" w:sz="0" w:space="0" w:color="auto"/>
        <w:bottom w:val="none" w:sz="0" w:space="0" w:color="auto"/>
        <w:right w:val="none" w:sz="0" w:space="0" w:color="auto"/>
      </w:divBdr>
    </w:div>
    <w:div w:id="1866166659">
      <w:bodyDiv w:val="1"/>
      <w:marLeft w:val="0"/>
      <w:marRight w:val="0"/>
      <w:marTop w:val="0"/>
      <w:marBottom w:val="0"/>
      <w:divBdr>
        <w:top w:val="none" w:sz="0" w:space="0" w:color="auto"/>
        <w:left w:val="none" w:sz="0" w:space="0" w:color="auto"/>
        <w:bottom w:val="none" w:sz="0" w:space="0" w:color="auto"/>
        <w:right w:val="none" w:sz="0" w:space="0" w:color="auto"/>
      </w:divBdr>
    </w:div>
    <w:div w:id="1872767959">
      <w:bodyDiv w:val="1"/>
      <w:marLeft w:val="0"/>
      <w:marRight w:val="0"/>
      <w:marTop w:val="0"/>
      <w:marBottom w:val="0"/>
      <w:divBdr>
        <w:top w:val="none" w:sz="0" w:space="0" w:color="auto"/>
        <w:left w:val="none" w:sz="0" w:space="0" w:color="auto"/>
        <w:bottom w:val="none" w:sz="0" w:space="0" w:color="auto"/>
        <w:right w:val="none" w:sz="0" w:space="0" w:color="auto"/>
      </w:divBdr>
    </w:div>
    <w:div w:id="1881479618">
      <w:bodyDiv w:val="1"/>
      <w:marLeft w:val="0"/>
      <w:marRight w:val="0"/>
      <w:marTop w:val="0"/>
      <w:marBottom w:val="0"/>
      <w:divBdr>
        <w:top w:val="none" w:sz="0" w:space="0" w:color="auto"/>
        <w:left w:val="none" w:sz="0" w:space="0" w:color="auto"/>
        <w:bottom w:val="none" w:sz="0" w:space="0" w:color="auto"/>
        <w:right w:val="none" w:sz="0" w:space="0" w:color="auto"/>
      </w:divBdr>
    </w:div>
    <w:div w:id="1894149878">
      <w:bodyDiv w:val="1"/>
      <w:marLeft w:val="0"/>
      <w:marRight w:val="0"/>
      <w:marTop w:val="0"/>
      <w:marBottom w:val="0"/>
      <w:divBdr>
        <w:top w:val="none" w:sz="0" w:space="0" w:color="auto"/>
        <w:left w:val="none" w:sz="0" w:space="0" w:color="auto"/>
        <w:bottom w:val="none" w:sz="0" w:space="0" w:color="auto"/>
        <w:right w:val="none" w:sz="0" w:space="0" w:color="auto"/>
      </w:divBdr>
    </w:div>
    <w:div w:id="1905947088">
      <w:bodyDiv w:val="1"/>
      <w:marLeft w:val="0"/>
      <w:marRight w:val="0"/>
      <w:marTop w:val="0"/>
      <w:marBottom w:val="0"/>
      <w:divBdr>
        <w:top w:val="none" w:sz="0" w:space="0" w:color="auto"/>
        <w:left w:val="none" w:sz="0" w:space="0" w:color="auto"/>
        <w:bottom w:val="none" w:sz="0" w:space="0" w:color="auto"/>
        <w:right w:val="none" w:sz="0" w:space="0" w:color="auto"/>
      </w:divBdr>
    </w:div>
    <w:div w:id="1916819112">
      <w:bodyDiv w:val="1"/>
      <w:marLeft w:val="0"/>
      <w:marRight w:val="0"/>
      <w:marTop w:val="0"/>
      <w:marBottom w:val="0"/>
      <w:divBdr>
        <w:top w:val="none" w:sz="0" w:space="0" w:color="auto"/>
        <w:left w:val="none" w:sz="0" w:space="0" w:color="auto"/>
        <w:bottom w:val="none" w:sz="0" w:space="0" w:color="auto"/>
        <w:right w:val="none" w:sz="0" w:space="0" w:color="auto"/>
      </w:divBdr>
    </w:div>
    <w:div w:id="1917281861">
      <w:bodyDiv w:val="1"/>
      <w:marLeft w:val="0"/>
      <w:marRight w:val="0"/>
      <w:marTop w:val="0"/>
      <w:marBottom w:val="0"/>
      <w:divBdr>
        <w:top w:val="none" w:sz="0" w:space="0" w:color="auto"/>
        <w:left w:val="none" w:sz="0" w:space="0" w:color="auto"/>
        <w:bottom w:val="none" w:sz="0" w:space="0" w:color="auto"/>
        <w:right w:val="none" w:sz="0" w:space="0" w:color="auto"/>
      </w:divBdr>
    </w:div>
    <w:div w:id="1922399382">
      <w:bodyDiv w:val="1"/>
      <w:marLeft w:val="0"/>
      <w:marRight w:val="0"/>
      <w:marTop w:val="0"/>
      <w:marBottom w:val="0"/>
      <w:divBdr>
        <w:top w:val="none" w:sz="0" w:space="0" w:color="auto"/>
        <w:left w:val="none" w:sz="0" w:space="0" w:color="auto"/>
        <w:bottom w:val="none" w:sz="0" w:space="0" w:color="auto"/>
        <w:right w:val="none" w:sz="0" w:space="0" w:color="auto"/>
      </w:divBdr>
    </w:div>
    <w:div w:id="1923416312">
      <w:bodyDiv w:val="1"/>
      <w:marLeft w:val="0"/>
      <w:marRight w:val="0"/>
      <w:marTop w:val="0"/>
      <w:marBottom w:val="0"/>
      <w:divBdr>
        <w:top w:val="none" w:sz="0" w:space="0" w:color="auto"/>
        <w:left w:val="none" w:sz="0" w:space="0" w:color="auto"/>
        <w:bottom w:val="none" w:sz="0" w:space="0" w:color="auto"/>
        <w:right w:val="none" w:sz="0" w:space="0" w:color="auto"/>
      </w:divBdr>
    </w:div>
    <w:div w:id="1924411867">
      <w:bodyDiv w:val="1"/>
      <w:marLeft w:val="0"/>
      <w:marRight w:val="0"/>
      <w:marTop w:val="0"/>
      <w:marBottom w:val="0"/>
      <w:divBdr>
        <w:top w:val="none" w:sz="0" w:space="0" w:color="auto"/>
        <w:left w:val="none" w:sz="0" w:space="0" w:color="auto"/>
        <w:bottom w:val="none" w:sz="0" w:space="0" w:color="auto"/>
        <w:right w:val="none" w:sz="0" w:space="0" w:color="auto"/>
      </w:divBdr>
    </w:div>
    <w:div w:id="1927684674">
      <w:bodyDiv w:val="1"/>
      <w:marLeft w:val="0"/>
      <w:marRight w:val="0"/>
      <w:marTop w:val="0"/>
      <w:marBottom w:val="0"/>
      <w:divBdr>
        <w:top w:val="none" w:sz="0" w:space="0" w:color="auto"/>
        <w:left w:val="none" w:sz="0" w:space="0" w:color="auto"/>
        <w:bottom w:val="none" w:sz="0" w:space="0" w:color="auto"/>
        <w:right w:val="none" w:sz="0" w:space="0" w:color="auto"/>
      </w:divBdr>
    </w:div>
    <w:div w:id="1928613162">
      <w:bodyDiv w:val="1"/>
      <w:marLeft w:val="0"/>
      <w:marRight w:val="0"/>
      <w:marTop w:val="0"/>
      <w:marBottom w:val="0"/>
      <w:divBdr>
        <w:top w:val="none" w:sz="0" w:space="0" w:color="auto"/>
        <w:left w:val="none" w:sz="0" w:space="0" w:color="auto"/>
        <w:bottom w:val="none" w:sz="0" w:space="0" w:color="auto"/>
        <w:right w:val="none" w:sz="0" w:space="0" w:color="auto"/>
      </w:divBdr>
    </w:div>
    <w:div w:id="1940024070">
      <w:bodyDiv w:val="1"/>
      <w:marLeft w:val="0"/>
      <w:marRight w:val="0"/>
      <w:marTop w:val="0"/>
      <w:marBottom w:val="0"/>
      <w:divBdr>
        <w:top w:val="none" w:sz="0" w:space="0" w:color="auto"/>
        <w:left w:val="none" w:sz="0" w:space="0" w:color="auto"/>
        <w:bottom w:val="none" w:sz="0" w:space="0" w:color="auto"/>
        <w:right w:val="none" w:sz="0" w:space="0" w:color="auto"/>
      </w:divBdr>
    </w:div>
    <w:div w:id="1946189542">
      <w:bodyDiv w:val="1"/>
      <w:marLeft w:val="0"/>
      <w:marRight w:val="0"/>
      <w:marTop w:val="0"/>
      <w:marBottom w:val="0"/>
      <w:divBdr>
        <w:top w:val="none" w:sz="0" w:space="0" w:color="auto"/>
        <w:left w:val="none" w:sz="0" w:space="0" w:color="auto"/>
        <w:bottom w:val="none" w:sz="0" w:space="0" w:color="auto"/>
        <w:right w:val="none" w:sz="0" w:space="0" w:color="auto"/>
      </w:divBdr>
    </w:div>
    <w:div w:id="1946646325">
      <w:bodyDiv w:val="1"/>
      <w:marLeft w:val="0"/>
      <w:marRight w:val="0"/>
      <w:marTop w:val="0"/>
      <w:marBottom w:val="0"/>
      <w:divBdr>
        <w:top w:val="none" w:sz="0" w:space="0" w:color="auto"/>
        <w:left w:val="none" w:sz="0" w:space="0" w:color="auto"/>
        <w:bottom w:val="none" w:sz="0" w:space="0" w:color="auto"/>
        <w:right w:val="none" w:sz="0" w:space="0" w:color="auto"/>
      </w:divBdr>
    </w:div>
    <w:div w:id="1962029904">
      <w:bodyDiv w:val="1"/>
      <w:marLeft w:val="0"/>
      <w:marRight w:val="0"/>
      <w:marTop w:val="0"/>
      <w:marBottom w:val="0"/>
      <w:divBdr>
        <w:top w:val="none" w:sz="0" w:space="0" w:color="auto"/>
        <w:left w:val="none" w:sz="0" w:space="0" w:color="auto"/>
        <w:bottom w:val="none" w:sz="0" w:space="0" w:color="auto"/>
        <w:right w:val="none" w:sz="0" w:space="0" w:color="auto"/>
      </w:divBdr>
    </w:div>
    <w:div w:id="1963998871">
      <w:bodyDiv w:val="1"/>
      <w:marLeft w:val="0"/>
      <w:marRight w:val="0"/>
      <w:marTop w:val="0"/>
      <w:marBottom w:val="0"/>
      <w:divBdr>
        <w:top w:val="none" w:sz="0" w:space="0" w:color="auto"/>
        <w:left w:val="none" w:sz="0" w:space="0" w:color="auto"/>
        <w:bottom w:val="none" w:sz="0" w:space="0" w:color="auto"/>
        <w:right w:val="none" w:sz="0" w:space="0" w:color="auto"/>
      </w:divBdr>
    </w:div>
    <w:div w:id="1974868767">
      <w:bodyDiv w:val="1"/>
      <w:marLeft w:val="0"/>
      <w:marRight w:val="0"/>
      <w:marTop w:val="0"/>
      <w:marBottom w:val="0"/>
      <w:divBdr>
        <w:top w:val="none" w:sz="0" w:space="0" w:color="auto"/>
        <w:left w:val="none" w:sz="0" w:space="0" w:color="auto"/>
        <w:bottom w:val="none" w:sz="0" w:space="0" w:color="auto"/>
        <w:right w:val="none" w:sz="0" w:space="0" w:color="auto"/>
      </w:divBdr>
    </w:div>
    <w:div w:id="1976913651">
      <w:bodyDiv w:val="1"/>
      <w:marLeft w:val="0"/>
      <w:marRight w:val="0"/>
      <w:marTop w:val="0"/>
      <w:marBottom w:val="0"/>
      <w:divBdr>
        <w:top w:val="none" w:sz="0" w:space="0" w:color="auto"/>
        <w:left w:val="none" w:sz="0" w:space="0" w:color="auto"/>
        <w:bottom w:val="none" w:sz="0" w:space="0" w:color="auto"/>
        <w:right w:val="none" w:sz="0" w:space="0" w:color="auto"/>
      </w:divBdr>
    </w:div>
    <w:div w:id="1984696488">
      <w:bodyDiv w:val="1"/>
      <w:marLeft w:val="0"/>
      <w:marRight w:val="0"/>
      <w:marTop w:val="0"/>
      <w:marBottom w:val="0"/>
      <w:divBdr>
        <w:top w:val="none" w:sz="0" w:space="0" w:color="auto"/>
        <w:left w:val="none" w:sz="0" w:space="0" w:color="auto"/>
        <w:bottom w:val="none" w:sz="0" w:space="0" w:color="auto"/>
        <w:right w:val="none" w:sz="0" w:space="0" w:color="auto"/>
      </w:divBdr>
    </w:div>
    <w:div w:id="1992296480">
      <w:bodyDiv w:val="1"/>
      <w:marLeft w:val="0"/>
      <w:marRight w:val="0"/>
      <w:marTop w:val="0"/>
      <w:marBottom w:val="0"/>
      <w:divBdr>
        <w:top w:val="none" w:sz="0" w:space="0" w:color="auto"/>
        <w:left w:val="none" w:sz="0" w:space="0" w:color="auto"/>
        <w:bottom w:val="none" w:sz="0" w:space="0" w:color="auto"/>
        <w:right w:val="none" w:sz="0" w:space="0" w:color="auto"/>
      </w:divBdr>
    </w:div>
    <w:div w:id="1995713901">
      <w:bodyDiv w:val="1"/>
      <w:marLeft w:val="0"/>
      <w:marRight w:val="0"/>
      <w:marTop w:val="0"/>
      <w:marBottom w:val="0"/>
      <w:divBdr>
        <w:top w:val="none" w:sz="0" w:space="0" w:color="auto"/>
        <w:left w:val="none" w:sz="0" w:space="0" w:color="auto"/>
        <w:bottom w:val="none" w:sz="0" w:space="0" w:color="auto"/>
        <w:right w:val="none" w:sz="0" w:space="0" w:color="auto"/>
      </w:divBdr>
    </w:div>
    <w:div w:id="1997343158">
      <w:bodyDiv w:val="1"/>
      <w:marLeft w:val="0"/>
      <w:marRight w:val="0"/>
      <w:marTop w:val="0"/>
      <w:marBottom w:val="0"/>
      <w:divBdr>
        <w:top w:val="none" w:sz="0" w:space="0" w:color="auto"/>
        <w:left w:val="none" w:sz="0" w:space="0" w:color="auto"/>
        <w:bottom w:val="none" w:sz="0" w:space="0" w:color="auto"/>
        <w:right w:val="none" w:sz="0" w:space="0" w:color="auto"/>
      </w:divBdr>
    </w:div>
    <w:div w:id="2001304165">
      <w:bodyDiv w:val="1"/>
      <w:marLeft w:val="0"/>
      <w:marRight w:val="0"/>
      <w:marTop w:val="0"/>
      <w:marBottom w:val="0"/>
      <w:divBdr>
        <w:top w:val="none" w:sz="0" w:space="0" w:color="auto"/>
        <w:left w:val="none" w:sz="0" w:space="0" w:color="auto"/>
        <w:bottom w:val="none" w:sz="0" w:space="0" w:color="auto"/>
        <w:right w:val="none" w:sz="0" w:space="0" w:color="auto"/>
      </w:divBdr>
    </w:div>
    <w:div w:id="2008093719">
      <w:bodyDiv w:val="1"/>
      <w:marLeft w:val="0"/>
      <w:marRight w:val="0"/>
      <w:marTop w:val="0"/>
      <w:marBottom w:val="0"/>
      <w:divBdr>
        <w:top w:val="none" w:sz="0" w:space="0" w:color="auto"/>
        <w:left w:val="none" w:sz="0" w:space="0" w:color="auto"/>
        <w:bottom w:val="none" w:sz="0" w:space="0" w:color="auto"/>
        <w:right w:val="none" w:sz="0" w:space="0" w:color="auto"/>
      </w:divBdr>
    </w:div>
    <w:div w:id="2014524661">
      <w:bodyDiv w:val="1"/>
      <w:marLeft w:val="0"/>
      <w:marRight w:val="0"/>
      <w:marTop w:val="0"/>
      <w:marBottom w:val="0"/>
      <w:divBdr>
        <w:top w:val="none" w:sz="0" w:space="0" w:color="auto"/>
        <w:left w:val="none" w:sz="0" w:space="0" w:color="auto"/>
        <w:bottom w:val="none" w:sz="0" w:space="0" w:color="auto"/>
        <w:right w:val="none" w:sz="0" w:space="0" w:color="auto"/>
      </w:divBdr>
    </w:div>
    <w:div w:id="2016956088">
      <w:bodyDiv w:val="1"/>
      <w:marLeft w:val="0"/>
      <w:marRight w:val="0"/>
      <w:marTop w:val="0"/>
      <w:marBottom w:val="0"/>
      <w:divBdr>
        <w:top w:val="none" w:sz="0" w:space="0" w:color="auto"/>
        <w:left w:val="none" w:sz="0" w:space="0" w:color="auto"/>
        <w:bottom w:val="none" w:sz="0" w:space="0" w:color="auto"/>
        <w:right w:val="none" w:sz="0" w:space="0" w:color="auto"/>
      </w:divBdr>
    </w:div>
    <w:div w:id="2020741108">
      <w:bodyDiv w:val="1"/>
      <w:marLeft w:val="0"/>
      <w:marRight w:val="0"/>
      <w:marTop w:val="0"/>
      <w:marBottom w:val="0"/>
      <w:divBdr>
        <w:top w:val="none" w:sz="0" w:space="0" w:color="auto"/>
        <w:left w:val="none" w:sz="0" w:space="0" w:color="auto"/>
        <w:bottom w:val="none" w:sz="0" w:space="0" w:color="auto"/>
        <w:right w:val="none" w:sz="0" w:space="0" w:color="auto"/>
      </w:divBdr>
    </w:div>
    <w:div w:id="2024894838">
      <w:bodyDiv w:val="1"/>
      <w:marLeft w:val="0"/>
      <w:marRight w:val="0"/>
      <w:marTop w:val="0"/>
      <w:marBottom w:val="0"/>
      <w:divBdr>
        <w:top w:val="none" w:sz="0" w:space="0" w:color="auto"/>
        <w:left w:val="none" w:sz="0" w:space="0" w:color="auto"/>
        <w:bottom w:val="none" w:sz="0" w:space="0" w:color="auto"/>
        <w:right w:val="none" w:sz="0" w:space="0" w:color="auto"/>
      </w:divBdr>
    </w:div>
    <w:div w:id="2039158946">
      <w:bodyDiv w:val="1"/>
      <w:marLeft w:val="0"/>
      <w:marRight w:val="0"/>
      <w:marTop w:val="0"/>
      <w:marBottom w:val="0"/>
      <w:divBdr>
        <w:top w:val="none" w:sz="0" w:space="0" w:color="auto"/>
        <w:left w:val="none" w:sz="0" w:space="0" w:color="auto"/>
        <w:bottom w:val="none" w:sz="0" w:space="0" w:color="auto"/>
        <w:right w:val="none" w:sz="0" w:space="0" w:color="auto"/>
      </w:divBdr>
    </w:div>
    <w:div w:id="2040736558">
      <w:bodyDiv w:val="1"/>
      <w:marLeft w:val="0"/>
      <w:marRight w:val="0"/>
      <w:marTop w:val="0"/>
      <w:marBottom w:val="0"/>
      <w:divBdr>
        <w:top w:val="none" w:sz="0" w:space="0" w:color="auto"/>
        <w:left w:val="none" w:sz="0" w:space="0" w:color="auto"/>
        <w:bottom w:val="none" w:sz="0" w:space="0" w:color="auto"/>
        <w:right w:val="none" w:sz="0" w:space="0" w:color="auto"/>
      </w:divBdr>
    </w:div>
    <w:div w:id="2066366280">
      <w:bodyDiv w:val="1"/>
      <w:marLeft w:val="0"/>
      <w:marRight w:val="0"/>
      <w:marTop w:val="0"/>
      <w:marBottom w:val="0"/>
      <w:divBdr>
        <w:top w:val="none" w:sz="0" w:space="0" w:color="auto"/>
        <w:left w:val="none" w:sz="0" w:space="0" w:color="auto"/>
        <w:bottom w:val="none" w:sz="0" w:space="0" w:color="auto"/>
        <w:right w:val="none" w:sz="0" w:space="0" w:color="auto"/>
      </w:divBdr>
    </w:div>
    <w:div w:id="2076779668">
      <w:bodyDiv w:val="1"/>
      <w:marLeft w:val="0"/>
      <w:marRight w:val="0"/>
      <w:marTop w:val="0"/>
      <w:marBottom w:val="0"/>
      <w:divBdr>
        <w:top w:val="none" w:sz="0" w:space="0" w:color="auto"/>
        <w:left w:val="none" w:sz="0" w:space="0" w:color="auto"/>
        <w:bottom w:val="none" w:sz="0" w:space="0" w:color="auto"/>
        <w:right w:val="none" w:sz="0" w:space="0" w:color="auto"/>
      </w:divBdr>
    </w:div>
    <w:div w:id="2097822049">
      <w:bodyDiv w:val="1"/>
      <w:marLeft w:val="0"/>
      <w:marRight w:val="0"/>
      <w:marTop w:val="0"/>
      <w:marBottom w:val="0"/>
      <w:divBdr>
        <w:top w:val="none" w:sz="0" w:space="0" w:color="auto"/>
        <w:left w:val="none" w:sz="0" w:space="0" w:color="auto"/>
        <w:bottom w:val="none" w:sz="0" w:space="0" w:color="auto"/>
        <w:right w:val="none" w:sz="0" w:space="0" w:color="auto"/>
      </w:divBdr>
    </w:div>
    <w:div w:id="2101564459">
      <w:bodyDiv w:val="1"/>
      <w:marLeft w:val="0"/>
      <w:marRight w:val="0"/>
      <w:marTop w:val="0"/>
      <w:marBottom w:val="0"/>
      <w:divBdr>
        <w:top w:val="none" w:sz="0" w:space="0" w:color="auto"/>
        <w:left w:val="none" w:sz="0" w:space="0" w:color="auto"/>
        <w:bottom w:val="none" w:sz="0" w:space="0" w:color="auto"/>
        <w:right w:val="none" w:sz="0" w:space="0" w:color="auto"/>
      </w:divBdr>
    </w:div>
    <w:div w:id="2112160221">
      <w:bodyDiv w:val="1"/>
      <w:marLeft w:val="0"/>
      <w:marRight w:val="0"/>
      <w:marTop w:val="0"/>
      <w:marBottom w:val="0"/>
      <w:divBdr>
        <w:top w:val="none" w:sz="0" w:space="0" w:color="auto"/>
        <w:left w:val="none" w:sz="0" w:space="0" w:color="auto"/>
        <w:bottom w:val="none" w:sz="0" w:space="0" w:color="auto"/>
        <w:right w:val="none" w:sz="0" w:space="0" w:color="auto"/>
      </w:divBdr>
    </w:div>
    <w:div w:id="2112970274">
      <w:bodyDiv w:val="1"/>
      <w:marLeft w:val="0"/>
      <w:marRight w:val="0"/>
      <w:marTop w:val="0"/>
      <w:marBottom w:val="0"/>
      <w:divBdr>
        <w:top w:val="none" w:sz="0" w:space="0" w:color="auto"/>
        <w:left w:val="none" w:sz="0" w:space="0" w:color="auto"/>
        <w:bottom w:val="none" w:sz="0" w:space="0" w:color="auto"/>
        <w:right w:val="none" w:sz="0" w:space="0" w:color="auto"/>
      </w:divBdr>
    </w:div>
    <w:div w:id="2116826411">
      <w:bodyDiv w:val="1"/>
      <w:marLeft w:val="0"/>
      <w:marRight w:val="0"/>
      <w:marTop w:val="0"/>
      <w:marBottom w:val="0"/>
      <w:divBdr>
        <w:top w:val="none" w:sz="0" w:space="0" w:color="auto"/>
        <w:left w:val="none" w:sz="0" w:space="0" w:color="auto"/>
        <w:bottom w:val="none" w:sz="0" w:space="0" w:color="auto"/>
        <w:right w:val="none" w:sz="0" w:space="0" w:color="auto"/>
      </w:divBdr>
    </w:div>
    <w:div w:id="2120483956">
      <w:bodyDiv w:val="1"/>
      <w:marLeft w:val="0"/>
      <w:marRight w:val="0"/>
      <w:marTop w:val="0"/>
      <w:marBottom w:val="0"/>
      <w:divBdr>
        <w:top w:val="none" w:sz="0" w:space="0" w:color="auto"/>
        <w:left w:val="none" w:sz="0" w:space="0" w:color="auto"/>
        <w:bottom w:val="none" w:sz="0" w:space="0" w:color="auto"/>
        <w:right w:val="none" w:sz="0" w:space="0" w:color="auto"/>
      </w:divBdr>
    </w:div>
    <w:div w:id="2121803503">
      <w:bodyDiv w:val="1"/>
      <w:marLeft w:val="0"/>
      <w:marRight w:val="0"/>
      <w:marTop w:val="0"/>
      <w:marBottom w:val="0"/>
      <w:divBdr>
        <w:top w:val="none" w:sz="0" w:space="0" w:color="auto"/>
        <w:left w:val="none" w:sz="0" w:space="0" w:color="auto"/>
        <w:bottom w:val="none" w:sz="0" w:space="0" w:color="auto"/>
        <w:right w:val="none" w:sz="0" w:space="0" w:color="auto"/>
      </w:divBdr>
    </w:div>
    <w:div w:id="2126538707">
      <w:bodyDiv w:val="1"/>
      <w:marLeft w:val="0"/>
      <w:marRight w:val="0"/>
      <w:marTop w:val="0"/>
      <w:marBottom w:val="0"/>
      <w:divBdr>
        <w:top w:val="none" w:sz="0" w:space="0" w:color="auto"/>
        <w:left w:val="none" w:sz="0" w:space="0" w:color="auto"/>
        <w:bottom w:val="none" w:sz="0" w:space="0" w:color="auto"/>
        <w:right w:val="none" w:sz="0" w:space="0" w:color="auto"/>
      </w:divBdr>
    </w:div>
    <w:div w:id="2131628882">
      <w:bodyDiv w:val="1"/>
      <w:marLeft w:val="0"/>
      <w:marRight w:val="0"/>
      <w:marTop w:val="0"/>
      <w:marBottom w:val="0"/>
      <w:divBdr>
        <w:top w:val="none" w:sz="0" w:space="0" w:color="auto"/>
        <w:left w:val="none" w:sz="0" w:space="0" w:color="auto"/>
        <w:bottom w:val="none" w:sz="0" w:space="0" w:color="auto"/>
        <w:right w:val="none" w:sz="0" w:space="0" w:color="auto"/>
      </w:divBdr>
    </w:div>
    <w:div w:id="214403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G:\BPS\bps-file%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explosion val="66"/>
          <c:cat>
            <c:strRef>
              <c:f>Sheet1!$A$5:$A$21</c:f>
              <c:strCache>
                <c:ptCount val="17"/>
                <c:pt idx="0">
                  <c:v>Pertanian, Kehutanan, dan Perikanan</c:v>
                </c:pt>
                <c:pt idx="1">
                  <c:v>Pertambangan dan Penggalian</c:v>
                </c:pt>
                <c:pt idx="2">
                  <c:v>Industri Pengolahan</c:v>
                </c:pt>
                <c:pt idx="3">
                  <c:v>Pengadaan Listrik dan Gas</c:v>
                </c:pt>
                <c:pt idx="4">
                  <c:v>Pengadaan Air, Pengelolaan Sampah, Limbah dan Daur Ulang</c:v>
                </c:pt>
                <c:pt idx="5">
                  <c:v>Konstruksi</c:v>
                </c:pt>
                <c:pt idx="6">
                  <c:v>Perdagangan Besar dan Eceran; Reparasi Mobil dan Sepeda Motor</c:v>
                </c:pt>
                <c:pt idx="7">
                  <c:v>Transportasi dan Pergudangan</c:v>
                </c:pt>
                <c:pt idx="8">
                  <c:v>Penyediaan Akomodasi dan Makan Minum</c:v>
                </c:pt>
                <c:pt idx="9">
                  <c:v>Informasi dan Komunikasi</c:v>
                </c:pt>
                <c:pt idx="10">
                  <c:v>Jasa Keuangan dan Asuransi</c:v>
                </c:pt>
                <c:pt idx="11">
                  <c:v>Real Estate</c:v>
                </c:pt>
                <c:pt idx="12">
                  <c:v>Jasa Perusahaan</c:v>
                </c:pt>
                <c:pt idx="13">
                  <c:v>Administrasi Pemerintahan, Pertanahan dan Jaminan Sosial Wajib</c:v>
                </c:pt>
                <c:pt idx="14">
                  <c:v>Jasa Pendidikan</c:v>
                </c:pt>
                <c:pt idx="15">
                  <c:v>Jasa Kesehatan dan Kegiatan Sosial</c:v>
                </c:pt>
                <c:pt idx="16">
                  <c:v>Jasa Lainnya</c:v>
                </c:pt>
              </c:strCache>
            </c:strRef>
          </c:cat>
          <c:val>
            <c:numRef>
              <c:f>Sheet1!$B$5:$B$21</c:f>
              <c:numCache>
                <c:formatCode>General</c:formatCode>
                <c:ptCount val="17"/>
                <c:pt idx="0">
                  <c:v>3.3299999999999987</c:v>
                </c:pt>
                <c:pt idx="1">
                  <c:v>2.94</c:v>
                </c:pt>
                <c:pt idx="2">
                  <c:v>5.8199999999999985</c:v>
                </c:pt>
                <c:pt idx="3">
                  <c:v>7.46</c:v>
                </c:pt>
                <c:pt idx="4">
                  <c:v>2.17</c:v>
                </c:pt>
                <c:pt idx="5">
                  <c:v>6.3199999999999985</c:v>
                </c:pt>
                <c:pt idx="6">
                  <c:v>5.28</c:v>
                </c:pt>
                <c:pt idx="7">
                  <c:v>6.6099999999999985</c:v>
                </c:pt>
                <c:pt idx="8">
                  <c:v>6.02</c:v>
                </c:pt>
                <c:pt idx="9">
                  <c:v>8.09</c:v>
                </c:pt>
                <c:pt idx="10">
                  <c:v>10.07</c:v>
                </c:pt>
                <c:pt idx="11">
                  <c:v>6.56</c:v>
                </c:pt>
                <c:pt idx="12">
                  <c:v>10.18</c:v>
                </c:pt>
                <c:pt idx="13">
                  <c:v>2.2200000000000002</c:v>
                </c:pt>
                <c:pt idx="14">
                  <c:v>6.45</c:v>
                </c:pt>
                <c:pt idx="15">
                  <c:v>9.7800000000000011</c:v>
                </c:pt>
                <c:pt idx="16">
                  <c:v>8.6399999999999988</c:v>
                </c:pt>
              </c:numCache>
            </c:numRef>
          </c:val>
        </c:ser>
      </c:pie3DChart>
    </c:plotArea>
    <c:legend>
      <c:legendPos val="r"/>
      <c:layout>
        <c:manualLayout>
          <c:xMode val="edge"/>
          <c:yMode val="edge"/>
          <c:x val="0.65093729950422863"/>
          <c:y val="2.2028012264232746E-2"/>
          <c:w val="0.33290108433417703"/>
          <c:h val="0.95594366019562871"/>
        </c:manualLayout>
      </c:layout>
      <c:txPr>
        <a:bodyPr/>
        <a:lstStyle/>
        <a:p>
          <a:pPr>
            <a:defRPr lang="id-ID" sz="600" b="1" i="0" kern="0" spc="0" baseline="0"/>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F5679-088C-4421-94F5-3BB484C8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138</Pages>
  <Words>43655</Words>
  <Characters>248839</Characters>
  <Application>Microsoft Office Word</Application>
  <DocSecurity>0</DocSecurity>
  <Lines>2073</Lines>
  <Paragraphs>583</Paragraphs>
  <ScaleCrop>false</ScaleCrop>
  <HeadingPairs>
    <vt:vector size="2" baseType="variant">
      <vt:variant>
        <vt:lpstr>Title</vt:lpstr>
      </vt:variant>
      <vt:variant>
        <vt:i4>1</vt:i4>
      </vt:variant>
    </vt:vector>
  </HeadingPairs>
  <TitlesOfParts>
    <vt:vector size="1" baseType="lpstr">
      <vt:lpstr>Catatan atas laporan Keuangan Untuk tahun-tahun yang berakhir pada tanggal 31 Desember 2017 dan 2016</vt:lpstr>
    </vt:vector>
  </TitlesOfParts>
  <Company>Microsoft</Company>
  <LinksUpToDate>false</LinksUpToDate>
  <CharactersWithSpaces>291911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Catatan atas laporan Keuangan Untuk tahun-tahun yang berakhir pada tanggal 31 Desember 2017 dan 2016</dc:title>
  <dc:creator>AR Karim</dc:creator>
  <cp:lastModifiedBy>wulan</cp:lastModifiedBy>
  <cp:revision>26</cp:revision>
  <cp:lastPrinted>2019-06-14T00:33:00Z</cp:lastPrinted>
  <dcterms:created xsi:type="dcterms:W3CDTF">2019-05-27T08:00:00Z</dcterms:created>
  <dcterms:modified xsi:type="dcterms:W3CDTF">2019-06-19T00:32:00Z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1033-10.2.0.5853</vt:lpwstr>
  </property>
</Properties>
</file>